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35a69a23a6bc463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D64" w:rsidRDefault="00495443" w:rsidP="00495443">
      <w:pPr>
        <w:tabs>
          <w:tab w:val="left" w:pos="510"/>
          <w:tab w:val="left" w:pos="5560"/>
        </w:tabs>
        <w:ind w:left="90"/>
        <w:rPr>
          <w:b/>
          <w:sz w:val="26"/>
          <w:szCs w:val="28"/>
        </w:rPr>
      </w:pPr>
      <w:r>
        <w:rPr>
          <w:b/>
          <w:sz w:val="26"/>
          <w:szCs w:val="28"/>
        </w:rPr>
        <w:tab/>
      </w:r>
    </w:p>
    <w:p w:rsidR="002806F2" w:rsidRPr="007773EF" w:rsidRDefault="002806F2" w:rsidP="00A91BB1">
      <w:pPr>
        <w:spacing w:line="288" w:lineRule="auto"/>
        <w:ind w:left="90"/>
        <w:jc w:val="center"/>
        <w:rPr>
          <w:b/>
          <w:sz w:val="28"/>
          <w:szCs w:val="28"/>
        </w:rPr>
      </w:pPr>
      <w:r w:rsidRPr="00E64241">
        <w:rPr>
          <w:b/>
          <w:sz w:val="26"/>
          <w:szCs w:val="28"/>
        </w:rPr>
        <w:t>CÔNG TY CỔ PHẦN NHỰA VÀ MÔI TRƯỜNG XANH AN PHÁT</w:t>
      </w:r>
    </w:p>
    <w:p w:rsidR="002806F2" w:rsidRDefault="002806F2" w:rsidP="00A91BB1">
      <w:pPr>
        <w:spacing w:line="288" w:lineRule="auto"/>
        <w:jc w:val="center"/>
        <w:rPr>
          <w:b/>
          <w:sz w:val="28"/>
          <w:szCs w:val="22"/>
        </w:rPr>
      </w:pPr>
      <w:r w:rsidRPr="00504E44">
        <w:rPr>
          <w:b/>
          <w:sz w:val="28"/>
          <w:szCs w:val="22"/>
        </w:rPr>
        <w:t>BÁO CÁO TÀI CHÍNH</w:t>
      </w:r>
      <w:r w:rsidR="00B67491">
        <w:rPr>
          <w:b/>
          <w:sz w:val="28"/>
          <w:szCs w:val="22"/>
        </w:rPr>
        <w:t xml:space="preserve"> HỢP NHẤT </w:t>
      </w:r>
      <w:r w:rsidR="00734AEB">
        <w:rPr>
          <w:b/>
          <w:sz w:val="28"/>
          <w:szCs w:val="22"/>
        </w:rPr>
        <w:t xml:space="preserve">QUÝ </w:t>
      </w:r>
      <w:r w:rsidR="00D330C8">
        <w:rPr>
          <w:b/>
          <w:sz w:val="28"/>
          <w:szCs w:val="22"/>
        </w:rPr>
        <w:t>2</w:t>
      </w:r>
      <w:r w:rsidRPr="00504E44">
        <w:rPr>
          <w:b/>
          <w:sz w:val="28"/>
          <w:szCs w:val="22"/>
        </w:rPr>
        <w:t xml:space="preserve"> </w:t>
      </w:r>
      <w:r w:rsidR="00B71496">
        <w:rPr>
          <w:b/>
          <w:sz w:val="28"/>
          <w:szCs w:val="22"/>
        </w:rPr>
        <w:t>NĂM 2015</w:t>
      </w:r>
    </w:p>
    <w:p w:rsidR="002806F2" w:rsidRPr="00504E44" w:rsidRDefault="002806F2" w:rsidP="002806F2">
      <w:pPr>
        <w:jc w:val="center"/>
        <w:rPr>
          <w:b/>
          <w:sz w:val="28"/>
          <w:szCs w:val="22"/>
        </w:rPr>
      </w:pPr>
    </w:p>
    <w:p w:rsidR="002806F2" w:rsidRPr="005F5CF7" w:rsidRDefault="002806F2" w:rsidP="002806F2">
      <w:pPr>
        <w:jc w:val="center"/>
        <w:rPr>
          <w:b/>
          <w:sz w:val="22"/>
          <w:szCs w:val="22"/>
        </w:rPr>
      </w:pPr>
    </w:p>
    <w:p w:rsidR="00E52EA5" w:rsidRPr="004557F7" w:rsidRDefault="00E52EA5" w:rsidP="00A91BB1">
      <w:pPr>
        <w:numPr>
          <w:ilvl w:val="0"/>
          <w:numId w:val="1"/>
        </w:numPr>
        <w:spacing w:line="360" w:lineRule="auto"/>
        <w:ind w:hanging="720"/>
        <w:jc w:val="both"/>
        <w:rPr>
          <w:b/>
          <w:sz w:val="22"/>
          <w:szCs w:val="22"/>
          <w:lang w:val="es-MX"/>
        </w:rPr>
      </w:pPr>
      <w:r>
        <w:rPr>
          <w:b/>
          <w:sz w:val="22"/>
          <w:szCs w:val="22"/>
          <w:lang w:val="es-MX"/>
        </w:rPr>
        <w:t>THÔNG TIN KHÁI QUÁT</w:t>
      </w:r>
    </w:p>
    <w:p w:rsidR="00E52EA5" w:rsidRDefault="00E52EA5" w:rsidP="00A91BB1">
      <w:pPr>
        <w:pStyle w:val="BodyTextIndent"/>
        <w:spacing w:line="360" w:lineRule="auto"/>
        <w:ind w:left="0" w:firstLine="720"/>
        <w:rPr>
          <w:b/>
          <w:sz w:val="22"/>
          <w:szCs w:val="22"/>
          <w:lang w:val="es-MX"/>
        </w:rPr>
      </w:pPr>
      <w:r>
        <w:rPr>
          <w:b/>
          <w:sz w:val="22"/>
          <w:szCs w:val="22"/>
          <w:lang w:val="es-MX"/>
        </w:rPr>
        <w:t>Hình thức sở hữu vốn</w:t>
      </w:r>
    </w:p>
    <w:p w:rsidR="009867F7" w:rsidRDefault="009867F7" w:rsidP="00A91BB1">
      <w:pPr>
        <w:pStyle w:val="BodyTextIndent"/>
        <w:spacing w:line="360" w:lineRule="auto"/>
        <w:rPr>
          <w:b/>
          <w:i/>
          <w:sz w:val="22"/>
          <w:szCs w:val="22"/>
          <w:lang w:val="es-MX"/>
        </w:rPr>
      </w:pPr>
      <w:r w:rsidRPr="00DE4F8D">
        <w:rPr>
          <w:b/>
          <w:i/>
          <w:sz w:val="22"/>
          <w:szCs w:val="22"/>
          <w:lang w:val="es-MX"/>
        </w:rPr>
        <w:t>Công ty mẹ</w:t>
      </w:r>
    </w:p>
    <w:p w:rsidR="009867F7" w:rsidRDefault="009867F7" w:rsidP="00C973B4">
      <w:pPr>
        <w:pStyle w:val="BodyTextIndent"/>
        <w:spacing w:before="120" w:after="120" w:line="312" w:lineRule="auto"/>
        <w:rPr>
          <w:sz w:val="22"/>
          <w:szCs w:val="22"/>
          <w:lang w:val="es-MX"/>
        </w:rPr>
      </w:pPr>
      <w:r w:rsidRPr="00AB1D33">
        <w:rPr>
          <w:sz w:val="22"/>
          <w:szCs w:val="22"/>
          <w:lang w:val="es-MX"/>
        </w:rPr>
        <w:t xml:space="preserve">Công ty Cổ phần Nhựa và Môi trường xanh An Phát (gọi tắt là “Công ty”) là công ty cổ phần được thành lập và hoạt động theo Giấy chứng nhận đăng ký kinh doanh lần đầu số 0403000550 do Sở Kế hoạch và Đầu tư tỉnh Hải Dương cấp ngày 09 tháng 03 năm 2007 và Giấy chứng nhận đăng ký kinh doanh và đăng ký thuế Công ty Cổ phần số 0800373586 đăng ký thay đổi lần thứ nhất ngày 26 tháng 2 năm 2009. </w:t>
      </w:r>
      <w:r w:rsidR="005C0137">
        <w:rPr>
          <w:sz w:val="22"/>
          <w:szCs w:val="22"/>
          <w:lang w:val="es-MX"/>
        </w:rPr>
        <w:t xml:space="preserve">Hiện tại, Công ty đang hoạt động theo </w:t>
      </w:r>
      <w:r w:rsidRPr="00AB1D33">
        <w:rPr>
          <w:sz w:val="22"/>
          <w:szCs w:val="22"/>
          <w:lang w:val="es-MX"/>
        </w:rPr>
        <w:t xml:space="preserve"> Giấy chứng nh</w:t>
      </w:r>
      <w:r w:rsidR="00734AEB">
        <w:rPr>
          <w:sz w:val="22"/>
          <w:szCs w:val="22"/>
          <w:lang w:val="es-MX"/>
        </w:rPr>
        <w:t>ận đăng ký kinh doanh lần thứ 1</w:t>
      </w:r>
      <w:r w:rsidR="001F2786">
        <w:rPr>
          <w:sz w:val="22"/>
          <w:szCs w:val="22"/>
          <w:lang w:val="es-MX"/>
        </w:rPr>
        <w:t>9</w:t>
      </w:r>
      <w:r w:rsidR="0041520B">
        <w:rPr>
          <w:sz w:val="22"/>
          <w:szCs w:val="22"/>
          <w:lang w:val="es-MX"/>
        </w:rPr>
        <w:t xml:space="preserve"> ngày</w:t>
      </w:r>
      <w:r w:rsidR="008F74FD">
        <w:rPr>
          <w:sz w:val="22"/>
          <w:szCs w:val="22"/>
          <w:lang w:val="es-MX"/>
        </w:rPr>
        <w:t xml:space="preserve"> </w:t>
      </w:r>
      <w:r w:rsidR="001F2786">
        <w:rPr>
          <w:sz w:val="22"/>
          <w:szCs w:val="22"/>
          <w:lang w:val="es-MX"/>
        </w:rPr>
        <w:t>10</w:t>
      </w:r>
      <w:r w:rsidRPr="00AB1D33">
        <w:rPr>
          <w:sz w:val="22"/>
          <w:szCs w:val="22"/>
          <w:lang w:val="es-MX"/>
        </w:rPr>
        <w:t xml:space="preserve"> tháng </w:t>
      </w:r>
      <w:r w:rsidR="001F2786">
        <w:rPr>
          <w:sz w:val="22"/>
          <w:szCs w:val="22"/>
          <w:lang w:val="es-MX"/>
        </w:rPr>
        <w:t>11</w:t>
      </w:r>
      <w:r w:rsidR="00734AEB">
        <w:rPr>
          <w:sz w:val="22"/>
          <w:szCs w:val="22"/>
          <w:lang w:val="es-MX"/>
        </w:rPr>
        <w:t xml:space="preserve"> năm 201</w:t>
      </w:r>
      <w:r w:rsidR="00291E51">
        <w:rPr>
          <w:sz w:val="22"/>
          <w:szCs w:val="22"/>
          <w:lang w:val="es-MX"/>
        </w:rPr>
        <w:t>4</w:t>
      </w:r>
      <w:r w:rsidRPr="00AB1D33">
        <w:rPr>
          <w:sz w:val="22"/>
          <w:szCs w:val="22"/>
          <w:lang w:val="es-MX"/>
        </w:rPr>
        <w:t>.</w:t>
      </w:r>
    </w:p>
    <w:p w:rsidR="009867F7" w:rsidRDefault="009867F7" w:rsidP="00C973B4">
      <w:pPr>
        <w:pStyle w:val="BodyTextIndent"/>
        <w:spacing w:before="120" w:after="120" w:line="312" w:lineRule="auto"/>
        <w:rPr>
          <w:sz w:val="22"/>
          <w:szCs w:val="22"/>
          <w:lang w:val="es-MX"/>
        </w:rPr>
      </w:pPr>
      <w:r w:rsidRPr="00082AAC">
        <w:rPr>
          <w:sz w:val="22"/>
          <w:szCs w:val="22"/>
          <w:lang w:val="es-MX"/>
        </w:rPr>
        <w:t xml:space="preserve"> </w:t>
      </w:r>
      <w:r>
        <w:rPr>
          <w:sz w:val="22"/>
          <w:szCs w:val="22"/>
          <w:lang w:val="es-MX"/>
        </w:rPr>
        <w:t>Công ty có tên giao dịch: AN PHAT PLASTIC AND GREEN ENVIRONMENT JOINT STOCK COMPANY, tên viết tắt là ANPHAT., JSC.</w:t>
      </w:r>
    </w:p>
    <w:p w:rsidR="009867F7" w:rsidRDefault="009867F7" w:rsidP="00C973B4">
      <w:pPr>
        <w:autoSpaceDE w:val="0"/>
        <w:autoSpaceDN w:val="0"/>
        <w:adjustRightInd w:val="0"/>
        <w:spacing w:before="120" w:after="120" w:line="312" w:lineRule="auto"/>
        <w:ind w:left="720" w:right="18"/>
        <w:jc w:val="both"/>
        <w:rPr>
          <w:rFonts w:ascii="Verdana" w:hAnsi="Verdana"/>
          <w:sz w:val="15"/>
          <w:szCs w:val="15"/>
        </w:rPr>
      </w:pPr>
      <w:r>
        <w:rPr>
          <w:sz w:val="22"/>
          <w:szCs w:val="22"/>
          <w:lang w:val="es-MX"/>
        </w:rPr>
        <w:t>Tr</w:t>
      </w:r>
      <w:r w:rsidRPr="000E4823">
        <w:rPr>
          <w:sz w:val="22"/>
          <w:szCs w:val="22"/>
          <w:lang w:val="es-MX"/>
        </w:rPr>
        <w:t>ụ</w:t>
      </w:r>
      <w:r>
        <w:rPr>
          <w:sz w:val="22"/>
          <w:szCs w:val="22"/>
          <w:lang w:val="es-MX"/>
        </w:rPr>
        <w:t xml:space="preserve"> s</w:t>
      </w:r>
      <w:r w:rsidRPr="000E4823">
        <w:rPr>
          <w:sz w:val="22"/>
          <w:szCs w:val="22"/>
          <w:lang w:val="es-MX"/>
        </w:rPr>
        <w:t>ở</w:t>
      </w:r>
      <w:r>
        <w:rPr>
          <w:sz w:val="22"/>
          <w:szCs w:val="22"/>
          <w:lang w:val="es-MX"/>
        </w:rPr>
        <w:t xml:space="preserve"> ch</w:t>
      </w:r>
      <w:r w:rsidRPr="000E4823">
        <w:rPr>
          <w:sz w:val="22"/>
          <w:szCs w:val="22"/>
          <w:lang w:val="es-MX"/>
        </w:rPr>
        <w:t>ính</w:t>
      </w:r>
      <w:r>
        <w:rPr>
          <w:sz w:val="22"/>
          <w:szCs w:val="22"/>
          <w:lang w:val="es-MX"/>
        </w:rPr>
        <w:t xml:space="preserve"> c</w:t>
      </w:r>
      <w:r w:rsidRPr="000E4823">
        <w:rPr>
          <w:sz w:val="22"/>
          <w:szCs w:val="22"/>
          <w:lang w:val="es-MX"/>
        </w:rPr>
        <w:t>ủa</w:t>
      </w:r>
      <w:r>
        <w:rPr>
          <w:sz w:val="22"/>
          <w:szCs w:val="22"/>
          <w:lang w:val="es-MX"/>
        </w:rPr>
        <w:t xml:space="preserve"> </w:t>
      </w:r>
      <w:r w:rsidRPr="00DE5798">
        <w:rPr>
          <w:sz w:val="22"/>
          <w:szCs w:val="22"/>
          <w:lang w:val="es-MX"/>
        </w:rPr>
        <w:t xml:space="preserve">Công ty </w:t>
      </w:r>
      <w:r>
        <w:rPr>
          <w:sz w:val="22"/>
          <w:szCs w:val="22"/>
          <w:lang w:val="es-MX"/>
        </w:rPr>
        <w:t>t</w:t>
      </w:r>
      <w:r w:rsidRPr="000E4823">
        <w:rPr>
          <w:sz w:val="22"/>
          <w:szCs w:val="22"/>
          <w:lang w:val="es-MX"/>
        </w:rPr>
        <w:t>ại</w:t>
      </w:r>
      <w:r>
        <w:rPr>
          <w:sz w:val="22"/>
          <w:szCs w:val="22"/>
          <w:lang w:val="es-MX"/>
        </w:rPr>
        <w:t xml:space="preserve"> L</w:t>
      </w:r>
      <w:r w:rsidRPr="000E4823">
        <w:rPr>
          <w:sz w:val="22"/>
          <w:szCs w:val="22"/>
          <w:lang w:val="es-MX"/>
        </w:rPr>
        <w:t>ô</w:t>
      </w:r>
      <w:r>
        <w:rPr>
          <w:sz w:val="22"/>
          <w:szCs w:val="22"/>
          <w:lang w:val="es-MX"/>
        </w:rPr>
        <w:t xml:space="preserve"> CN11+CN12, c</w:t>
      </w:r>
      <w:r w:rsidRPr="000E4823">
        <w:rPr>
          <w:sz w:val="22"/>
          <w:szCs w:val="22"/>
          <w:lang w:val="es-MX"/>
        </w:rPr>
        <w:t>ụm</w:t>
      </w:r>
      <w:r>
        <w:rPr>
          <w:sz w:val="22"/>
          <w:szCs w:val="22"/>
          <w:lang w:val="es-MX"/>
        </w:rPr>
        <w:t xml:space="preserve"> c</w:t>
      </w:r>
      <w:r w:rsidRPr="000E4823">
        <w:rPr>
          <w:sz w:val="22"/>
          <w:szCs w:val="22"/>
          <w:lang w:val="es-MX"/>
        </w:rPr>
        <w:t>ô</w:t>
      </w:r>
      <w:r>
        <w:rPr>
          <w:sz w:val="22"/>
          <w:szCs w:val="22"/>
          <w:lang w:val="es-MX"/>
        </w:rPr>
        <w:t>ng nghi</w:t>
      </w:r>
      <w:r w:rsidRPr="000E4823">
        <w:rPr>
          <w:sz w:val="22"/>
          <w:szCs w:val="22"/>
          <w:lang w:val="es-MX"/>
        </w:rPr>
        <w:t>ệp</w:t>
      </w:r>
      <w:r>
        <w:rPr>
          <w:sz w:val="22"/>
          <w:szCs w:val="22"/>
          <w:lang w:val="es-MX"/>
        </w:rPr>
        <w:t xml:space="preserve"> An Đ</w:t>
      </w:r>
      <w:r w:rsidRPr="000E4823">
        <w:rPr>
          <w:sz w:val="22"/>
          <w:szCs w:val="22"/>
          <w:lang w:val="es-MX"/>
        </w:rPr>
        <w:t>ồng</w:t>
      </w:r>
      <w:r>
        <w:rPr>
          <w:sz w:val="22"/>
          <w:szCs w:val="22"/>
          <w:lang w:val="es-MX"/>
        </w:rPr>
        <w:t>, th</w:t>
      </w:r>
      <w:r w:rsidRPr="000E4823">
        <w:rPr>
          <w:sz w:val="22"/>
          <w:szCs w:val="22"/>
          <w:lang w:val="es-MX"/>
        </w:rPr>
        <w:t>ị</w:t>
      </w:r>
      <w:r>
        <w:rPr>
          <w:sz w:val="22"/>
          <w:szCs w:val="22"/>
          <w:lang w:val="es-MX"/>
        </w:rPr>
        <w:t xml:space="preserve"> tr</w:t>
      </w:r>
      <w:r w:rsidRPr="000E4823">
        <w:rPr>
          <w:sz w:val="22"/>
          <w:szCs w:val="22"/>
          <w:lang w:val="es-MX"/>
        </w:rPr>
        <w:t>ấn</w:t>
      </w:r>
      <w:r>
        <w:rPr>
          <w:sz w:val="22"/>
          <w:szCs w:val="22"/>
          <w:lang w:val="es-MX"/>
        </w:rPr>
        <w:t xml:space="preserve"> Nam S</w:t>
      </w:r>
      <w:r w:rsidRPr="000E4823">
        <w:rPr>
          <w:sz w:val="22"/>
          <w:szCs w:val="22"/>
          <w:lang w:val="es-MX"/>
        </w:rPr>
        <w:t>ách</w:t>
      </w:r>
      <w:r>
        <w:rPr>
          <w:sz w:val="22"/>
          <w:szCs w:val="22"/>
          <w:lang w:val="es-MX"/>
        </w:rPr>
        <w:t>, huy</w:t>
      </w:r>
      <w:r w:rsidRPr="000E4823">
        <w:rPr>
          <w:sz w:val="22"/>
          <w:szCs w:val="22"/>
          <w:lang w:val="es-MX"/>
        </w:rPr>
        <w:t>ện</w:t>
      </w:r>
      <w:r>
        <w:rPr>
          <w:sz w:val="22"/>
          <w:szCs w:val="22"/>
          <w:lang w:val="es-MX"/>
        </w:rPr>
        <w:t xml:space="preserve"> Nam S</w:t>
      </w:r>
      <w:r w:rsidRPr="000E4823">
        <w:rPr>
          <w:sz w:val="22"/>
          <w:szCs w:val="22"/>
          <w:lang w:val="es-MX"/>
        </w:rPr>
        <w:t>ách</w:t>
      </w:r>
      <w:r>
        <w:rPr>
          <w:sz w:val="22"/>
          <w:szCs w:val="22"/>
          <w:lang w:val="es-MX"/>
        </w:rPr>
        <w:t>, t</w:t>
      </w:r>
      <w:r w:rsidRPr="000E4823">
        <w:rPr>
          <w:sz w:val="22"/>
          <w:szCs w:val="22"/>
          <w:lang w:val="es-MX"/>
        </w:rPr>
        <w:t>ỉnh</w:t>
      </w:r>
      <w:r>
        <w:rPr>
          <w:sz w:val="22"/>
          <w:szCs w:val="22"/>
          <w:lang w:val="es-MX"/>
        </w:rPr>
        <w:t xml:space="preserve"> H</w:t>
      </w:r>
      <w:r w:rsidRPr="000E4823">
        <w:rPr>
          <w:sz w:val="22"/>
          <w:szCs w:val="22"/>
          <w:lang w:val="es-MX"/>
        </w:rPr>
        <w:t>ải</w:t>
      </w:r>
      <w:r>
        <w:rPr>
          <w:sz w:val="22"/>
          <w:szCs w:val="22"/>
          <w:lang w:val="es-MX"/>
        </w:rPr>
        <w:t xml:space="preserve"> D</w:t>
      </w:r>
      <w:r w:rsidRPr="000E4823">
        <w:rPr>
          <w:sz w:val="22"/>
          <w:szCs w:val="22"/>
          <w:lang w:val="es-MX"/>
        </w:rPr>
        <w:t>ươ</w:t>
      </w:r>
      <w:r>
        <w:rPr>
          <w:sz w:val="22"/>
          <w:szCs w:val="22"/>
          <w:lang w:val="es-MX"/>
        </w:rPr>
        <w:t>ng.</w:t>
      </w:r>
      <w:r>
        <w:rPr>
          <w:rFonts w:ascii="Verdana" w:hAnsi="Verdana"/>
          <w:sz w:val="15"/>
          <w:szCs w:val="15"/>
        </w:rPr>
        <w:t> </w:t>
      </w:r>
    </w:p>
    <w:p w:rsidR="009867F7" w:rsidRPr="002519F6" w:rsidRDefault="009867F7" w:rsidP="00C973B4">
      <w:pPr>
        <w:pStyle w:val="BodyTextIndent"/>
        <w:spacing w:before="120" w:after="120" w:line="312" w:lineRule="auto"/>
        <w:rPr>
          <w:b/>
          <w:i/>
          <w:sz w:val="22"/>
          <w:szCs w:val="22"/>
          <w:lang w:val="es-MX"/>
        </w:rPr>
      </w:pPr>
      <w:r w:rsidRPr="002519F6">
        <w:rPr>
          <w:b/>
          <w:i/>
          <w:sz w:val="22"/>
          <w:szCs w:val="22"/>
          <w:lang w:val="es-MX"/>
        </w:rPr>
        <w:t>Công ty con</w:t>
      </w:r>
    </w:p>
    <w:p w:rsidR="009867F7" w:rsidRPr="002519F6" w:rsidRDefault="00C33E9B" w:rsidP="00C33E9B">
      <w:pPr>
        <w:pStyle w:val="BodyTextIndent"/>
        <w:numPr>
          <w:ilvl w:val="0"/>
          <w:numId w:val="14"/>
        </w:numPr>
        <w:spacing w:before="120" w:after="120" w:line="312" w:lineRule="auto"/>
        <w:rPr>
          <w:sz w:val="22"/>
          <w:szCs w:val="22"/>
          <w:lang w:val="es-MX"/>
        </w:rPr>
      </w:pPr>
      <w:r>
        <w:rPr>
          <w:sz w:val="22"/>
          <w:szCs w:val="22"/>
          <w:lang w:val="es-MX"/>
        </w:rPr>
        <w:t>C</w:t>
      </w:r>
      <w:r w:rsidR="009867F7" w:rsidRPr="002519F6">
        <w:rPr>
          <w:sz w:val="22"/>
          <w:szCs w:val="22"/>
          <w:lang w:val="es-MX"/>
        </w:rPr>
        <w:t xml:space="preserve">ông ty Cổ phần </w:t>
      </w:r>
      <w:r w:rsidR="009867F7">
        <w:rPr>
          <w:sz w:val="22"/>
          <w:szCs w:val="22"/>
          <w:lang w:val="es-MX"/>
        </w:rPr>
        <w:t>Nhựa và Khoáng sản An Phát - Yên Bái</w:t>
      </w:r>
      <w:r w:rsidR="009867F7" w:rsidRPr="002519F6">
        <w:rPr>
          <w:sz w:val="22"/>
          <w:szCs w:val="22"/>
          <w:lang w:val="es-MX"/>
        </w:rPr>
        <w:t xml:space="preserve"> (“Công ty</w:t>
      </w:r>
      <w:r w:rsidR="009867F7">
        <w:rPr>
          <w:sz w:val="22"/>
          <w:szCs w:val="22"/>
          <w:lang w:val="es-MX"/>
        </w:rPr>
        <w:t xml:space="preserve"> con</w:t>
      </w:r>
      <w:r>
        <w:rPr>
          <w:sz w:val="22"/>
          <w:szCs w:val="22"/>
          <w:lang w:val="es-MX"/>
        </w:rPr>
        <w:t xml:space="preserve"> </w:t>
      </w:r>
      <w:r w:rsidR="009867F7" w:rsidRPr="002519F6">
        <w:rPr>
          <w:sz w:val="22"/>
          <w:szCs w:val="22"/>
          <w:lang w:val="es-MX"/>
        </w:rPr>
        <w:t xml:space="preserve">”) là công ty cổ phần được thành lập theo Giấy Chứng nhận đăng ký kinh doanh số </w:t>
      </w:r>
      <w:r w:rsidR="009867F7">
        <w:rPr>
          <w:sz w:val="22"/>
          <w:szCs w:val="22"/>
          <w:lang w:val="es-MX"/>
        </w:rPr>
        <w:t>5200466372</w:t>
      </w:r>
      <w:r w:rsidR="009867F7" w:rsidRPr="002519F6">
        <w:rPr>
          <w:sz w:val="22"/>
          <w:szCs w:val="22"/>
          <w:lang w:val="es-MX"/>
        </w:rPr>
        <w:t xml:space="preserve"> do Sở Kế hoạch và Đầu tư tỉnh </w:t>
      </w:r>
      <w:r w:rsidR="009867F7">
        <w:rPr>
          <w:sz w:val="22"/>
          <w:szCs w:val="22"/>
          <w:lang w:val="es-MX"/>
        </w:rPr>
        <w:t>Yên Bái</w:t>
      </w:r>
      <w:r w:rsidR="009867F7" w:rsidRPr="002519F6">
        <w:rPr>
          <w:sz w:val="22"/>
          <w:szCs w:val="22"/>
          <w:lang w:val="es-MX"/>
        </w:rPr>
        <w:t xml:space="preserve"> cấp lần đầu ngày 0</w:t>
      </w:r>
      <w:r w:rsidR="009867F7">
        <w:rPr>
          <w:sz w:val="22"/>
          <w:szCs w:val="22"/>
          <w:lang w:val="es-MX"/>
        </w:rPr>
        <w:t>1 th</w:t>
      </w:r>
      <w:r w:rsidR="009867F7" w:rsidRPr="001C362D">
        <w:rPr>
          <w:sz w:val="22"/>
          <w:szCs w:val="22"/>
          <w:lang w:val="es-MX"/>
        </w:rPr>
        <w:t>áng</w:t>
      </w:r>
      <w:r w:rsidR="009867F7">
        <w:rPr>
          <w:sz w:val="22"/>
          <w:szCs w:val="22"/>
          <w:lang w:val="es-MX"/>
        </w:rPr>
        <w:t xml:space="preserve"> 10 n</w:t>
      </w:r>
      <w:r w:rsidR="009867F7" w:rsidRPr="001C362D">
        <w:rPr>
          <w:sz w:val="22"/>
          <w:szCs w:val="22"/>
          <w:lang w:val="es-MX"/>
        </w:rPr>
        <w:t>ă</w:t>
      </w:r>
      <w:r w:rsidR="009867F7">
        <w:rPr>
          <w:sz w:val="22"/>
          <w:szCs w:val="22"/>
          <w:lang w:val="es-MX"/>
        </w:rPr>
        <w:t xml:space="preserve">m </w:t>
      </w:r>
      <w:r w:rsidR="009867F7" w:rsidRPr="002519F6">
        <w:rPr>
          <w:sz w:val="22"/>
          <w:szCs w:val="22"/>
          <w:lang w:val="es-MX"/>
        </w:rPr>
        <w:t>200</w:t>
      </w:r>
      <w:r w:rsidR="009867F7">
        <w:rPr>
          <w:sz w:val="22"/>
          <w:szCs w:val="22"/>
          <w:lang w:val="es-MX"/>
        </w:rPr>
        <w:t>9.</w:t>
      </w:r>
      <w:r w:rsidR="009867F7" w:rsidRPr="002519F6">
        <w:rPr>
          <w:sz w:val="22"/>
          <w:szCs w:val="22"/>
          <w:lang w:val="es-MX"/>
        </w:rPr>
        <w:t xml:space="preserve"> </w:t>
      </w:r>
      <w:r w:rsidR="00365D24">
        <w:rPr>
          <w:sz w:val="22"/>
          <w:szCs w:val="22"/>
          <w:lang w:val="es-MX"/>
        </w:rPr>
        <w:t>Hiện tại, cty con đang hoạt động theo giấy đăng k</w:t>
      </w:r>
      <w:r w:rsidR="0078035F">
        <w:rPr>
          <w:sz w:val="22"/>
          <w:szCs w:val="22"/>
          <w:lang w:val="es-MX"/>
        </w:rPr>
        <w:t>ý kinh doanh  thay đổi lần thứ 5 ngày 30 tháng 1 năm 2013</w:t>
      </w:r>
    </w:p>
    <w:p w:rsidR="009867F7" w:rsidRDefault="009867F7" w:rsidP="00C973B4">
      <w:pPr>
        <w:pStyle w:val="BodyTextIndent"/>
        <w:spacing w:before="120" w:after="120" w:line="312" w:lineRule="auto"/>
        <w:rPr>
          <w:sz w:val="22"/>
          <w:szCs w:val="22"/>
          <w:lang w:val="es-MX"/>
        </w:rPr>
      </w:pPr>
      <w:r>
        <w:rPr>
          <w:sz w:val="22"/>
          <w:szCs w:val="22"/>
          <w:lang w:val="es-MX"/>
        </w:rPr>
        <w:t>Công ty con có tên giao dịch: AN PHAT – YEN BAI MINERAL &amp; PLASTIC JOINT STOCK COMPANY, tên viết tắt là AnphatYenbaiM&amp;P., JSC.</w:t>
      </w:r>
    </w:p>
    <w:p w:rsidR="009867F7" w:rsidRDefault="009867F7" w:rsidP="00C973B4">
      <w:pPr>
        <w:pStyle w:val="BodyTextIndent"/>
        <w:spacing w:before="120" w:after="120" w:line="312" w:lineRule="auto"/>
        <w:rPr>
          <w:sz w:val="22"/>
          <w:szCs w:val="22"/>
          <w:lang w:val="es-MX"/>
        </w:rPr>
      </w:pPr>
      <w:r>
        <w:rPr>
          <w:sz w:val="22"/>
          <w:szCs w:val="22"/>
          <w:lang w:val="es-MX"/>
        </w:rPr>
        <w:t xml:space="preserve">Trụ sở của Công ty con tại </w:t>
      </w:r>
      <w:r w:rsidR="003C5965">
        <w:rPr>
          <w:sz w:val="22"/>
          <w:szCs w:val="22"/>
          <w:lang w:val="es-MX"/>
        </w:rPr>
        <w:t>Khu CN ph</w:t>
      </w:r>
      <w:r w:rsidR="003C5965" w:rsidRPr="003C5965">
        <w:rPr>
          <w:sz w:val="22"/>
          <w:szCs w:val="22"/>
          <w:lang w:val="es-MX"/>
        </w:rPr>
        <w:t>í</w:t>
      </w:r>
      <w:r w:rsidR="003C5965">
        <w:rPr>
          <w:sz w:val="22"/>
          <w:szCs w:val="22"/>
          <w:lang w:val="es-MX"/>
        </w:rPr>
        <w:t>a Nam- X</w:t>
      </w:r>
      <w:r w:rsidR="003C5965" w:rsidRPr="003C5965">
        <w:rPr>
          <w:sz w:val="22"/>
          <w:szCs w:val="22"/>
          <w:lang w:val="es-MX"/>
        </w:rPr>
        <w:t>ã</w:t>
      </w:r>
      <w:r w:rsidR="003C5965">
        <w:rPr>
          <w:sz w:val="22"/>
          <w:szCs w:val="22"/>
          <w:lang w:val="es-MX"/>
        </w:rPr>
        <w:t xml:space="preserve"> v</w:t>
      </w:r>
      <w:r w:rsidR="003C5965" w:rsidRPr="003C5965">
        <w:rPr>
          <w:sz w:val="22"/>
          <w:szCs w:val="22"/>
          <w:lang w:val="es-MX"/>
        </w:rPr>
        <w:t>ă</w:t>
      </w:r>
      <w:r w:rsidR="003C5965">
        <w:rPr>
          <w:sz w:val="22"/>
          <w:szCs w:val="22"/>
          <w:lang w:val="es-MX"/>
        </w:rPr>
        <w:t>n Ti</w:t>
      </w:r>
      <w:r w:rsidR="003C5965" w:rsidRPr="003C5965">
        <w:rPr>
          <w:sz w:val="22"/>
          <w:szCs w:val="22"/>
          <w:lang w:val="es-MX"/>
        </w:rPr>
        <w:t>ến</w:t>
      </w:r>
      <w:r w:rsidR="003C5965">
        <w:rPr>
          <w:sz w:val="22"/>
          <w:szCs w:val="22"/>
          <w:lang w:val="es-MX"/>
        </w:rPr>
        <w:t>- TP Y</w:t>
      </w:r>
      <w:r w:rsidR="003C5965" w:rsidRPr="003C5965">
        <w:rPr>
          <w:sz w:val="22"/>
          <w:szCs w:val="22"/>
          <w:lang w:val="es-MX"/>
        </w:rPr>
        <w:t>ê</w:t>
      </w:r>
      <w:r w:rsidR="003C5965">
        <w:rPr>
          <w:sz w:val="22"/>
          <w:szCs w:val="22"/>
          <w:lang w:val="es-MX"/>
        </w:rPr>
        <w:t>n b</w:t>
      </w:r>
      <w:r w:rsidR="003C5965" w:rsidRPr="003C5965">
        <w:rPr>
          <w:sz w:val="22"/>
          <w:szCs w:val="22"/>
          <w:lang w:val="es-MX"/>
        </w:rPr>
        <w:t>á</w:t>
      </w:r>
      <w:r w:rsidR="003C5965">
        <w:rPr>
          <w:sz w:val="22"/>
          <w:szCs w:val="22"/>
          <w:lang w:val="es-MX"/>
        </w:rPr>
        <w:t>i- T</w:t>
      </w:r>
      <w:r w:rsidR="003C5965" w:rsidRPr="003C5965">
        <w:rPr>
          <w:sz w:val="22"/>
          <w:szCs w:val="22"/>
          <w:lang w:val="es-MX"/>
        </w:rPr>
        <w:t>ỉnh</w:t>
      </w:r>
      <w:r w:rsidR="003C5965">
        <w:rPr>
          <w:sz w:val="22"/>
          <w:szCs w:val="22"/>
          <w:lang w:val="es-MX"/>
        </w:rPr>
        <w:t xml:space="preserve"> Y</w:t>
      </w:r>
      <w:r w:rsidR="003C5965" w:rsidRPr="003C5965">
        <w:rPr>
          <w:sz w:val="22"/>
          <w:szCs w:val="22"/>
          <w:lang w:val="es-MX"/>
        </w:rPr>
        <w:t>ê</w:t>
      </w:r>
      <w:r w:rsidR="003C5965">
        <w:rPr>
          <w:sz w:val="22"/>
          <w:szCs w:val="22"/>
          <w:lang w:val="es-MX"/>
        </w:rPr>
        <w:t>n B</w:t>
      </w:r>
      <w:r w:rsidR="003C5965" w:rsidRPr="003C5965">
        <w:rPr>
          <w:sz w:val="22"/>
          <w:szCs w:val="22"/>
          <w:lang w:val="es-MX"/>
        </w:rPr>
        <w:t>ái</w:t>
      </w:r>
    </w:p>
    <w:p w:rsidR="00E52EA5" w:rsidRPr="006A249E" w:rsidRDefault="00C33E9B" w:rsidP="006A249E">
      <w:pPr>
        <w:pStyle w:val="BodyTextIndent"/>
        <w:numPr>
          <w:ilvl w:val="0"/>
          <w:numId w:val="14"/>
        </w:numPr>
        <w:autoSpaceDE w:val="0"/>
        <w:autoSpaceDN w:val="0"/>
        <w:adjustRightInd w:val="0"/>
        <w:spacing w:before="120" w:after="120" w:line="312" w:lineRule="auto"/>
        <w:ind w:right="18"/>
        <w:rPr>
          <w:rFonts w:ascii="Verdana" w:hAnsi="Verdana"/>
          <w:sz w:val="15"/>
          <w:szCs w:val="15"/>
          <w:lang w:val="es-MX"/>
        </w:rPr>
      </w:pPr>
      <w:r w:rsidRPr="006A249E">
        <w:rPr>
          <w:sz w:val="24"/>
          <w:szCs w:val="24"/>
          <w:lang w:val="es-MX"/>
        </w:rPr>
        <w:t xml:space="preserve">Cty TNHH Nhựa Thakhek </w:t>
      </w:r>
      <w:r w:rsidR="006A249E" w:rsidRPr="006A249E">
        <w:rPr>
          <w:sz w:val="24"/>
          <w:szCs w:val="24"/>
          <w:lang w:val="es-MX"/>
        </w:rPr>
        <w:t xml:space="preserve"> là cty TNHH được thành lập theo giấy chứng nhận đăng ký KD số 01-000002 ngày 08/04/2013 do Khu kinh tế riêng Thakhek cấp,</w:t>
      </w:r>
      <w:r w:rsidRPr="006A249E">
        <w:rPr>
          <w:sz w:val="24"/>
          <w:szCs w:val="24"/>
          <w:lang w:val="es-MX"/>
        </w:rPr>
        <w:t xml:space="preserve"> có trụ sở tại : Khu kinh tế riêng Thakhek, bản Vontay, thị xã Thakhek, tỉnh Khamuon thuộc CH dân chủ nhân dân  Lào</w:t>
      </w:r>
      <w:r w:rsidR="006A249E" w:rsidRPr="006A249E">
        <w:rPr>
          <w:sz w:val="24"/>
          <w:szCs w:val="24"/>
          <w:lang w:val="es-MX"/>
        </w:rPr>
        <w:t>.</w:t>
      </w:r>
    </w:p>
    <w:p w:rsidR="00E52EA5" w:rsidRPr="007667DD" w:rsidRDefault="00E52EA5" w:rsidP="00C973B4">
      <w:pPr>
        <w:pStyle w:val="BodyTextIndent"/>
        <w:spacing w:before="120" w:after="120" w:line="312" w:lineRule="auto"/>
        <w:ind w:left="0" w:firstLine="720"/>
        <w:rPr>
          <w:b/>
          <w:sz w:val="22"/>
          <w:szCs w:val="22"/>
          <w:lang w:val="es-MX"/>
        </w:rPr>
      </w:pPr>
      <w:r>
        <w:rPr>
          <w:b/>
          <w:sz w:val="22"/>
          <w:szCs w:val="22"/>
          <w:lang w:val="es-MX"/>
        </w:rPr>
        <w:t>Ngành nghề kinh doanh và hoạt động chính</w:t>
      </w:r>
      <w:r w:rsidRPr="007667DD">
        <w:rPr>
          <w:b/>
          <w:sz w:val="22"/>
          <w:szCs w:val="22"/>
          <w:lang w:val="es-MX"/>
        </w:rPr>
        <w:t xml:space="preserve"> </w:t>
      </w:r>
    </w:p>
    <w:p w:rsidR="00E52EA5" w:rsidRDefault="00E52EA5" w:rsidP="00C973B4">
      <w:pPr>
        <w:pStyle w:val="BodyText"/>
        <w:spacing w:before="120" w:line="312" w:lineRule="auto"/>
        <w:ind w:firstLine="720"/>
        <w:rPr>
          <w:sz w:val="22"/>
          <w:szCs w:val="22"/>
          <w:lang w:val="es-MX"/>
        </w:rPr>
      </w:pPr>
      <w:r w:rsidRPr="00463E76">
        <w:rPr>
          <w:sz w:val="22"/>
          <w:szCs w:val="22"/>
          <w:lang w:val="es-MX"/>
        </w:rPr>
        <w:t>Hoạt động sản xuất kinh doanh chính của Công ty bao gồm:</w:t>
      </w:r>
    </w:p>
    <w:p w:rsidR="00E52EA5" w:rsidRPr="00DE5798" w:rsidRDefault="00E52EA5" w:rsidP="00C973B4">
      <w:pPr>
        <w:pStyle w:val="NormalWeb"/>
        <w:numPr>
          <w:ilvl w:val="0"/>
          <w:numId w:val="2"/>
        </w:numPr>
        <w:tabs>
          <w:tab w:val="clear" w:pos="720"/>
          <w:tab w:val="num" w:pos="1080"/>
        </w:tabs>
        <w:spacing w:before="120" w:beforeAutospacing="0" w:after="120" w:afterAutospacing="0" w:line="312" w:lineRule="auto"/>
        <w:ind w:left="1080"/>
        <w:jc w:val="both"/>
        <w:rPr>
          <w:sz w:val="22"/>
          <w:szCs w:val="22"/>
          <w:lang w:val="es-MX"/>
        </w:rPr>
      </w:pPr>
      <w:r w:rsidRPr="00DE5798">
        <w:rPr>
          <w:sz w:val="22"/>
          <w:szCs w:val="22"/>
          <w:lang w:val="es-MX"/>
        </w:rPr>
        <w:t>Mua bán máy móc, vật tư, nguyên liệu sản phẩm nhựa, bao bì nhựa các loại;</w:t>
      </w:r>
    </w:p>
    <w:p w:rsidR="00E52EA5" w:rsidRPr="00DE5798" w:rsidRDefault="00E52EA5" w:rsidP="00C973B4">
      <w:pPr>
        <w:pStyle w:val="NormalWeb"/>
        <w:numPr>
          <w:ilvl w:val="0"/>
          <w:numId w:val="2"/>
        </w:numPr>
        <w:tabs>
          <w:tab w:val="clear" w:pos="720"/>
          <w:tab w:val="num" w:pos="1080"/>
        </w:tabs>
        <w:spacing w:before="120" w:beforeAutospacing="0" w:after="120" w:afterAutospacing="0" w:line="312" w:lineRule="auto"/>
        <w:ind w:left="1080"/>
        <w:jc w:val="both"/>
        <w:rPr>
          <w:sz w:val="22"/>
          <w:szCs w:val="22"/>
          <w:lang w:val="es-MX"/>
        </w:rPr>
      </w:pPr>
      <w:r w:rsidRPr="00DE5798">
        <w:rPr>
          <w:sz w:val="22"/>
          <w:szCs w:val="22"/>
          <w:lang w:val="es-MX"/>
        </w:rPr>
        <w:t>Sản xuất các sản phẩm nhựa (PP, PE);</w:t>
      </w:r>
    </w:p>
    <w:p w:rsidR="00E52EA5" w:rsidRDefault="00E52EA5" w:rsidP="00C973B4">
      <w:pPr>
        <w:autoSpaceDE w:val="0"/>
        <w:autoSpaceDN w:val="0"/>
        <w:adjustRightInd w:val="0"/>
        <w:spacing w:before="120" w:after="120" w:line="312" w:lineRule="auto"/>
        <w:ind w:left="720" w:right="18"/>
        <w:jc w:val="both"/>
        <w:rPr>
          <w:sz w:val="22"/>
          <w:szCs w:val="22"/>
          <w:lang w:val="es-MX"/>
        </w:rPr>
      </w:pPr>
      <w:r>
        <w:rPr>
          <w:sz w:val="22"/>
          <w:szCs w:val="22"/>
          <w:lang w:val="es-MX"/>
        </w:rPr>
        <w:t xml:space="preserve">     </w:t>
      </w:r>
      <w:r w:rsidRPr="00DE5798">
        <w:rPr>
          <w:sz w:val="22"/>
          <w:szCs w:val="22"/>
          <w:lang w:val="es-MX"/>
        </w:rPr>
        <w:t>In và các dịch vụ in quảng cáo trên bao b</w:t>
      </w:r>
      <w:r>
        <w:rPr>
          <w:sz w:val="22"/>
          <w:szCs w:val="22"/>
          <w:lang w:val="es-MX"/>
        </w:rPr>
        <w:t>ì</w:t>
      </w:r>
    </w:p>
    <w:p w:rsidR="00E52EA5" w:rsidRPr="00DE5798" w:rsidRDefault="00E52EA5" w:rsidP="00C973B4">
      <w:pPr>
        <w:pStyle w:val="NormalWeb"/>
        <w:numPr>
          <w:ilvl w:val="0"/>
          <w:numId w:val="2"/>
        </w:numPr>
        <w:tabs>
          <w:tab w:val="clear" w:pos="720"/>
          <w:tab w:val="num" w:pos="1080"/>
        </w:tabs>
        <w:spacing w:before="120" w:beforeAutospacing="0" w:after="120" w:afterAutospacing="0" w:line="312" w:lineRule="auto"/>
        <w:ind w:left="1080"/>
        <w:jc w:val="both"/>
        <w:rPr>
          <w:sz w:val="22"/>
          <w:szCs w:val="22"/>
          <w:lang w:val="es-MX"/>
        </w:rPr>
      </w:pPr>
      <w:r w:rsidRPr="00DE5798">
        <w:rPr>
          <w:sz w:val="22"/>
          <w:szCs w:val="22"/>
          <w:lang w:val="es-MX"/>
        </w:rPr>
        <w:lastRenderedPageBreak/>
        <w:t>Xây dựng công trình dân dụng;</w:t>
      </w:r>
    </w:p>
    <w:p w:rsidR="00E52EA5" w:rsidRPr="00DE5798" w:rsidRDefault="00E52EA5" w:rsidP="00C973B4">
      <w:pPr>
        <w:pStyle w:val="NormalWeb"/>
        <w:numPr>
          <w:ilvl w:val="0"/>
          <w:numId w:val="2"/>
        </w:numPr>
        <w:tabs>
          <w:tab w:val="clear" w:pos="720"/>
          <w:tab w:val="num" w:pos="1080"/>
        </w:tabs>
        <w:spacing w:before="120" w:beforeAutospacing="0" w:after="120" w:afterAutospacing="0" w:line="312" w:lineRule="auto"/>
        <w:ind w:left="1080"/>
        <w:jc w:val="both"/>
        <w:rPr>
          <w:sz w:val="22"/>
          <w:szCs w:val="22"/>
          <w:lang w:val="es-MX"/>
        </w:rPr>
      </w:pPr>
      <w:r w:rsidRPr="00DE5798">
        <w:rPr>
          <w:sz w:val="22"/>
          <w:szCs w:val="22"/>
          <w:lang w:val="es-MX"/>
        </w:rPr>
        <w:t>Lắp đặt trang thiết bị cho các công trình xây dựng;</w:t>
      </w:r>
    </w:p>
    <w:p w:rsidR="00E52EA5" w:rsidRPr="00DE5798" w:rsidRDefault="00E52EA5" w:rsidP="00C973B4">
      <w:pPr>
        <w:pStyle w:val="NormalWeb"/>
        <w:numPr>
          <w:ilvl w:val="0"/>
          <w:numId w:val="2"/>
        </w:numPr>
        <w:tabs>
          <w:tab w:val="clear" w:pos="720"/>
          <w:tab w:val="num" w:pos="1080"/>
        </w:tabs>
        <w:spacing w:before="120" w:beforeAutospacing="0" w:after="120" w:afterAutospacing="0" w:line="312" w:lineRule="auto"/>
        <w:ind w:left="1080"/>
        <w:jc w:val="both"/>
        <w:rPr>
          <w:sz w:val="22"/>
          <w:szCs w:val="22"/>
          <w:lang w:val="es-MX"/>
        </w:rPr>
      </w:pPr>
      <w:r w:rsidRPr="00DE5798">
        <w:rPr>
          <w:sz w:val="22"/>
          <w:szCs w:val="22"/>
          <w:lang w:val="es-MX"/>
        </w:rPr>
        <w:t>Kinh doanh bất động sản;</w:t>
      </w:r>
    </w:p>
    <w:p w:rsidR="00E52EA5" w:rsidRPr="002F2871" w:rsidRDefault="00E52EA5" w:rsidP="00C973B4">
      <w:pPr>
        <w:pStyle w:val="NormalWeb"/>
        <w:numPr>
          <w:ilvl w:val="0"/>
          <w:numId w:val="2"/>
        </w:numPr>
        <w:tabs>
          <w:tab w:val="clear" w:pos="720"/>
          <w:tab w:val="num" w:pos="1080"/>
        </w:tabs>
        <w:spacing w:before="120" w:beforeAutospacing="0" w:after="120" w:afterAutospacing="0" w:line="312" w:lineRule="auto"/>
        <w:ind w:left="1080"/>
        <w:jc w:val="both"/>
        <w:rPr>
          <w:sz w:val="22"/>
          <w:szCs w:val="22"/>
        </w:rPr>
      </w:pPr>
      <w:r w:rsidRPr="002F2871">
        <w:rPr>
          <w:sz w:val="22"/>
          <w:szCs w:val="22"/>
        </w:rPr>
        <w:t>Mua bán hàng may mặc;</w:t>
      </w:r>
    </w:p>
    <w:p w:rsidR="00E52EA5" w:rsidRPr="002F2871" w:rsidRDefault="00E52EA5" w:rsidP="00C973B4">
      <w:pPr>
        <w:pStyle w:val="NormalWeb"/>
        <w:numPr>
          <w:ilvl w:val="0"/>
          <w:numId w:val="2"/>
        </w:numPr>
        <w:tabs>
          <w:tab w:val="clear" w:pos="720"/>
          <w:tab w:val="num" w:pos="1080"/>
        </w:tabs>
        <w:spacing w:before="120" w:beforeAutospacing="0" w:after="120" w:afterAutospacing="0" w:line="312" w:lineRule="auto"/>
        <w:ind w:left="1080"/>
        <w:jc w:val="both"/>
        <w:rPr>
          <w:sz w:val="22"/>
          <w:szCs w:val="22"/>
        </w:rPr>
      </w:pPr>
      <w:r w:rsidRPr="002F2871">
        <w:rPr>
          <w:sz w:val="22"/>
          <w:szCs w:val="22"/>
        </w:rPr>
        <w:t>Mua bán vật liệu xây dựng;</w:t>
      </w:r>
    </w:p>
    <w:p w:rsidR="00E52EA5" w:rsidRPr="002F2871" w:rsidRDefault="00E52EA5" w:rsidP="00C973B4">
      <w:pPr>
        <w:pStyle w:val="NormalWeb"/>
        <w:numPr>
          <w:ilvl w:val="0"/>
          <w:numId w:val="2"/>
        </w:numPr>
        <w:tabs>
          <w:tab w:val="clear" w:pos="720"/>
          <w:tab w:val="num" w:pos="1080"/>
        </w:tabs>
        <w:spacing w:before="120" w:beforeAutospacing="0" w:after="120" w:afterAutospacing="0" w:line="312" w:lineRule="auto"/>
        <w:ind w:left="1080"/>
        <w:jc w:val="both"/>
        <w:rPr>
          <w:sz w:val="22"/>
          <w:szCs w:val="22"/>
        </w:rPr>
      </w:pPr>
      <w:r w:rsidRPr="002F2871">
        <w:rPr>
          <w:sz w:val="22"/>
          <w:szCs w:val="22"/>
        </w:rPr>
        <w:t>Mua bán máy móc thiết bị và phụ tùng thay thế, chuyển giao công nghệ;</w:t>
      </w:r>
    </w:p>
    <w:p w:rsidR="00E52EA5" w:rsidRPr="002F2871" w:rsidRDefault="00E52EA5" w:rsidP="00C973B4">
      <w:pPr>
        <w:pStyle w:val="NormalWeb"/>
        <w:numPr>
          <w:ilvl w:val="0"/>
          <w:numId w:val="2"/>
        </w:numPr>
        <w:tabs>
          <w:tab w:val="clear" w:pos="720"/>
          <w:tab w:val="num" w:pos="1080"/>
        </w:tabs>
        <w:spacing w:before="120" w:beforeAutospacing="0" w:after="120" w:afterAutospacing="0" w:line="312" w:lineRule="auto"/>
        <w:ind w:left="1080" w:right="-351"/>
        <w:rPr>
          <w:sz w:val="22"/>
          <w:szCs w:val="22"/>
        </w:rPr>
      </w:pPr>
      <w:r w:rsidRPr="002F2871">
        <w:rPr>
          <w:sz w:val="22"/>
          <w:szCs w:val="22"/>
        </w:rPr>
        <w:t xml:space="preserve">Đại lý mua bán, ký gửi hàng hóa, môi giới thương mại, ủy thác mua bán hàng hóa; </w:t>
      </w:r>
    </w:p>
    <w:p w:rsidR="00E52EA5" w:rsidRDefault="00E52EA5" w:rsidP="00C973B4">
      <w:pPr>
        <w:pStyle w:val="NormalWeb"/>
        <w:numPr>
          <w:ilvl w:val="0"/>
          <w:numId w:val="2"/>
        </w:numPr>
        <w:tabs>
          <w:tab w:val="clear" w:pos="720"/>
          <w:tab w:val="num" w:pos="1080"/>
        </w:tabs>
        <w:spacing w:before="120" w:beforeAutospacing="0" w:after="120" w:afterAutospacing="0" w:line="312" w:lineRule="auto"/>
        <w:ind w:left="1080" w:right="-81"/>
        <w:jc w:val="both"/>
        <w:rPr>
          <w:sz w:val="22"/>
          <w:szCs w:val="22"/>
        </w:rPr>
      </w:pPr>
      <w:r w:rsidRPr="002F2871">
        <w:rPr>
          <w:sz w:val="22"/>
          <w:szCs w:val="22"/>
        </w:rPr>
        <w:t>Vận chuyển hàng hoá, hành khách bằng ô tô</w:t>
      </w:r>
      <w:r>
        <w:rPr>
          <w:sz w:val="22"/>
          <w:szCs w:val="22"/>
        </w:rPr>
        <w:t xml:space="preserve"> và</w:t>
      </w:r>
      <w:r w:rsidRPr="002F2871">
        <w:rPr>
          <w:sz w:val="22"/>
          <w:szCs w:val="22"/>
        </w:rPr>
        <w:t xml:space="preserve"> cá</w:t>
      </w:r>
      <w:r>
        <w:rPr>
          <w:sz w:val="22"/>
          <w:szCs w:val="22"/>
        </w:rPr>
        <w:t>c hoạt động phụ trợ cho vận tải;</w:t>
      </w:r>
    </w:p>
    <w:p w:rsidR="00E52EA5" w:rsidRPr="00FC0888" w:rsidRDefault="00E52EA5" w:rsidP="00C973B4">
      <w:pPr>
        <w:pStyle w:val="NormalWeb"/>
        <w:numPr>
          <w:ilvl w:val="0"/>
          <w:numId w:val="2"/>
        </w:numPr>
        <w:tabs>
          <w:tab w:val="clear" w:pos="720"/>
          <w:tab w:val="num" w:pos="1080"/>
        </w:tabs>
        <w:spacing w:before="120" w:beforeAutospacing="0" w:after="120" w:afterAutospacing="0" w:line="312" w:lineRule="auto"/>
        <w:ind w:left="1080" w:right="-81"/>
        <w:jc w:val="both"/>
        <w:rPr>
          <w:sz w:val="22"/>
          <w:szCs w:val="22"/>
        </w:rPr>
      </w:pPr>
      <w:r w:rsidRPr="00FC0888">
        <w:rPr>
          <w:sz w:val="22"/>
          <w:szCs w:val="22"/>
        </w:rPr>
        <w:t>Hoạt động thu gom, xử lý tiêu huỷ rác thải;</w:t>
      </w:r>
    </w:p>
    <w:p w:rsidR="00E52EA5" w:rsidRPr="00FC0888" w:rsidRDefault="00E52EA5" w:rsidP="00C973B4">
      <w:pPr>
        <w:pStyle w:val="NormalWeb"/>
        <w:numPr>
          <w:ilvl w:val="0"/>
          <w:numId w:val="2"/>
        </w:numPr>
        <w:tabs>
          <w:tab w:val="clear" w:pos="720"/>
          <w:tab w:val="num" w:pos="1080"/>
        </w:tabs>
        <w:spacing w:before="120" w:beforeAutospacing="0" w:after="120" w:afterAutospacing="0" w:line="312" w:lineRule="auto"/>
        <w:ind w:left="1080" w:right="-81"/>
        <w:jc w:val="both"/>
        <w:rPr>
          <w:sz w:val="22"/>
          <w:szCs w:val="22"/>
        </w:rPr>
      </w:pPr>
      <w:r w:rsidRPr="00FC0888">
        <w:rPr>
          <w:sz w:val="22"/>
          <w:szCs w:val="22"/>
        </w:rPr>
        <w:t>Tái chế phế liệu; và</w:t>
      </w:r>
    </w:p>
    <w:p w:rsidR="00E52EA5" w:rsidRPr="00FC0888" w:rsidRDefault="00E52EA5" w:rsidP="00C973B4">
      <w:pPr>
        <w:pStyle w:val="NormalWeb"/>
        <w:numPr>
          <w:ilvl w:val="0"/>
          <w:numId w:val="2"/>
        </w:numPr>
        <w:tabs>
          <w:tab w:val="clear" w:pos="720"/>
          <w:tab w:val="num" w:pos="1080"/>
        </w:tabs>
        <w:spacing w:before="120" w:beforeAutospacing="0" w:after="120" w:afterAutospacing="0" w:line="312" w:lineRule="auto"/>
        <w:ind w:left="1080" w:right="-81"/>
        <w:jc w:val="both"/>
        <w:rPr>
          <w:sz w:val="22"/>
          <w:szCs w:val="22"/>
        </w:rPr>
      </w:pPr>
      <w:r w:rsidRPr="00FC0888">
        <w:rPr>
          <w:sz w:val="22"/>
          <w:szCs w:val="22"/>
        </w:rPr>
        <w:t>Xử lý ô nhiễm và hoạt động quản lý chất rác thải; sản xuất máy móc thiết bị phục vụ ngành nhựa.</w:t>
      </w:r>
    </w:p>
    <w:p w:rsidR="00E52EA5" w:rsidRPr="00C973B4" w:rsidRDefault="00E52EA5" w:rsidP="00C973B4">
      <w:pPr>
        <w:pStyle w:val="ListParagraph"/>
        <w:numPr>
          <w:ilvl w:val="0"/>
          <w:numId w:val="1"/>
        </w:numPr>
        <w:spacing w:before="120" w:after="120" w:line="288" w:lineRule="auto"/>
        <w:jc w:val="both"/>
        <w:rPr>
          <w:b/>
          <w:sz w:val="22"/>
          <w:szCs w:val="22"/>
        </w:rPr>
      </w:pPr>
      <w:r w:rsidRPr="00C973B4">
        <w:rPr>
          <w:b/>
          <w:sz w:val="22"/>
          <w:szCs w:val="22"/>
        </w:rPr>
        <w:t>CƠ SỞ LẬP BÁO CÁO TÀI CHÍNH VÀ KỲ KẾ TOÁN</w:t>
      </w:r>
    </w:p>
    <w:p w:rsidR="00E52EA5" w:rsidRPr="00A47888" w:rsidRDefault="00E52EA5" w:rsidP="00C973B4">
      <w:pPr>
        <w:tabs>
          <w:tab w:val="left" w:pos="720"/>
        </w:tabs>
        <w:spacing w:before="120" w:after="120" w:line="312" w:lineRule="auto"/>
        <w:jc w:val="both"/>
        <w:rPr>
          <w:b/>
          <w:sz w:val="22"/>
          <w:szCs w:val="22"/>
          <w:lang w:val="es-MX"/>
        </w:rPr>
      </w:pPr>
      <w:r>
        <w:rPr>
          <w:b/>
          <w:sz w:val="22"/>
          <w:szCs w:val="22"/>
          <w:lang w:val="es-MX"/>
        </w:rPr>
        <w:tab/>
      </w:r>
      <w:r w:rsidRPr="007667DD">
        <w:rPr>
          <w:b/>
          <w:sz w:val="22"/>
          <w:szCs w:val="22"/>
          <w:lang w:val="es-MX"/>
        </w:rPr>
        <w:t>Cơ sở lập báo cáo tài chính</w:t>
      </w:r>
    </w:p>
    <w:p w:rsidR="00E52EA5" w:rsidRDefault="00E52EA5" w:rsidP="00C973B4">
      <w:pPr>
        <w:tabs>
          <w:tab w:val="left" w:pos="720"/>
        </w:tabs>
        <w:spacing w:before="120" w:after="120" w:line="312" w:lineRule="auto"/>
        <w:ind w:left="700"/>
        <w:jc w:val="both"/>
        <w:rPr>
          <w:sz w:val="22"/>
          <w:szCs w:val="22"/>
          <w:lang w:val="es-MX"/>
        </w:rPr>
      </w:pPr>
      <w:r w:rsidRPr="00900C3B">
        <w:rPr>
          <w:sz w:val="22"/>
          <w:szCs w:val="22"/>
          <w:lang w:val="es-MX"/>
        </w:rPr>
        <w:t xml:space="preserve">Báo cáo tài chính kèm theo được trình bày bằng Đồng Việt Nam (VND), theo nguyên tắc giá gốc và phù hợp với Chuẩn mực Kế toán Việt Nam, Hệ thống kế toán Việt Nam và các quy định hiện hành khác về kế toán tại Việt Nam. </w:t>
      </w:r>
    </w:p>
    <w:p w:rsidR="00E52EA5" w:rsidRPr="00DE5798" w:rsidRDefault="00E52EA5" w:rsidP="00C973B4">
      <w:pPr>
        <w:tabs>
          <w:tab w:val="left" w:pos="720"/>
        </w:tabs>
        <w:spacing w:before="120" w:after="120" w:line="312" w:lineRule="auto"/>
        <w:ind w:left="700"/>
        <w:jc w:val="both"/>
        <w:rPr>
          <w:sz w:val="22"/>
          <w:szCs w:val="22"/>
          <w:lang w:val="es-MX"/>
        </w:rPr>
      </w:pPr>
      <w:r w:rsidRPr="002F2871">
        <w:rPr>
          <w:b/>
          <w:sz w:val="22"/>
          <w:szCs w:val="22"/>
          <w:lang w:val="es-MX"/>
        </w:rPr>
        <w:t>Kỳ kế toán</w:t>
      </w:r>
    </w:p>
    <w:p w:rsidR="00E52EA5" w:rsidRDefault="00E52EA5" w:rsidP="00C973B4">
      <w:pPr>
        <w:tabs>
          <w:tab w:val="left" w:pos="720"/>
        </w:tabs>
        <w:spacing w:before="120" w:after="120" w:line="312" w:lineRule="auto"/>
        <w:ind w:left="700"/>
        <w:jc w:val="both"/>
        <w:rPr>
          <w:sz w:val="22"/>
          <w:szCs w:val="22"/>
          <w:lang w:val="es-MX"/>
        </w:rPr>
      </w:pPr>
      <w:r w:rsidRPr="002F2871">
        <w:rPr>
          <w:sz w:val="22"/>
          <w:szCs w:val="22"/>
          <w:lang w:val="es-MX"/>
        </w:rPr>
        <w:tab/>
        <w:t>Kỳ kế toán năm của Công ty bắt đầu từ ngày 1 tháng 1 và kết thúc vào ngày 31 tháng 1</w:t>
      </w:r>
      <w:r>
        <w:rPr>
          <w:sz w:val="22"/>
          <w:szCs w:val="22"/>
          <w:lang w:val="es-MX"/>
        </w:rPr>
        <w:t xml:space="preserve">2 năm dương lịch. </w:t>
      </w:r>
    </w:p>
    <w:p w:rsidR="00E52EA5" w:rsidRDefault="00E52EA5" w:rsidP="00C973B4">
      <w:pPr>
        <w:tabs>
          <w:tab w:val="left" w:pos="720"/>
        </w:tabs>
        <w:spacing w:before="120" w:after="120" w:line="312" w:lineRule="auto"/>
        <w:ind w:left="700"/>
        <w:jc w:val="both"/>
        <w:rPr>
          <w:sz w:val="22"/>
          <w:szCs w:val="22"/>
          <w:lang w:val="es-MX"/>
        </w:rPr>
      </w:pPr>
      <w:r>
        <w:rPr>
          <w:sz w:val="22"/>
          <w:szCs w:val="22"/>
          <w:lang w:val="es-MX"/>
        </w:rPr>
        <w:t>Hình thức kế toán áp dụng: Nhật ký chung</w:t>
      </w:r>
    </w:p>
    <w:p w:rsidR="00E52EA5" w:rsidRPr="005F5CF7" w:rsidRDefault="00E52EA5" w:rsidP="00C973B4">
      <w:pPr>
        <w:pStyle w:val="Heading1"/>
        <w:numPr>
          <w:ilvl w:val="0"/>
          <w:numId w:val="1"/>
        </w:numPr>
        <w:spacing w:before="120" w:after="120" w:line="288" w:lineRule="auto"/>
        <w:rPr>
          <w:sz w:val="22"/>
          <w:szCs w:val="22"/>
          <w:lang w:val="es-MX"/>
        </w:rPr>
      </w:pPr>
      <w:r w:rsidRPr="005F5CF7">
        <w:rPr>
          <w:caps/>
          <w:sz w:val="22"/>
          <w:szCs w:val="22"/>
          <w:lang w:val="es-MX"/>
        </w:rPr>
        <w:t xml:space="preserve">Áp DỤNG CHUẨN MỰC </w:t>
      </w:r>
      <w:r>
        <w:rPr>
          <w:caps/>
          <w:sz w:val="22"/>
          <w:szCs w:val="22"/>
          <w:lang w:val="es-MX"/>
        </w:rPr>
        <w:t xml:space="preserve">VÀ CHẾ ĐỘ </w:t>
      </w:r>
      <w:r w:rsidRPr="005F5CF7">
        <w:rPr>
          <w:caps/>
          <w:sz w:val="22"/>
          <w:szCs w:val="22"/>
          <w:lang w:val="es-MX"/>
        </w:rPr>
        <w:t>KẾ TOÁN</w:t>
      </w:r>
    </w:p>
    <w:p w:rsidR="00E52EA5" w:rsidRDefault="00E52EA5" w:rsidP="00C973B4">
      <w:pPr>
        <w:pStyle w:val="BodyTextIndent"/>
        <w:spacing w:before="120" w:after="120" w:line="312" w:lineRule="auto"/>
        <w:ind w:left="702"/>
        <w:rPr>
          <w:sz w:val="22"/>
          <w:szCs w:val="22"/>
          <w:lang w:val="es-MX"/>
        </w:rPr>
      </w:pPr>
      <w:r>
        <w:rPr>
          <w:sz w:val="22"/>
          <w:szCs w:val="22"/>
          <w:lang w:val="es-MX"/>
        </w:rPr>
        <w:t>Công ty đã tuân thủ các chuẩn mực kế toán hiện hành trong việc lập và trình bày Báo cáo tài chính này.</w:t>
      </w:r>
    </w:p>
    <w:p w:rsidR="00D07BBB" w:rsidRPr="00E01BB4" w:rsidRDefault="00D07BBB" w:rsidP="00D07BBB">
      <w:pPr>
        <w:tabs>
          <w:tab w:val="left" w:pos="720"/>
        </w:tabs>
        <w:ind w:left="720"/>
        <w:jc w:val="both"/>
        <w:rPr>
          <w:b/>
          <w:sz w:val="22"/>
          <w:szCs w:val="22"/>
          <w:lang w:val="es-MX"/>
        </w:rPr>
      </w:pPr>
      <w:r w:rsidRPr="00D1485B">
        <w:rPr>
          <w:sz w:val="22"/>
          <w:szCs w:val="22"/>
          <w:lang w:val="nl-NL"/>
        </w:rPr>
        <w:t xml:space="preserve">Ngày 22 tháng 12 năm 2014, Bộ Tài chính đã ban hành Thông tư số 200/2014/TT-BTC (“Thông tư 200”) hướng dẫn chế độ kế toán cho doanh nghiệp và Thông tư số 202/2014/TT-BTC (“Thông tư 202”) hướng dẫn phương pháp lập và trình bày báo cáo tài chính hợp nhất. Các thông tư này có hiệu lực cho năm tài chính bắt đầu vào hoặc sau ngày 01 tháng 01 năm 2015. Thông tư 200 thay thế cho các quy định về chế độ kế toán doanh nghiệp ban hành theo Quyết định số 15/2006/QĐ-BTC ngày 20 tháng 3 năm 2006 của Bộ Tài chính và Thông tư số 244/2009/TT-BTC ngày 31 tháng 12 năm 2009 của Bộ Tài chính.  Thông tư 202 thay thế cho </w:t>
      </w:r>
      <w:r w:rsidRPr="00D1485B">
        <w:rPr>
          <w:sz w:val="22"/>
          <w:szCs w:val="22"/>
          <w:lang w:val="it-IT"/>
        </w:rPr>
        <w:t xml:space="preserve">phần XIII - Thông tư số 161/2007/TT-BTC ngày 31 tháng 12 năm 2007 của Bộ Tài chính hướng dẫn lập và trình bày báo cáo tài chính hợp nhất theo Chuẩn mực kế toán Việt Nam số 25 “Báo cáo tài chính hợp nhất và kế toán các khoản đầu tư vào </w:t>
      </w:r>
      <w:r>
        <w:rPr>
          <w:sz w:val="22"/>
          <w:szCs w:val="22"/>
          <w:lang w:val="it-IT"/>
        </w:rPr>
        <w:t xml:space="preserve">công ty con”. </w:t>
      </w:r>
      <w:r w:rsidRPr="00D1485B">
        <w:rPr>
          <w:sz w:val="22"/>
          <w:szCs w:val="22"/>
          <w:lang w:val="it-IT"/>
        </w:rPr>
        <w:t xml:space="preserve">Ban Tổng Giám đốc đã áp dụng Thông tư 200 và Thông tư 202 trong việc lập và trình bày báo cáo tài chính hợp nhất cho </w:t>
      </w:r>
      <w:r>
        <w:rPr>
          <w:sz w:val="22"/>
          <w:szCs w:val="22"/>
          <w:lang w:val="it-IT"/>
        </w:rPr>
        <w:t>kỳ kế toán từ ngày 01 tháng 01 năm 2015 đến ngày 30 tháng 06 năm 2015.</w:t>
      </w:r>
    </w:p>
    <w:p w:rsidR="007442A0" w:rsidRDefault="007442A0" w:rsidP="00C973B4">
      <w:pPr>
        <w:tabs>
          <w:tab w:val="left" w:pos="720"/>
        </w:tabs>
        <w:spacing w:before="120" w:after="120" w:line="312" w:lineRule="auto"/>
        <w:ind w:left="720"/>
        <w:jc w:val="both"/>
        <w:rPr>
          <w:sz w:val="22"/>
          <w:szCs w:val="22"/>
          <w:lang w:val="es-MX"/>
        </w:rPr>
      </w:pPr>
      <w:r>
        <w:rPr>
          <w:sz w:val="22"/>
          <w:szCs w:val="22"/>
          <w:lang w:val="es-MX"/>
        </w:rPr>
        <w:lastRenderedPageBreak/>
        <w:t>Hình thức kế toán áp dụng: Nhật ký chung</w:t>
      </w:r>
    </w:p>
    <w:p w:rsidR="00352174" w:rsidRPr="00C973B4" w:rsidRDefault="00352174" w:rsidP="00C973B4">
      <w:pPr>
        <w:pStyle w:val="ListParagraph"/>
        <w:numPr>
          <w:ilvl w:val="0"/>
          <w:numId w:val="1"/>
        </w:numPr>
        <w:spacing w:before="120" w:after="120" w:line="288" w:lineRule="auto"/>
        <w:jc w:val="both"/>
        <w:rPr>
          <w:b/>
          <w:sz w:val="22"/>
          <w:szCs w:val="22"/>
          <w:lang w:val="es-MX"/>
        </w:rPr>
      </w:pPr>
      <w:r w:rsidRPr="00C973B4">
        <w:rPr>
          <w:b/>
          <w:sz w:val="22"/>
          <w:szCs w:val="22"/>
          <w:lang w:val="es-MX"/>
        </w:rPr>
        <w:t>CÁC CHÍNH SÁCH KẾ TOÁN ÁP DỤNG</w:t>
      </w:r>
    </w:p>
    <w:p w:rsidR="00352174" w:rsidRPr="002F2871" w:rsidRDefault="00352174" w:rsidP="00C973B4">
      <w:pPr>
        <w:pStyle w:val="BodyTextIndent"/>
        <w:spacing w:before="120" w:after="120" w:line="312" w:lineRule="auto"/>
        <w:rPr>
          <w:sz w:val="22"/>
          <w:szCs w:val="22"/>
          <w:lang w:val="es-MX"/>
        </w:rPr>
      </w:pPr>
      <w:r w:rsidRPr="002F2871">
        <w:rPr>
          <w:sz w:val="22"/>
          <w:szCs w:val="22"/>
          <w:lang w:val="es-MX"/>
        </w:rPr>
        <w:t>Sau đây là những chính sách kế toán quan trọng được Công ty áp dụng trong việc lập Báo cáo tài chính này:</w:t>
      </w:r>
    </w:p>
    <w:p w:rsidR="00352174" w:rsidRPr="002F2871" w:rsidRDefault="00352174" w:rsidP="00C973B4">
      <w:pPr>
        <w:pStyle w:val="Heading1"/>
        <w:keepNext w:val="0"/>
        <w:tabs>
          <w:tab w:val="left" w:pos="720"/>
        </w:tabs>
        <w:spacing w:before="120" w:after="120" w:line="312" w:lineRule="auto"/>
        <w:rPr>
          <w:sz w:val="22"/>
          <w:szCs w:val="22"/>
          <w:lang w:val="es-MX"/>
        </w:rPr>
      </w:pPr>
      <w:r w:rsidRPr="002F2871">
        <w:rPr>
          <w:sz w:val="22"/>
          <w:szCs w:val="22"/>
          <w:lang w:val="es-MX"/>
        </w:rPr>
        <w:tab/>
        <w:t>Ước tính kế toán</w:t>
      </w:r>
      <w:r w:rsidRPr="002F2871">
        <w:rPr>
          <w:caps/>
          <w:sz w:val="22"/>
          <w:szCs w:val="22"/>
          <w:lang w:val="es-MX"/>
        </w:rPr>
        <w:t xml:space="preserve"> </w:t>
      </w:r>
    </w:p>
    <w:p w:rsidR="00352174" w:rsidRPr="002F2871" w:rsidRDefault="00352174" w:rsidP="00C973B4">
      <w:pPr>
        <w:pStyle w:val="Level0"/>
        <w:tabs>
          <w:tab w:val="clear" w:pos="576"/>
          <w:tab w:val="clear" w:pos="1152"/>
          <w:tab w:val="clear" w:pos="1728"/>
          <w:tab w:val="clear" w:pos="2304"/>
          <w:tab w:val="left" w:pos="720"/>
        </w:tabs>
        <w:spacing w:after="120" w:line="312" w:lineRule="auto"/>
        <w:ind w:left="720" w:firstLine="0"/>
        <w:jc w:val="both"/>
        <w:rPr>
          <w:sz w:val="22"/>
          <w:szCs w:val="22"/>
          <w:lang w:val="es-MX"/>
        </w:rPr>
      </w:pPr>
      <w:r w:rsidRPr="002F2871">
        <w:rPr>
          <w:sz w:val="22"/>
          <w:szCs w:val="22"/>
          <w:lang w:val="es-MX"/>
        </w:rPr>
        <w:t>Việc lập Báo cáo tài chính tuân thủ theo các Chuẩn mực Kế toán Việt Nam, Hệ thống Kế toán Việt Nam và các quy định hiện hành khác về kế toán tại Việt Nam yêu cầu Ban Giám đốc phải có những ước tính và giả định ảnh hưởng đến số liệu báo cáo về công nợ, tài sản và việc trình bày các khoản công nợ và tài sản tiềm tàng tại ngày lập Báo cáo tài chính cũng như các số liệu báo cáo về doanh thu và chi phí trong suốt năm tài chính. Kết quả hoạt động kinh doanh thực tế có thể khác với các ước tính, giả định đặt ra.</w:t>
      </w:r>
    </w:p>
    <w:p w:rsidR="009867F7" w:rsidRPr="005F5CF7" w:rsidRDefault="009867F7" w:rsidP="00C973B4">
      <w:pPr>
        <w:pStyle w:val="Level0"/>
        <w:tabs>
          <w:tab w:val="clear" w:pos="576"/>
          <w:tab w:val="left" w:pos="720"/>
        </w:tabs>
        <w:spacing w:after="120" w:line="312" w:lineRule="auto"/>
        <w:ind w:left="720"/>
        <w:jc w:val="both"/>
        <w:rPr>
          <w:b/>
          <w:sz w:val="22"/>
          <w:szCs w:val="22"/>
          <w:lang w:val="es-MX"/>
        </w:rPr>
      </w:pPr>
      <w:r>
        <w:rPr>
          <w:b/>
          <w:snapToGrid w:val="0"/>
          <w:sz w:val="22"/>
          <w:szCs w:val="22"/>
          <w:lang w:val="es-MX"/>
        </w:rPr>
        <w:tab/>
      </w:r>
      <w:r w:rsidRPr="005F5CF7">
        <w:rPr>
          <w:b/>
          <w:snapToGrid w:val="0"/>
          <w:sz w:val="22"/>
          <w:szCs w:val="22"/>
          <w:lang w:val="es-MX"/>
        </w:rPr>
        <w:t xml:space="preserve">Cơ sở hợp nhất báo cáo tài chính </w:t>
      </w:r>
    </w:p>
    <w:p w:rsidR="009867F7" w:rsidRPr="005F5CF7" w:rsidRDefault="009867F7" w:rsidP="00C973B4">
      <w:pPr>
        <w:pStyle w:val="BlockText"/>
        <w:spacing w:before="120" w:after="120" w:line="312" w:lineRule="auto"/>
        <w:ind w:left="720"/>
        <w:rPr>
          <w:sz w:val="22"/>
          <w:szCs w:val="22"/>
          <w:lang w:val="es-MX"/>
        </w:rPr>
      </w:pPr>
      <w:r w:rsidRPr="005F5CF7">
        <w:rPr>
          <w:sz w:val="22"/>
          <w:szCs w:val="22"/>
          <w:lang w:val="es-MX"/>
        </w:rPr>
        <w:t xml:space="preserve">Báo cáo tài chính của Công ty </w:t>
      </w:r>
      <w:r>
        <w:rPr>
          <w:sz w:val="22"/>
          <w:szCs w:val="22"/>
          <w:lang w:val="es-MX"/>
        </w:rPr>
        <w:t xml:space="preserve">mẹ </w:t>
      </w:r>
      <w:r w:rsidRPr="005F5CF7">
        <w:rPr>
          <w:sz w:val="22"/>
          <w:szCs w:val="22"/>
          <w:lang w:val="es-MX"/>
        </w:rPr>
        <w:t xml:space="preserve">và Báo cáo tài chính của các công ty do Công ty kiểm soát (các công ty con) được lập cho đến ngày </w:t>
      </w:r>
      <w:r w:rsidR="001C56F7">
        <w:rPr>
          <w:sz w:val="22"/>
          <w:szCs w:val="22"/>
          <w:lang w:val="es-MX"/>
        </w:rPr>
        <w:t>3</w:t>
      </w:r>
      <w:r w:rsidR="00291E51">
        <w:rPr>
          <w:sz w:val="22"/>
          <w:szCs w:val="22"/>
          <w:lang w:val="es-MX"/>
        </w:rPr>
        <w:t>1</w:t>
      </w:r>
      <w:r w:rsidRPr="005F5CF7">
        <w:rPr>
          <w:sz w:val="22"/>
          <w:szCs w:val="22"/>
          <w:lang w:val="es-MX"/>
        </w:rPr>
        <w:t xml:space="preserve"> tháng </w:t>
      </w:r>
      <w:r w:rsidR="004C3D91">
        <w:rPr>
          <w:sz w:val="22"/>
          <w:szCs w:val="22"/>
          <w:lang w:val="es-MX"/>
        </w:rPr>
        <w:t>12</w:t>
      </w:r>
      <w:r w:rsidRPr="005F5CF7">
        <w:rPr>
          <w:sz w:val="22"/>
          <w:szCs w:val="22"/>
          <w:lang w:val="es-MX"/>
        </w:rPr>
        <w:t xml:space="preserve"> năm</w:t>
      </w:r>
      <w:r w:rsidR="00D805C0">
        <w:rPr>
          <w:sz w:val="22"/>
          <w:szCs w:val="22"/>
          <w:lang w:val="es-MX"/>
        </w:rPr>
        <w:t xml:space="preserve"> 201</w:t>
      </w:r>
      <w:r w:rsidR="004B2440">
        <w:rPr>
          <w:sz w:val="22"/>
          <w:szCs w:val="22"/>
          <w:lang w:val="es-MX"/>
        </w:rPr>
        <w:t>3</w:t>
      </w:r>
      <w:r w:rsidRPr="005F5CF7">
        <w:rPr>
          <w:sz w:val="22"/>
          <w:szCs w:val="22"/>
          <w:lang w:val="es-MX"/>
        </w:rPr>
        <w:t xml:space="preserve">. Việc kiểm soát này đạt được khi Công ty có khả năng kiểm soát các chính sách tài chính và hoạt động của các công ty nhận đầu tư nhằm thu được lợi ích từ hoạt động của các công ty này. </w:t>
      </w:r>
    </w:p>
    <w:p w:rsidR="009867F7" w:rsidRPr="005F5CF7" w:rsidRDefault="009867F7" w:rsidP="00C973B4">
      <w:pPr>
        <w:pStyle w:val="BlockText"/>
        <w:spacing w:before="120" w:after="120" w:line="312" w:lineRule="auto"/>
        <w:ind w:left="720"/>
        <w:rPr>
          <w:sz w:val="22"/>
          <w:szCs w:val="22"/>
          <w:lang w:val="es-MX"/>
        </w:rPr>
      </w:pPr>
      <w:r w:rsidRPr="005F5CF7">
        <w:rPr>
          <w:sz w:val="22"/>
          <w:szCs w:val="22"/>
          <w:lang w:val="es-MX"/>
        </w:rPr>
        <w:t xml:space="preserve">Kết quả hoạt động kinh doanh của các công ty con được mua lại hoặc bán đi trong </w:t>
      </w:r>
      <w:r>
        <w:rPr>
          <w:sz w:val="22"/>
          <w:szCs w:val="22"/>
          <w:lang w:val="es-MX"/>
        </w:rPr>
        <w:t>kỳ</w:t>
      </w:r>
      <w:r w:rsidRPr="005F5CF7">
        <w:rPr>
          <w:sz w:val="22"/>
          <w:szCs w:val="22"/>
          <w:lang w:val="es-MX"/>
        </w:rPr>
        <w:t xml:space="preserve"> được trình bày trong Báo cáo Kết quả hoạt động kinh doanh hợp nhất từ ngày mua hoặc cho đến ngày bán khoản đầu tư ở công ty con đó.</w:t>
      </w:r>
    </w:p>
    <w:p w:rsidR="009867F7" w:rsidRPr="005F5CF7" w:rsidRDefault="009867F7" w:rsidP="00C973B4">
      <w:pPr>
        <w:pStyle w:val="BlockText"/>
        <w:spacing w:before="120" w:after="120" w:line="312" w:lineRule="auto"/>
        <w:ind w:left="720"/>
        <w:rPr>
          <w:sz w:val="22"/>
          <w:szCs w:val="22"/>
          <w:lang w:val="es-MX"/>
        </w:rPr>
      </w:pPr>
      <w:r w:rsidRPr="005F5CF7">
        <w:rPr>
          <w:sz w:val="22"/>
          <w:szCs w:val="22"/>
          <w:lang w:val="es-MX"/>
        </w:rPr>
        <w:t>Trong trường hợp cần thiết, Báo cáo tài chính của các công ty con được điều chỉnh để các chính sách kế toán được áp dụng tại Công ty và các công ty con khác là giống nhau.</w:t>
      </w:r>
    </w:p>
    <w:p w:rsidR="009867F7" w:rsidRPr="005F5CF7" w:rsidRDefault="009867F7" w:rsidP="00C973B4">
      <w:pPr>
        <w:pStyle w:val="BlockText"/>
        <w:spacing w:before="120" w:after="120" w:line="312" w:lineRule="auto"/>
        <w:ind w:left="709"/>
        <w:rPr>
          <w:sz w:val="22"/>
          <w:szCs w:val="22"/>
          <w:lang w:val="es-MX"/>
        </w:rPr>
      </w:pPr>
      <w:r>
        <w:rPr>
          <w:b/>
          <w:sz w:val="22"/>
          <w:szCs w:val="22"/>
          <w:lang w:val="es-MX"/>
        </w:rPr>
        <w:tab/>
      </w:r>
      <w:r w:rsidRPr="005F5CF7">
        <w:rPr>
          <w:sz w:val="22"/>
          <w:szCs w:val="22"/>
          <w:lang w:val="es-MX"/>
        </w:rPr>
        <w:t>Tất cả các nghiệp vụ và số dư giữa các công ty trong cùng tập đoàn được loại bỏ khi hợp nhất Báo cáo tài chính.</w:t>
      </w:r>
    </w:p>
    <w:p w:rsidR="009867F7" w:rsidRPr="00393EB9" w:rsidRDefault="009867F7" w:rsidP="00C973B4">
      <w:pPr>
        <w:pStyle w:val="Level0"/>
        <w:tabs>
          <w:tab w:val="clear" w:pos="576"/>
          <w:tab w:val="clear" w:pos="1152"/>
          <w:tab w:val="clear" w:pos="1728"/>
          <w:tab w:val="clear" w:pos="2304"/>
        </w:tabs>
        <w:spacing w:after="120" w:line="312" w:lineRule="auto"/>
        <w:ind w:left="702" w:firstLine="0"/>
        <w:jc w:val="both"/>
        <w:rPr>
          <w:sz w:val="22"/>
          <w:szCs w:val="22"/>
          <w:lang w:val="es-MX"/>
        </w:rPr>
      </w:pPr>
      <w:r w:rsidRPr="00393EB9">
        <w:rPr>
          <w:sz w:val="22"/>
          <w:szCs w:val="22"/>
          <w:lang w:val="es-MX"/>
        </w:rPr>
        <w:t>Lợi ích của cổ đông thiểu số trong tài sản thuần của công ty con hợp nhất được xác định là một chỉ tiêu riêng biệt tách khỏi phần vốn chủ sở hữu  của cổ đông của công ty mẹ. Lợi ích của cổ đông thiểu số bao gồm giá trị các lợi ích của cổ đông thiểu số tại ngày hợp nhất kinh doanh ban đầu (chi tiết xem nội dung trình bày dưới đây) và phần lợi ích của cổ đông thiểu số trong sự biến động của tổng vốn chủ sở hữu kể từ ngày hợp nhất kinh doanh. Các khoản lỗ tương ứng với phần vốn của cổ đông thiểu số vượt quá phần vốn của họ trong tổng vốn chủ sở hữu của công ty con được tính giảm vào phần lợi ích của Công ty trừ khi cổ đông thiểu số có nghĩa vụ ràng buộc và có khả năng bù đắp khoản lỗ đó.</w:t>
      </w:r>
    </w:p>
    <w:p w:rsidR="009867F7" w:rsidRPr="003E73C7" w:rsidRDefault="009867F7" w:rsidP="00C973B4">
      <w:pPr>
        <w:pStyle w:val="BodyTextIndent"/>
        <w:spacing w:before="120" w:after="120" w:line="312" w:lineRule="auto"/>
        <w:rPr>
          <w:sz w:val="22"/>
          <w:szCs w:val="22"/>
          <w:lang w:val="es-MX"/>
        </w:rPr>
      </w:pPr>
      <w:r w:rsidRPr="003E73C7">
        <w:rPr>
          <w:sz w:val="22"/>
          <w:szCs w:val="22"/>
          <w:lang w:val="es-MX"/>
        </w:rPr>
        <w:t>Tại ngày 3</w:t>
      </w:r>
      <w:r w:rsidR="00E50F6E">
        <w:rPr>
          <w:sz w:val="22"/>
          <w:szCs w:val="22"/>
          <w:lang w:val="es-MX"/>
        </w:rPr>
        <w:t>0</w:t>
      </w:r>
      <w:r w:rsidRPr="003E73C7">
        <w:rPr>
          <w:sz w:val="22"/>
          <w:szCs w:val="22"/>
          <w:lang w:val="es-MX"/>
        </w:rPr>
        <w:t xml:space="preserve"> tháng </w:t>
      </w:r>
      <w:r w:rsidR="00E50F6E">
        <w:rPr>
          <w:sz w:val="22"/>
          <w:szCs w:val="22"/>
          <w:lang w:val="es-MX"/>
        </w:rPr>
        <w:t>06</w:t>
      </w:r>
      <w:r w:rsidRPr="003E73C7">
        <w:rPr>
          <w:sz w:val="22"/>
          <w:szCs w:val="22"/>
          <w:lang w:val="es-MX"/>
        </w:rPr>
        <w:t xml:space="preserve"> năm 20</w:t>
      </w:r>
      <w:r>
        <w:rPr>
          <w:sz w:val="22"/>
          <w:szCs w:val="22"/>
          <w:lang w:val="es-MX"/>
        </w:rPr>
        <w:t>1</w:t>
      </w:r>
      <w:r w:rsidR="00B71496">
        <w:rPr>
          <w:sz w:val="22"/>
          <w:szCs w:val="22"/>
          <w:lang w:val="es-MX"/>
        </w:rPr>
        <w:t>5, Công ty có 2</w:t>
      </w:r>
      <w:r w:rsidRPr="003E73C7">
        <w:rPr>
          <w:sz w:val="22"/>
          <w:szCs w:val="22"/>
          <w:lang w:val="es-MX"/>
        </w:rPr>
        <w:t xml:space="preserve"> công ty con</w:t>
      </w:r>
      <w:r>
        <w:rPr>
          <w:sz w:val="22"/>
          <w:szCs w:val="22"/>
          <w:lang w:val="es-MX"/>
        </w:rPr>
        <w:t>, c</w:t>
      </w:r>
      <w:r w:rsidRPr="003E73C7">
        <w:rPr>
          <w:sz w:val="22"/>
          <w:szCs w:val="22"/>
          <w:lang w:val="es-MX"/>
        </w:rPr>
        <w:t>hi tiết thông tin về các công ty con của Công ty được hợp nhất trong Báo cáo tài chính hợp nhất như sau:</w:t>
      </w:r>
    </w:p>
    <w:p w:rsidR="009867F7" w:rsidRPr="00B71496" w:rsidRDefault="00B71496" w:rsidP="00B71496">
      <w:pPr>
        <w:pStyle w:val="BodyTextIndent"/>
        <w:numPr>
          <w:ilvl w:val="0"/>
          <w:numId w:val="13"/>
        </w:numPr>
        <w:tabs>
          <w:tab w:val="left" w:pos="720"/>
        </w:tabs>
        <w:spacing w:before="120" w:after="120" w:line="312" w:lineRule="auto"/>
        <w:rPr>
          <w:b/>
          <w:sz w:val="22"/>
          <w:szCs w:val="22"/>
          <w:lang w:val="es-MX"/>
        </w:rPr>
      </w:pPr>
      <w:r w:rsidRPr="00B71496">
        <w:rPr>
          <w:b/>
          <w:sz w:val="22"/>
          <w:szCs w:val="22"/>
          <w:lang w:val="es-MX"/>
        </w:rPr>
        <w:t xml:space="preserve">Tên Công ty  </w:t>
      </w:r>
      <w:r w:rsidR="009867F7" w:rsidRPr="00B71496">
        <w:rPr>
          <w:b/>
          <w:sz w:val="22"/>
          <w:szCs w:val="22"/>
          <w:lang w:val="es-MX"/>
        </w:rPr>
        <w:t>:</w:t>
      </w:r>
      <w:r w:rsidR="009867F7" w:rsidRPr="00B71496">
        <w:rPr>
          <w:b/>
          <w:sz w:val="22"/>
          <w:szCs w:val="22"/>
          <w:lang w:val="es-MX"/>
        </w:rPr>
        <w:tab/>
        <w:t>Công ty Cổ phần Nhựa và Khoáng sản An Phát – Yên Bái</w:t>
      </w:r>
    </w:p>
    <w:p w:rsidR="009867F7" w:rsidRPr="00EC5A75" w:rsidRDefault="00F50A4B" w:rsidP="00C973B4">
      <w:pPr>
        <w:pStyle w:val="BodyTextIndent"/>
        <w:spacing w:before="120" w:after="120" w:line="312" w:lineRule="auto"/>
        <w:ind w:left="0"/>
        <w:rPr>
          <w:sz w:val="22"/>
          <w:szCs w:val="22"/>
          <w:lang w:val="es-MX"/>
        </w:rPr>
      </w:pPr>
      <w:r>
        <w:rPr>
          <w:sz w:val="22"/>
          <w:szCs w:val="22"/>
          <w:lang w:val="es-MX"/>
        </w:rPr>
        <w:t xml:space="preserve">             </w:t>
      </w:r>
      <w:r w:rsidR="009867F7" w:rsidRPr="00EC5A75">
        <w:rPr>
          <w:sz w:val="22"/>
          <w:szCs w:val="22"/>
          <w:lang w:val="es-MX"/>
        </w:rPr>
        <w:t>Địa chỉ</w:t>
      </w:r>
      <w:r w:rsidR="009867F7" w:rsidRPr="00EC5A75">
        <w:rPr>
          <w:sz w:val="22"/>
          <w:szCs w:val="22"/>
          <w:lang w:val="es-MX"/>
        </w:rPr>
        <w:tab/>
      </w:r>
      <w:r w:rsidR="009867F7" w:rsidRPr="00EC5A75">
        <w:rPr>
          <w:sz w:val="22"/>
          <w:szCs w:val="22"/>
          <w:lang w:val="es-MX"/>
        </w:rPr>
        <w:tab/>
        <w:t>:</w:t>
      </w:r>
      <w:r w:rsidR="009867F7" w:rsidRPr="00EC5A75">
        <w:rPr>
          <w:sz w:val="22"/>
          <w:szCs w:val="22"/>
          <w:lang w:val="es-MX"/>
        </w:rPr>
        <w:tab/>
      </w:r>
      <w:r>
        <w:rPr>
          <w:sz w:val="22"/>
          <w:szCs w:val="22"/>
          <w:lang w:val="es-MX"/>
        </w:rPr>
        <w:t>Khu CN ph</w:t>
      </w:r>
      <w:r w:rsidRPr="003C5965">
        <w:rPr>
          <w:sz w:val="22"/>
          <w:szCs w:val="22"/>
          <w:lang w:val="es-MX"/>
        </w:rPr>
        <w:t>í</w:t>
      </w:r>
      <w:r>
        <w:rPr>
          <w:sz w:val="22"/>
          <w:szCs w:val="22"/>
          <w:lang w:val="es-MX"/>
        </w:rPr>
        <w:t>a Nam- X</w:t>
      </w:r>
      <w:r w:rsidRPr="003C5965">
        <w:rPr>
          <w:sz w:val="22"/>
          <w:szCs w:val="22"/>
          <w:lang w:val="es-MX"/>
        </w:rPr>
        <w:t>ã</w:t>
      </w:r>
      <w:r>
        <w:rPr>
          <w:sz w:val="22"/>
          <w:szCs w:val="22"/>
          <w:lang w:val="es-MX"/>
        </w:rPr>
        <w:t xml:space="preserve"> v</w:t>
      </w:r>
      <w:r w:rsidRPr="003C5965">
        <w:rPr>
          <w:sz w:val="22"/>
          <w:szCs w:val="22"/>
          <w:lang w:val="es-MX"/>
        </w:rPr>
        <w:t>ă</w:t>
      </w:r>
      <w:r>
        <w:rPr>
          <w:sz w:val="22"/>
          <w:szCs w:val="22"/>
          <w:lang w:val="es-MX"/>
        </w:rPr>
        <w:t>n Ti</w:t>
      </w:r>
      <w:r w:rsidRPr="003C5965">
        <w:rPr>
          <w:sz w:val="22"/>
          <w:szCs w:val="22"/>
          <w:lang w:val="es-MX"/>
        </w:rPr>
        <w:t>ến</w:t>
      </w:r>
      <w:r>
        <w:rPr>
          <w:sz w:val="22"/>
          <w:szCs w:val="22"/>
          <w:lang w:val="es-MX"/>
        </w:rPr>
        <w:t>- TP Y</w:t>
      </w:r>
      <w:r w:rsidRPr="003C5965">
        <w:rPr>
          <w:sz w:val="22"/>
          <w:szCs w:val="22"/>
          <w:lang w:val="es-MX"/>
        </w:rPr>
        <w:t>ê</w:t>
      </w:r>
      <w:r>
        <w:rPr>
          <w:sz w:val="22"/>
          <w:szCs w:val="22"/>
          <w:lang w:val="es-MX"/>
        </w:rPr>
        <w:t>n b</w:t>
      </w:r>
      <w:r w:rsidRPr="003C5965">
        <w:rPr>
          <w:sz w:val="22"/>
          <w:szCs w:val="22"/>
          <w:lang w:val="es-MX"/>
        </w:rPr>
        <w:t>á</w:t>
      </w:r>
      <w:r>
        <w:rPr>
          <w:sz w:val="22"/>
          <w:szCs w:val="22"/>
          <w:lang w:val="es-MX"/>
        </w:rPr>
        <w:t>i- T</w:t>
      </w:r>
      <w:r w:rsidRPr="003C5965">
        <w:rPr>
          <w:sz w:val="22"/>
          <w:szCs w:val="22"/>
          <w:lang w:val="es-MX"/>
        </w:rPr>
        <w:t>ỉnh</w:t>
      </w:r>
      <w:r>
        <w:rPr>
          <w:sz w:val="22"/>
          <w:szCs w:val="22"/>
          <w:lang w:val="es-MX"/>
        </w:rPr>
        <w:t xml:space="preserve"> Y</w:t>
      </w:r>
      <w:r w:rsidRPr="003C5965">
        <w:rPr>
          <w:sz w:val="22"/>
          <w:szCs w:val="22"/>
          <w:lang w:val="es-MX"/>
        </w:rPr>
        <w:t>ê</w:t>
      </w:r>
      <w:r>
        <w:rPr>
          <w:sz w:val="22"/>
          <w:szCs w:val="22"/>
          <w:lang w:val="es-MX"/>
        </w:rPr>
        <w:t>n B</w:t>
      </w:r>
      <w:r w:rsidRPr="003C5965">
        <w:rPr>
          <w:sz w:val="22"/>
          <w:szCs w:val="22"/>
          <w:lang w:val="es-MX"/>
        </w:rPr>
        <w:t>ái</w:t>
      </w:r>
      <w:r w:rsidR="009867F7" w:rsidRPr="00EC5A75">
        <w:rPr>
          <w:sz w:val="22"/>
          <w:szCs w:val="22"/>
          <w:lang w:val="es-MX"/>
        </w:rPr>
        <w:tab/>
      </w:r>
    </w:p>
    <w:p w:rsidR="009867F7" w:rsidRPr="00EC5A75" w:rsidRDefault="009867F7" w:rsidP="00C973B4">
      <w:pPr>
        <w:pStyle w:val="BodyTextIndent"/>
        <w:tabs>
          <w:tab w:val="left" w:pos="2880"/>
        </w:tabs>
        <w:spacing w:before="120" w:after="120" w:line="312" w:lineRule="auto"/>
        <w:ind w:left="2880" w:hanging="2160"/>
        <w:rPr>
          <w:sz w:val="22"/>
          <w:szCs w:val="22"/>
          <w:lang w:val="es-MX"/>
        </w:rPr>
      </w:pPr>
      <w:r w:rsidRPr="00EC5A75">
        <w:rPr>
          <w:sz w:val="22"/>
          <w:szCs w:val="22"/>
          <w:lang w:val="es-MX"/>
        </w:rPr>
        <w:lastRenderedPageBreak/>
        <w:t>Hoạt động chính:</w:t>
      </w:r>
      <w:r w:rsidRPr="00EC5A75">
        <w:rPr>
          <w:sz w:val="22"/>
          <w:szCs w:val="22"/>
          <w:lang w:val="es-MX"/>
        </w:rPr>
        <w:tab/>
        <w:t>Là công ty hoạt động trong lĩnh vực khai thác đá, mua bán vật liệu xây dựng, kinh doanh thương mại và sản xuất các sản phẩm nhựa.</w:t>
      </w:r>
    </w:p>
    <w:p w:rsidR="00086790" w:rsidRDefault="009867F7" w:rsidP="00C973B4">
      <w:pPr>
        <w:spacing w:before="120" w:after="120" w:line="312" w:lineRule="auto"/>
        <w:ind w:firstLine="720"/>
        <w:jc w:val="both"/>
        <w:rPr>
          <w:sz w:val="22"/>
          <w:szCs w:val="22"/>
        </w:rPr>
      </w:pPr>
      <w:r w:rsidRPr="00EC5A75">
        <w:rPr>
          <w:sz w:val="22"/>
          <w:szCs w:val="22"/>
          <w:lang w:val="es-MX"/>
        </w:rPr>
        <w:t xml:space="preserve">Giá trị đầu tư ghi nhận tại công ty tại ngày </w:t>
      </w:r>
      <w:r w:rsidR="00D330C8">
        <w:rPr>
          <w:sz w:val="22"/>
          <w:szCs w:val="22"/>
          <w:lang w:val="es-MX"/>
        </w:rPr>
        <w:t>30</w:t>
      </w:r>
      <w:r w:rsidRPr="00EC5A75">
        <w:rPr>
          <w:sz w:val="22"/>
          <w:szCs w:val="22"/>
          <w:lang w:val="es-MX"/>
        </w:rPr>
        <w:t>/</w:t>
      </w:r>
      <w:r w:rsidR="00D330C8">
        <w:rPr>
          <w:sz w:val="22"/>
          <w:szCs w:val="22"/>
          <w:lang w:val="es-MX"/>
        </w:rPr>
        <w:t>06</w:t>
      </w:r>
      <w:r w:rsidRPr="00EC5A75">
        <w:rPr>
          <w:sz w:val="22"/>
          <w:szCs w:val="22"/>
          <w:lang w:val="es-MX"/>
        </w:rPr>
        <w:t>/20</w:t>
      </w:r>
      <w:r w:rsidR="007B57AA">
        <w:rPr>
          <w:sz w:val="22"/>
          <w:szCs w:val="22"/>
          <w:lang w:val="es-MX"/>
        </w:rPr>
        <w:t>1</w:t>
      </w:r>
      <w:r w:rsidR="00B71496">
        <w:rPr>
          <w:sz w:val="22"/>
          <w:szCs w:val="22"/>
          <w:lang w:val="es-MX"/>
        </w:rPr>
        <w:t>5</w:t>
      </w:r>
      <w:r w:rsidRPr="00EC5A75">
        <w:rPr>
          <w:sz w:val="22"/>
          <w:szCs w:val="22"/>
          <w:lang w:val="es-MX"/>
        </w:rPr>
        <w:tab/>
        <w:t>:</w:t>
      </w:r>
      <w:r w:rsidR="00086790">
        <w:rPr>
          <w:sz w:val="22"/>
          <w:szCs w:val="22"/>
        </w:rPr>
        <w:t xml:space="preserve"> </w:t>
      </w:r>
      <w:r w:rsidR="007B57AA">
        <w:rPr>
          <w:sz w:val="22"/>
          <w:szCs w:val="22"/>
        </w:rPr>
        <w:t>79 000 000 000</w:t>
      </w:r>
      <w:r w:rsidR="00086790">
        <w:rPr>
          <w:sz w:val="22"/>
          <w:szCs w:val="22"/>
        </w:rPr>
        <w:t xml:space="preserve"> đồng</w:t>
      </w:r>
    </w:p>
    <w:p w:rsidR="009867F7" w:rsidRPr="00EC5A75" w:rsidRDefault="009867F7" w:rsidP="00C973B4">
      <w:pPr>
        <w:pStyle w:val="BodyTextIndent"/>
        <w:spacing w:before="120" w:after="120" w:line="312" w:lineRule="auto"/>
        <w:rPr>
          <w:sz w:val="22"/>
          <w:szCs w:val="22"/>
          <w:lang w:val="es-MX"/>
        </w:rPr>
      </w:pPr>
      <w:r w:rsidRPr="00EC5A75">
        <w:rPr>
          <w:sz w:val="22"/>
          <w:szCs w:val="22"/>
          <w:lang w:val="es-MX"/>
        </w:rPr>
        <w:t>Tỷ l</w:t>
      </w:r>
      <w:r>
        <w:rPr>
          <w:sz w:val="22"/>
          <w:szCs w:val="22"/>
          <w:lang w:val="es-MX"/>
        </w:rPr>
        <w:t>ệ lợi ích của Công ty mẹ</w:t>
      </w:r>
      <w:r>
        <w:rPr>
          <w:sz w:val="22"/>
          <w:szCs w:val="22"/>
          <w:lang w:val="es-MX"/>
        </w:rPr>
        <w:tab/>
      </w:r>
      <w:r>
        <w:rPr>
          <w:sz w:val="22"/>
          <w:szCs w:val="22"/>
          <w:lang w:val="es-MX"/>
        </w:rPr>
        <w:tab/>
      </w:r>
      <w:r>
        <w:rPr>
          <w:sz w:val="22"/>
          <w:szCs w:val="22"/>
          <w:lang w:val="es-MX"/>
        </w:rPr>
        <w:tab/>
      </w:r>
      <w:r>
        <w:rPr>
          <w:sz w:val="22"/>
          <w:szCs w:val="22"/>
          <w:lang w:val="es-MX"/>
        </w:rPr>
        <w:tab/>
        <w:t xml:space="preserve">: </w:t>
      </w:r>
      <w:r w:rsidR="007D57A1">
        <w:rPr>
          <w:sz w:val="22"/>
          <w:szCs w:val="22"/>
          <w:lang w:val="es-MX"/>
        </w:rPr>
        <w:t>91</w:t>
      </w:r>
      <w:r w:rsidRPr="00EC5A75">
        <w:rPr>
          <w:sz w:val="22"/>
          <w:szCs w:val="22"/>
          <w:lang w:val="es-MX"/>
        </w:rPr>
        <w:t>,</w:t>
      </w:r>
      <w:r w:rsidR="007D57A1">
        <w:rPr>
          <w:sz w:val="22"/>
          <w:szCs w:val="22"/>
          <w:lang w:val="es-MX"/>
        </w:rPr>
        <w:t>86</w:t>
      </w:r>
      <w:r w:rsidRPr="00EC5A75">
        <w:rPr>
          <w:sz w:val="22"/>
          <w:szCs w:val="22"/>
          <w:lang w:val="es-MX"/>
        </w:rPr>
        <w:t>%</w:t>
      </w:r>
      <w:r w:rsidRPr="00EC5A75">
        <w:rPr>
          <w:sz w:val="22"/>
          <w:szCs w:val="22"/>
          <w:lang w:val="es-MX"/>
        </w:rPr>
        <w:tab/>
      </w:r>
    </w:p>
    <w:p w:rsidR="009867F7" w:rsidRDefault="009867F7" w:rsidP="00C973B4">
      <w:pPr>
        <w:pStyle w:val="BodyTextIndent"/>
        <w:spacing w:before="120" w:after="120" w:line="312" w:lineRule="auto"/>
        <w:rPr>
          <w:sz w:val="22"/>
          <w:szCs w:val="22"/>
          <w:lang w:val="es-MX"/>
        </w:rPr>
      </w:pPr>
      <w:r w:rsidRPr="00EC5A75">
        <w:rPr>
          <w:sz w:val="22"/>
          <w:szCs w:val="22"/>
          <w:lang w:val="es-MX"/>
        </w:rPr>
        <w:t>Quyền biểu quyết của Công ty mẹ</w:t>
      </w:r>
      <w:r w:rsidRPr="00EC5A75">
        <w:rPr>
          <w:sz w:val="22"/>
          <w:szCs w:val="22"/>
          <w:lang w:val="es-MX"/>
        </w:rPr>
        <w:tab/>
      </w:r>
      <w:r w:rsidRPr="00EC5A75">
        <w:rPr>
          <w:sz w:val="22"/>
          <w:szCs w:val="22"/>
          <w:lang w:val="es-MX"/>
        </w:rPr>
        <w:tab/>
      </w:r>
      <w:r w:rsidRPr="00EC5A75">
        <w:rPr>
          <w:sz w:val="22"/>
          <w:szCs w:val="22"/>
          <w:lang w:val="es-MX"/>
        </w:rPr>
        <w:tab/>
        <w:t xml:space="preserve">: </w:t>
      </w:r>
      <w:r w:rsidR="007D57A1">
        <w:rPr>
          <w:sz w:val="22"/>
          <w:szCs w:val="22"/>
          <w:lang w:val="es-MX"/>
        </w:rPr>
        <w:t>91</w:t>
      </w:r>
      <w:r w:rsidRPr="00EC5A75">
        <w:rPr>
          <w:sz w:val="22"/>
          <w:szCs w:val="22"/>
          <w:lang w:val="es-MX"/>
        </w:rPr>
        <w:t>,</w:t>
      </w:r>
      <w:r w:rsidR="007D57A1">
        <w:rPr>
          <w:sz w:val="22"/>
          <w:szCs w:val="22"/>
          <w:lang w:val="es-MX"/>
        </w:rPr>
        <w:t>86</w:t>
      </w:r>
      <w:r w:rsidRPr="00EC5A75">
        <w:rPr>
          <w:sz w:val="22"/>
          <w:szCs w:val="22"/>
          <w:lang w:val="es-MX"/>
        </w:rPr>
        <w:t>%</w:t>
      </w:r>
    </w:p>
    <w:p w:rsidR="00B71496" w:rsidRPr="00B71496" w:rsidRDefault="00B71496" w:rsidP="00B71496">
      <w:pPr>
        <w:pStyle w:val="BodyTextIndent"/>
        <w:numPr>
          <w:ilvl w:val="0"/>
          <w:numId w:val="13"/>
        </w:numPr>
        <w:spacing w:before="120" w:after="120" w:line="312" w:lineRule="auto"/>
        <w:rPr>
          <w:sz w:val="24"/>
          <w:szCs w:val="24"/>
          <w:lang w:val="es-MX"/>
        </w:rPr>
      </w:pPr>
      <w:r w:rsidRPr="00B71496">
        <w:rPr>
          <w:b/>
          <w:sz w:val="24"/>
          <w:szCs w:val="24"/>
          <w:lang w:val="es-MX"/>
        </w:rPr>
        <w:t xml:space="preserve">Tên công ty:  </w:t>
      </w:r>
      <w:r>
        <w:rPr>
          <w:b/>
          <w:sz w:val="24"/>
          <w:szCs w:val="24"/>
          <w:lang w:val="es-MX"/>
        </w:rPr>
        <w:t>Công ty</w:t>
      </w:r>
      <w:r w:rsidRPr="00B71496">
        <w:rPr>
          <w:b/>
          <w:sz w:val="24"/>
          <w:szCs w:val="24"/>
          <w:lang w:val="es-MX"/>
        </w:rPr>
        <w:t xml:space="preserve"> TNHH Nhựa Thakhek</w:t>
      </w:r>
    </w:p>
    <w:p w:rsidR="00B71496" w:rsidRDefault="00B71496" w:rsidP="00B71496">
      <w:pPr>
        <w:pStyle w:val="BodyTextIndent"/>
        <w:spacing w:before="120" w:after="120" w:line="312" w:lineRule="auto"/>
        <w:ind w:left="1080"/>
        <w:rPr>
          <w:sz w:val="24"/>
          <w:szCs w:val="24"/>
          <w:lang w:val="es-MX"/>
        </w:rPr>
      </w:pPr>
      <w:r>
        <w:rPr>
          <w:sz w:val="24"/>
          <w:szCs w:val="24"/>
          <w:lang w:val="es-MX"/>
        </w:rPr>
        <w:t xml:space="preserve">Địa chỉ:     </w:t>
      </w:r>
      <w:r w:rsidRPr="006E3BC3">
        <w:rPr>
          <w:sz w:val="24"/>
          <w:szCs w:val="24"/>
          <w:lang w:val="es-MX"/>
        </w:rPr>
        <w:t xml:space="preserve">Khu kinh tế riêng Thakhek, bản Vontay, thị xã Thakhek, </w:t>
      </w:r>
      <w:r>
        <w:rPr>
          <w:sz w:val="24"/>
          <w:szCs w:val="24"/>
          <w:lang w:val="es-MX"/>
        </w:rPr>
        <w:t xml:space="preserve">tỉnh Khamuon thuộc CH dân chủ nhân dân </w:t>
      </w:r>
      <w:r w:rsidRPr="006E3BC3">
        <w:rPr>
          <w:sz w:val="24"/>
          <w:szCs w:val="24"/>
          <w:lang w:val="es-MX"/>
        </w:rPr>
        <w:t xml:space="preserve"> Lào</w:t>
      </w:r>
    </w:p>
    <w:p w:rsidR="00B71496" w:rsidRDefault="00B71496" w:rsidP="00B71496">
      <w:pPr>
        <w:pStyle w:val="BodyTextIndent"/>
        <w:spacing w:before="120" w:after="120" w:line="312" w:lineRule="auto"/>
        <w:ind w:left="1080"/>
        <w:rPr>
          <w:sz w:val="24"/>
          <w:szCs w:val="24"/>
          <w:lang w:val="es-MX"/>
        </w:rPr>
      </w:pPr>
      <w:r>
        <w:rPr>
          <w:sz w:val="24"/>
          <w:szCs w:val="24"/>
          <w:lang w:val="es-MX"/>
        </w:rPr>
        <w:t>Hoạt động chính: Là cty hoạt động trong lĩnh vực sản xuất túi nilon khép kín</w:t>
      </w:r>
    </w:p>
    <w:p w:rsidR="00B71496" w:rsidRDefault="00B71496" w:rsidP="00B71496">
      <w:pPr>
        <w:pStyle w:val="BodyTextIndent"/>
        <w:spacing w:before="120" w:after="120" w:line="312" w:lineRule="auto"/>
        <w:ind w:left="1080"/>
        <w:rPr>
          <w:sz w:val="24"/>
          <w:szCs w:val="24"/>
          <w:lang w:val="es-MX"/>
        </w:rPr>
      </w:pPr>
      <w:r>
        <w:rPr>
          <w:sz w:val="24"/>
          <w:szCs w:val="24"/>
          <w:lang w:val="es-MX"/>
        </w:rPr>
        <w:t>Giá trị đầu tư ghi nhận tại cty tại ngày 31/03/2015: 10 000 000 USD</w:t>
      </w:r>
    </w:p>
    <w:p w:rsidR="00B71496" w:rsidRDefault="00B71496" w:rsidP="00B71496">
      <w:pPr>
        <w:pStyle w:val="BodyTextIndent"/>
        <w:spacing w:before="120" w:after="120" w:line="312" w:lineRule="auto"/>
        <w:ind w:left="1080"/>
        <w:rPr>
          <w:sz w:val="24"/>
          <w:szCs w:val="24"/>
          <w:lang w:val="es-MX"/>
        </w:rPr>
      </w:pPr>
      <w:r>
        <w:rPr>
          <w:sz w:val="24"/>
          <w:szCs w:val="24"/>
          <w:lang w:val="es-MX"/>
        </w:rPr>
        <w:t>Tỷ lệ lợi ích của cty mẹ: 100%</w:t>
      </w:r>
    </w:p>
    <w:p w:rsidR="00C973B4" w:rsidRDefault="00B71496" w:rsidP="00B71496">
      <w:pPr>
        <w:pStyle w:val="BodyTextIndent"/>
        <w:spacing w:before="120" w:after="120" w:line="312" w:lineRule="auto"/>
        <w:ind w:left="1080"/>
        <w:rPr>
          <w:b/>
          <w:sz w:val="22"/>
          <w:szCs w:val="22"/>
          <w:lang w:val="es-MX"/>
        </w:rPr>
      </w:pPr>
      <w:r>
        <w:rPr>
          <w:sz w:val="24"/>
          <w:szCs w:val="24"/>
          <w:lang w:val="es-MX"/>
        </w:rPr>
        <w:t>Quyền biểu quyết của cty mẹ: 100%</w:t>
      </w:r>
      <w:r w:rsidR="00C973B4">
        <w:rPr>
          <w:b/>
          <w:sz w:val="22"/>
          <w:szCs w:val="22"/>
          <w:lang w:val="es-MX"/>
        </w:rPr>
        <w:t xml:space="preserve"> </w:t>
      </w:r>
      <w:r w:rsidR="00C973B4">
        <w:rPr>
          <w:b/>
          <w:sz w:val="22"/>
          <w:szCs w:val="22"/>
          <w:lang w:val="es-MX"/>
        </w:rPr>
        <w:tab/>
      </w:r>
    </w:p>
    <w:p w:rsidR="00E3385A" w:rsidRPr="00DE5798" w:rsidRDefault="00C973B4" w:rsidP="00A91BB1">
      <w:pPr>
        <w:tabs>
          <w:tab w:val="left" w:pos="720"/>
        </w:tabs>
        <w:spacing w:before="120" w:after="120" w:line="288" w:lineRule="auto"/>
        <w:jc w:val="both"/>
        <w:rPr>
          <w:b/>
          <w:sz w:val="22"/>
          <w:szCs w:val="22"/>
          <w:lang w:val="es-MX"/>
        </w:rPr>
      </w:pPr>
      <w:r>
        <w:rPr>
          <w:b/>
          <w:sz w:val="22"/>
          <w:szCs w:val="22"/>
          <w:lang w:val="es-MX"/>
        </w:rPr>
        <w:tab/>
      </w:r>
      <w:r w:rsidR="00E3385A" w:rsidRPr="00DE5798">
        <w:rPr>
          <w:b/>
          <w:sz w:val="22"/>
          <w:szCs w:val="22"/>
          <w:lang w:val="es-MX"/>
        </w:rPr>
        <w:t>Tiền</w:t>
      </w:r>
      <w:r w:rsidR="00E3385A">
        <w:rPr>
          <w:b/>
          <w:sz w:val="22"/>
          <w:szCs w:val="22"/>
          <w:lang w:val="es-MX"/>
        </w:rPr>
        <w:t xml:space="preserve"> và các khoản tương đương tiền</w:t>
      </w:r>
    </w:p>
    <w:p w:rsidR="00E3385A" w:rsidRDefault="00E3385A" w:rsidP="00C973B4">
      <w:pPr>
        <w:pStyle w:val="Level0"/>
        <w:tabs>
          <w:tab w:val="clear" w:pos="576"/>
          <w:tab w:val="clear" w:pos="1152"/>
          <w:tab w:val="clear" w:pos="1728"/>
          <w:tab w:val="clear" w:pos="2304"/>
        </w:tabs>
        <w:spacing w:after="120" w:line="312" w:lineRule="auto"/>
        <w:ind w:left="702" w:firstLine="0"/>
        <w:jc w:val="both"/>
        <w:rPr>
          <w:sz w:val="22"/>
          <w:szCs w:val="22"/>
          <w:lang w:val="es-MX"/>
        </w:rPr>
      </w:pPr>
      <w:r w:rsidRPr="005F5CF7">
        <w:rPr>
          <w:sz w:val="22"/>
          <w:szCs w:val="22"/>
          <w:lang w:val="es-MX"/>
        </w:rPr>
        <w:t>Tiền mặt và các khoản tương đương tiền mặt bao gồm tiền mặt tại quỹ, các khoản tiền gửi không kỳ hạn, các khoản đầu tư ngắn hạn, có khả năng thanh khoản cao, dễ dàng chuyển đổi thành tiền và ít rủi ro liên quan đến việc biến động giá trị.</w:t>
      </w:r>
    </w:p>
    <w:p w:rsidR="00E3385A" w:rsidRPr="002F2871" w:rsidRDefault="00E3385A" w:rsidP="00C973B4">
      <w:pPr>
        <w:pStyle w:val="BodyTextIndent"/>
        <w:spacing w:before="120" w:after="120" w:line="312" w:lineRule="auto"/>
        <w:rPr>
          <w:b/>
          <w:sz w:val="22"/>
          <w:szCs w:val="22"/>
          <w:lang w:val="es-MX"/>
        </w:rPr>
      </w:pPr>
      <w:r w:rsidRPr="002F2871">
        <w:rPr>
          <w:b/>
          <w:sz w:val="22"/>
          <w:szCs w:val="22"/>
          <w:lang w:val="es-MX"/>
        </w:rPr>
        <w:t>Các khoản phải thu và dự phòng nợ khó đòi</w:t>
      </w:r>
    </w:p>
    <w:p w:rsidR="00E3385A" w:rsidRPr="00900C3B" w:rsidRDefault="00E3385A" w:rsidP="00C973B4">
      <w:pPr>
        <w:pStyle w:val="Level0"/>
        <w:tabs>
          <w:tab w:val="clear" w:pos="576"/>
          <w:tab w:val="clear" w:pos="1152"/>
          <w:tab w:val="clear" w:pos="1728"/>
          <w:tab w:val="clear" w:pos="2304"/>
          <w:tab w:val="left" w:pos="720"/>
        </w:tabs>
        <w:spacing w:after="120" w:line="312" w:lineRule="auto"/>
        <w:ind w:left="720" w:firstLine="0"/>
        <w:jc w:val="both"/>
        <w:rPr>
          <w:sz w:val="22"/>
          <w:szCs w:val="22"/>
          <w:lang w:val="es-MX"/>
        </w:rPr>
      </w:pPr>
      <w:r w:rsidRPr="00900C3B">
        <w:rPr>
          <w:sz w:val="22"/>
          <w:szCs w:val="22"/>
          <w:lang w:val="es-MX"/>
        </w:rPr>
        <w:t xml:space="preserve">Dự phòng phải thu khó đòi được trích lập cho những khoản phải thu đã quá hạn thanh toán từ </w:t>
      </w:r>
      <w:r>
        <w:rPr>
          <w:sz w:val="22"/>
          <w:szCs w:val="22"/>
          <w:lang w:val="es-MX"/>
        </w:rPr>
        <w:t>sáu</w:t>
      </w:r>
      <w:r w:rsidRPr="00900C3B">
        <w:rPr>
          <w:sz w:val="22"/>
          <w:szCs w:val="22"/>
          <w:lang w:val="es-MX"/>
        </w:rPr>
        <w:t xml:space="preserve"> tháng trở lên, hoặc các khoản thu mà người nợ khó có khả năng thanh toán do bị thanh lý, phá sản hay các khó khăn tương tự.</w:t>
      </w:r>
    </w:p>
    <w:p w:rsidR="00E3385A" w:rsidRPr="00DE5798" w:rsidRDefault="00E3385A" w:rsidP="00C973B4">
      <w:pPr>
        <w:spacing w:before="120" w:after="120" w:line="312" w:lineRule="auto"/>
        <w:ind w:left="720" w:right="-29"/>
        <w:jc w:val="both"/>
        <w:rPr>
          <w:b/>
          <w:sz w:val="22"/>
          <w:szCs w:val="22"/>
          <w:lang w:val="es-MX"/>
        </w:rPr>
      </w:pPr>
      <w:r w:rsidRPr="00DE5798">
        <w:rPr>
          <w:b/>
          <w:sz w:val="22"/>
          <w:szCs w:val="22"/>
          <w:lang w:val="es-MX"/>
        </w:rPr>
        <w:t>Hàng tồn kho</w:t>
      </w:r>
    </w:p>
    <w:p w:rsidR="00E3385A" w:rsidRPr="00900C3B" w:rsidRDefault="00E3385A" w:rsidP="00C973B4">
      <w:pPr>
        <w:pStyle w:val="Level0"/>
        <w:tabs>
          <w:tab w:val="clear" w:pos="576"/>
          <w:tab w:val="clear" w:pos="1152"/>
          <w:tab w:val="clear" w:pos="1728"/>
          <w:tab w:val="clear" w:pos="2304"/>
          <w:tab w:val="left" w:pos="720"/>
        </w:tabs>
        <w:spacing w:after="120" w:line="312" w:lineRule="auto"/>
        <w:ind w:left="720" w:firstLine="0"/>
        <w:jc w:val="both"/>
        <w:rPr>
          <w:sz w:val="22"/>
          <w:szCs w:val="22"/>
          <w:lang w:val="es-MX"/>
        </w:rPr>
      </w:pPr>
      <w:r w:rsidRPr="00900C3B">
        <w:rPr>
          <w:sz w:val="22"/>
          <w:szCs w:val="22"/>
          <w:lang w:val="es-MX"/>
        </w:rPr>
        <w:t>Hàng tồn kho được xác định trên cơ sở giá thấp hơn giữa giá gốc và giá trị thuần có thể thực hiện được. Giá gốc hàng tồn kho bao gồm chi phí nguyên vật liệu trực tiếp, chi phí lao động trực tiếp và chi phí sản xuất chung, nếu có, để có được hàng tồn kho ở địa điểm và trạng thái hiện tại. Giá gốc của hàng tồn kho được xác định theo phương pháp bình quân gia quyền. Giá trị thuần có thể thực hiện được được xác định bằng giá bán ước tính trừ các chi phí để hoàn thành cùng chi phí tiếp thị, bán hàng và phân phối phát sinh.</w:t>
      </w:r>
    </w:p>
    <w:p w:rsidR="00E3385A" w:rsidRDefault="00E3385A" w:rsidP="00C973B4">
      <w:pPr>
        <w:pStyle w:val="Level0"/>
        <w:tabs>
          <w:tab w:val="clear" w:pos="576"/>
          <w:tab w:val="clear" w:pos="1152"/>
          <w:tab w:val="clear" w:pos="1728"/>
          <w:tab w:val="clear" w:pos="2304"/>
          <w:tab w:val="left" w:pos="720"/>
        </w:tabs>
        <w:spacing w:after="120" w:line="312" w:lineRule="auto"/>
        <w:ind w:left="720" w:firstLine="0"/>
        <w:jc w:val="both"/>
        <w:rPr>
          <w:sz w:val="22"/>
          <w:szCs w:val="22"/>
          <w:lang w:val="es-MX"/>
        </w:rPr>
      </w:pPr>
      <w:r w:rsidRPr="00900C3B">
        <w:rPr>
          <w:sz w:val="22"/>
          <w:szCs w:val="22"/>
          <w:lang w:val="es-MX"/>
        </w:rPr>
        <w:t>Dự phòng giảm giá hàng tồn kho của Công ty được trích lập theo các quy định kế toán hiện hành. Theo đó, Công ty được phép trích lập dự phòng giảm giá hàng tồn kho lỗi thời, hỏng, kém phẩm chất trong trường hợp giá trị thực tế của hàng tồn kho cao hơn giá trị thuần có thể thực hiện được tại thời điểm kết thúc niên độ kế toán.</w:t>
      </w:r>
    </w:p>
    <w:p w:rsidR="00E3385A" w:rsidRPr="00DE5798" w:rsidRDefault="00E3385A" w:rsidP="00C973B4">
      <w:pPr>
        <w:pStyle w:val="BodyTextIndent"/>
        <w:spacing w:before="120" w:after="120" w:line="312" w:lineRule="auto"/>
        <w:rPr>
          <w:b/>
          <w:sz w:val="22"/>
          <w:szCs w:val="22"/>
          <w:lang w:val="es-MX"/>
        </w:rPr>
      </w:pPr>
      <w:r w:rsidRPr="00DE5798">
        <w:rPr>
          <w:b/>
          <w:sz w:val="22"/>
          <w:szCs w:val="22"/>
          <w:lang w:val="es-MX"/>
        </w:rPr>
        <w:t>Tài sản cố định hữu hình và khấu hao</w:t>
      </w:r>
    </w:p>
    <w:p w:rsidR="00E3385A" w:rsidRPr="00DE5798" w:rsidRDefault="00E3385A" w:rsidP="00C973B4">
      <w:pPr>
        <w:pStyle w:val="BodyTextIndent"/>
        <w:spacing w:before="120" w:after="120" w:line="312" w:lineRule="auto"/>
        <w:rPr>
          <w:sz w:val="22"/>
          <w:szCs w:val="22"/>
          <w:lang w:val="es-MX"/>
        </w:rPr>
      </w:pPr>
      <w:r w:rsidRPr="00DE5798">
        <w:rPr>
          <w:sz w:val="22"/>
          <w:szCs w:val="22"/>
          <w:lang w:val="es-MX"/>
        </w:rPr>
        <w:t>Tài sản cố định hữu hình được trình bày theo nguyên giá trừ giá trị hao mòn lũy kế.</w:t>
      </w:r>
    </w:p>
    <w:p w:rsidR="00E3385A" w:rsidRPr="00DE5798" w:rsidRDefault="00E3385A" w:rsidP="00C973B4">
      <w:pPr>
        <w:pStyle w:val="BodyTextIndent"/>
        <w:spacing w:before="120" w:after="120" w:line="312" w:lineRule="auto"/>
        <w:rPr>
          <w:sz w:val="22"/>
          <w:szCs w:val="22"/>
          <w:lang w:val="es-MX"/>
        </w:rPr>
      </w:pPr>
      <w:r w:rsidRPr="00DE5798">
        <w:rPr>
          <w:sz w:val="22"/>
          <w:szCs w:val="22"/>
          <w:lang w:val="es-MX"/>
        </w:rPr>
        <w:lastRenderedPageBreak/>
        <w:t xml:space="preserve">Nguyên giá tài sản cố định mua sắm bao gồm giá mua và toàn bộ các chi phí liên quan khác liên quan trực tiếp đến việc đưa tài sản vào trạng thái sẵn sàng sử dụng.  </w:t>
      </w:r>
    </w:p>
    <w:p w:rsidR="00E3385A" w:rsidRPr="00DE5798" w:rsidRDefault="00E3385A" w:rsidP="00C973B4">
      <w:pPr>
        <w:pStyle w:val="BodyTextIndent"/>
        <w:spacing w:before="120" w:after="120" w:line="312" w:lineRule="auto"/>
        <w:rPr>
          <w:sz w:val="22"/>
          <w:szCs w:val="22"/>
          <w:lang w:val="es-MX"/>
        </w:rPr>
      </w:pPr>
      <w:r w:rsidRPr="00DE5798">
        <w:rPr>
          <w:sz w:val="22"/>
          <w:szCs w:val="22"/>
          <w:lang w:val="es-MX"/>
        </w:rPr>
        <w:t>Nguyên giá tài sản cố định hữu hình do nhà thầu thực hiện là giá trị quyết toán cuối cùng của công trình cộng các chi phí liên quan trực tiếp và chi phí đăng ký, nếu có.</w:t>
      </w:r>
    </w:p>
    <w:p w:rsidR="00E3385A" w:rsidRDefault="00E3385A" w:rsidP="00C973B4">
      <w:pPr>
        <w:pStyle w:val="BodyTextIndent"/>
        <w:spacing w:before="120" w:after="120" w:line="312" w:lineRule="auto"/>
        <w:rPr>
          <w:sz w:val="22"/>
          <w:szCs w:val="22"/>
          <w:lang w:val="es-MX"/>
        </w:rPr>
      </w:pPr>
      <w:r w:rsidRPr="00DE5798">
        <w:rPr>
          <w:sz w:val="22"/>
          <w:szCs w:val="22"/>
          <w:lang w:val="es-MX"/>
        </w:rPr>
        <w:t xml:space="preserve">Tài sản cố định hữu hình được khấu hao theo phương pháp đường thẳng dựa trên thời gian hữu dụng ước tính. </w:t>
      </w:r>
    </w:p>
    <w:p w:rsidR="00E3385A" w:rsidRPr="002F2871" w:rsidRDefault="00E3385A" w:rsidP="00C973B4">
      <w:pPr>
        <w:pStyle w:val="BodyTextIndent"/>
        <w:spacing w:before="120" w:after="120" w:line="312" w:lineRule="auto"/>
        <w:ind w:left="0" w:firstLine="720"/>
        <w:rPr>
          <w:b/>
          <w:sz w:val="22"/>
          <w:szCs w:val="22"/>
          <w:lang w:val="pt-BR"/>
        </w:rPr>
      </w:pPr>
      <w:r w:rsidRPr="002F2871">
        <w:rPr>
          <w:b/>
          <w:sz w:val="22"/>
          <w:szCs w:val="22"/>
          <w:lang w:val="pt-BR"/>
        </w:rPr>
        <w:t>Tài sản cố định vô hình và khấu hao</w:t>
      </w:r>
    </w:p>
    <w:p w:rsidR="00E3385A" w:rsidRDefault="00E3385A" w:rsidP="00C973B4">
      <w:pPr>
        <w:pStyle w:val="BodyTextIndent"/>
        <w:tabs>
          <w:tab w:val="num" w:pos="720"/>
        </w:tabs>
        <w:spacing w:before="120" w:after="120" w:line="312" w:lineRule="auto"/>
        <w:rPr>
          <w:sz w:val="22"/>
          <w:szCs w:val="22"/>
          <w:lang w:val="pt-BR"/>
        </w:rPr>
      </w:pPr>
      <w:r w:rsidRPr="002F2871">
        <w:rPr>
          <w:sz w:val="22"/>
          <w:szCs w:val="22"/>
          <w:lang w:val="pt-BR"/>
        </w:rPr>
        <w:t>Tài sản cố định vô hình của Công ty</w:t>
      </w:r>
      <w:r>
        <w:rPr>
          <w:sz w:val="22"/>
          <w:szCs w:val="22"/>
          <w:lang w:val="pt-BR"/>
        </w:rPr>
        <w:t xml:space="preserve"> bao gồm</w:t>
      </w:r>
      <w:r w:rsidRPr="002F2871">
        <w:rPr>
          <w:sz w:val="22"/>
          <w:szCs w:val="22"/>
          <w:lang w:val="pt-BR"/>
        </w:rPr>
        <w:t xml:space="preserve"> quyền sử dụng đất </w:t>
      </w:r>
      <w:r>
        <w:rPr>
          <w:sz w:val="22"/>
          <w:szCs w:val="22"/>
          <w:lang w:val="pt-BR"/>
        </w:rPr>
        <w:t>có thời hạn và phần mềm máy vi tính.</w:t>
      </w:r>
    </w:p>
    <w:p w:rsidR="00E3385A" w:rsidRDefault="00E3385A" w:rsidP="00C973B4">
      <w:pPr>
        <w:pStyle w:val="BodyTextIndent"/>
        <w:spacing w:before="120" w:after="120" w:line="312" w:lineRule="auto"/>
        <w:rPr>
          <w:sz w:val="22"/>
          <w:szCs w:val="22"/>
          <w:lang w:val="pt-BR"/>
        </w:rPr>
      </w:pPr>
      <w:r w:rsidRPr="00DE5798">
        <w:rPr>
          <w:sz w:val="22"/>
          <w:szCs w:val="22"/>
          <w:lang w:val="pt-BR"/>
        </w:rPr>
        <w:t>Tài sản cố định vô hình được khấu hao theo phương pháp đường thẳng dựa trên thời gian hữu dụng ước tính</w:t>
      </w:r>
    </w:p>
    <w:p w:rsidR="00E3385A" w:rsidRPr="00DE0192" w:rsidRDefault="00E3385A" w:rsidP="00C973B4">
      <w:pPr>
        <w:pStyle w:val="BodyTextIndent"/>
        <w:spacing w:before="120" w:after="120" w:line="312" w:lineRule="auto"/>
        <w:rPr>
          <w:b/>
          <w:sz w:val="22"/>
          <w:szCs w:val="22"/>
        </w:rPr>
      </w:pPr>
      <w:r>
        <w:rPr>
          <w:sz w:val="22"/>
          <w:szCs w:val="22"/>
          <w:lang w:val="pt-BR"/>
        </w:rPr>
        <w:t xml:space="preserve"> </w:t>
      </w:r>
      <w:r w:rsidRPr="00DE0192">
        <w:rPr>
          <w:b/>
          <w:sz w:val="22"/>
          <w:szCs w:val="22"/>
        </w:rPr>
        <w:t xml:space="preserve">Ngoại tệ  </w:t>
      </w:r>
    </w:p>
    <w:p w:rsidR="004C09DD" w:rsidRDefault="004C09DD" w:rsidP="00C973B4">
      <w:pPr>
        <w:spacing w:line="312" w:lineRule="auto"/>
        <w:ind w:left="720"/>
        <w:jc w:val="both"/>
        <w:rPr>
          <w:sz w:val="22"/>
          <w:szCs w:val="22"/>
        </w:rPr>
      </w:pPr>
      <w:r w:rsidRPr="00DE0192">
        <w:rPr>
          <w:sz w:val="22"/>
          <w:szCs w:val="22"/>
        </w:rPr>
        <w:t>Các nghiệp vụ phát sinh bằng các loại ngoại tệ được chuyển đổi theo tỷ giá tại ngày phát sinh nghiệp vụ. Chênh lệch tỷ giá phát sinh từ các nghiệp vụ này được hạch toán vào Báo cáo Kết quả hoạt động kinh doanh.</w:t>
      </w:r>
    </w:p>
    <w:p w:rsidR="004C09DD" w:rsidRDefault="004C09DD" w:rsidP="00C973B4">
      <w:pPr>
        <w:spacing w:line="312" w:lineRule="auto"/>
        <w:ind w:left="720"/>
        <w:jc w:val="both"/>
        <w:rPr>
          <w:sz w:val="22"/>
          <w:szCs w:val="22"/>
        </w:rPr>
      </w:pPr>
    </w:p>
    <w:p w:rsidR="004C09DD" w:rsidRPr="001753F1" w:rsidRDefault="004C09DD" w:rsidP="00C973B4">
      <w:pPr>
        <w:spacing w:line="312" w:lineRule="auto"/>
        <w:ind w:left="720" w:right="-29"/>
        <w:jc w:val="both"/>
        <w:rPr>
          <w:sz w:val="22"/>
          <w:szCs w:val="22"/>
        </w:rPr>
      </w:pPr>
      <w:r w:rsidRPr="001753F1">
        <w:rPr>
          <w:sz w:val="22"/>
          <w:szCs w:val="22"/>
        </w:rPr>
        <w:t xml:space="preserve">Số dư các tài sản bằng tiền và công nợ phải thu, phải trả có gốc ngoại tệ tại ngày kết thúc niên độ kế toán được chuyển đổi theo tỷ giá tại ngày này. Chênh lệch tỷ giá phát sinh do đánh giá lại các tài khoản này được hạch toán vào báo cáo kết quả hoạt động kinh doanh. Lãi chênh lệch tỷ giá do đánh giá lại các số dư tại ngày kết thúc niên độ kế toán không được dùng để chia cho cổ đông. </w:t>
      </w:r>
    </w:p>
    <w:p w:rsidR="004C09DD" w:rsidRPr="00DE0192" w:rsidRDefault="004C09DD" w:rsidP="00C973B4">
      <w:pPr>
        <w:spacing w:line="312" w:lineRule="auto"/>
        <w:ind w:left="720"/>
        <w:jc w:val="both"/>
        <w:rPr>
          <w:sz w:val="22"/>
          <w:szCs w:val="22"/>
        </w:rPr>
      </w:pPr>
    </w:p>
    <w:p w:rsidR="004C09DD" w:rsidRDefault="004C09DD" w:rsidP="00C973B4">
      <w:pPr>
        <w:pStyle w:val="BodyTextIndent"/>
        <w:tabs>
          <w:tab w:val="num" w:pos="720"/>
        </w:tabs>
        <w:spacing w:line="312" w:lineRule="auto"/>
        <w:rPr>
          <w:sz w:val="22"/>
        </w:rPr>
      </w:pPr>
      <w:r w:rsidRPr="002D5519">
        <w:rPr>
          <w:sz w:val="22"/>
        </w:rPr>
        <w:t>Công ty áp dụng xử lý chênh lệch tỷ giá theo hướng dẫn của</w:t>
      </w:r>
      <w:r>
        <w:rPr>
          <w:sz w:val="22"/>
        </w:rPr>
        <w:t xml:space="preserve"> thông tư số </w:t>
      </w:r>
      <w:r w:rsidRPr="002D5519">
        <w:rPr>
          <w:sz w:val="22"/>
        </w:rPr>
        <w:t xml:space="preserve"> </w:t>
      </w:r>
      <w:r w:rsidRPr="000D2768">
        <w:rPr>
          <w:sz w:val="22"/>
          <w:szCs w:val="22"/>
        </w:rPr>
        <w:t>179/2012/TT-BTC</w:t>
      </w:r>
      <w:r w:rsidRPr="002D5519">
        <w:rPr>
          <w:sz w:val="22"/>
        </w:rPr>
        <w:t>. Theo đó, các nghiệp vụ phát sinh bằng các loại ngoại tệ được chuyển đổi theo tỷ giá</w:t>
      </w:r>
      <w:r>
        <w:rPr>
          <w:sz w:val="22"/>
        </w:rPr>
        <w:t xml:space="preserve"> thực tế của ngân hàng thương mại nơi doanh nghiệp giao dịch</w:t>
      </w:r>
      <w:r w:rsidRPr="002D5519">
        <w:rPr>
          <w:sz w:val="22"/>
        </w:rPr>
        <w:t xml:space="preserve"> tại</w:t>
      </w:r>
      <w:r>
        <w:rPr>
          <w:sz w:val="22"/>
        </w:rPr>
        <w:t xml:space="preserve"> thời điểm phát sinh giao dịch ngoại tệ</w:t>
      </w:r>
      <w:r w:rsidRPr="002D5519">
        <w:rPr>
          <w:sz w:val="22"/>
        </w:rPr>
        <w:t>. Số dư các tài sản bằng tiền và công nợ phải thu, phải trả có gốc ngoại tệ tại ngày kết thúc niên độ kế toán được chuyển đổi theo tỷ giá</w:t>
      </w:r>
      <w:r>
        <w:rPr>
          <w:sz w:val="22"/>
        </w:rPr>
        <w:t xml:space="preserve"> mua </w:t>
      </w:r>
      <w:r w:rsidRPr="003D28FB">
        <w:rPr>
          <w:sz w:val="22"/>
          <w:szCs w:val="22"/>
        </w:rPr>
        <w:t>vào của Ngân hàng thương mại nơi doanh</w:t>
      </w:r>
      <w:r>
        <w:rPr>
          <w:sz w:val="22"/>
          <w:szCs w:val="22"/>
        </w:rPr>
        <w:t xml:space="preserve"> nghiệp mở tài khoản công bố </w:t>
      </w:r>
      <w:r w:rsidRPr="003D28FB">
        <w:rPr>
          <w:sz w:val="22"/>
          <w:szCs w:val="22"/>
        </w:rPr>
        <w:t>. Chênh lệch tỷ giá phát sinh được hạch toán vào b</w:t>
      </w:r>
      <w:r w:rsidRPr="002D5519">
        <w:rPr>
          <w:sz w:val="22"/>
        </w:rPr>
        <w:t>áo cáo kết quả hoạt động kinh doanh. Lãi chênh lệch tỷ giá do đánh giá lại các số dư tại ngày kết thúc niên độ kế toán không được dùng để chia cho chủ sở hữu.</w:t>
      </w:r>
      <w:r>
        <w:rPr>
          <w:sz w:val="22"/>
        </w:rPr>
        <w:t xml:space="preserve"> </w:t>
      </w:r>
    </w:p>
    <w:p w:rsidR="004C09DD" w:rsidRDefault="004C09DD" w:rsidP="00C973B4">
      <w:pPr>
        <w:pStyle w:val="BodyTextIndent"/>
        <w:tabs>
          <w:tab w:val="num" w:pos="720"/>
        </w:tabs>
        <w:spacing w:line="312" w:lineRule="auto"/>
        <w:rPr>
          <w:sz w:val="22"/>
        </w:rPr>
      </w:pPr>
    </w:p>
    <w:p w:rsidR="004C09DD" w:rsidRDefault="004C09DD" w:rsidP="00C973B4">
      <w:pPr>
        <w:spacing w:line="312" w:lineRule="auto"/>
        <w:ind w:left="720" w:right="-29"/>
        <w:jc w:val="both"/>
        <w:rPr>
          <w:sz w:val="22"/>
        </w:rPr>
      </w:pPr>
      <w:r w:rsidRPr="00A336A9">
        <w:rPr>
          <w:sz w:val="22"/>
        </w:rPr>
        <w:t xml:space="preserve">Ban </w:t>
      </w:r>
      <w:r>
        <w:rPr>
          <w:sz w:val="22"/>
        </w:rPr>
        <w:t xml:space="preserve">Tổng </w:t>
      </w:r>
      <w:r w:rsidRPr="00A336A9">
        <w:rPr>
          <w:sz w:val="22"/>
        </w:rPr>
        <w:t xml:space="preserve">Giám đốc Công ty quyết định áp dụng ghi nhận chênh lệch tỷ giá theo hướng dẫn </w:t>
      </w:r>
      <w:r w:rsidRPr="002D5519">
        <w:rPr>
          <w:sz w:val="22"/>
        </w:rPr>
        <w:t>của</w:t>
      </w:r>
      <w:r>
        <w:rPr>
          <w:sz w:val="22"/>
        </w:rPr>
        <w:t xml:space="preserve"> thông tư số </w:t>
      </w:r>
      <w:r w:rsidRPr="000D2768">
        <w:rPr>
          <w:sz w:val="22"/>
          <w:szCs w:val="22"/>
        </w:rPr>
        <w:t>179/2012/TT-BTC</w:t>
      </w:r>
      <w:r>
        <w:t>.</w:t>
      </w:r>
    </w:p>
    <w:p w:rsidR="00E3385A" w:rsidRPr="002F2871" w:rsidRDefault="00E3385A" w:rsidP="00C973B4">
      <w:pPr>
        <w:pStyle w:val="BodyTextIndent"/>
        <w:tabs>
          <w:tab w:val="num" w:pos="720"/>
        </w:tabs>
        <w:spacing w:before="120" w:after="120" w:line="312" w:lineRule="auto"/>
        <w:rPr>
          <w:b/>
          <w:sz w:val="22"/>
          <w:szCs w:val="22"/>
          <w:lang w:val="es-MX"/>
        </w:rPr>
      </w:pPr>
      <w:r w:rsidRPr="002F2871">
        <w:rPr>
          <w:b/>
          <w:sz w:val="22"/>
          <w:szCs w:val="22"/>
          <w:lang w:val="es-MX"/>
        </w:rPr>
        <w:t>Ghi nhận doanh thu và chi phí</w:t>
      </w:r>
    </w:p>
    <w:p w:rsidR="00E3385A" w:rsidRPr="00900C3B" w:rsidRDefault="00E3385A" w:rsidP="00C973B4">
      <w:pPr>
        <w:pStyle w:val="BodyTextIndent"/>
        <w:spacing w:before="120" w:after="120" w:line="312" w:lineRule="auto"/>
        <w:rPr>
          <w:sz w:val="22"/>
          <w:szCs w:val="22"/>
          <w:lang w:val="es-MX"/>
        </w:rPr>
      </w:pPr>
      <w:r w:rsidRPr="00E64241">
        <w:rPr>
          <w:sz w:val="22"/>
          <w:szCs w:val="22"/>
          <w:lang w:val="es-MX"/>
        </w:rPr>
        <w:t>Doanh thu được ghi nhận khi kết quả giao dịch được xác định một cách đáng tin cậy và Công ty có khả năng thu được các lợi ích kinh tế từ giao dịch này. Doanh thu bán hàng được ghi nhận khi giao hàng và chuyển quyền sở hữu cho người mua đồng thời xác định được chi phí liên quan đến giao dịch bán hàng.</w:t>
      </w:r>
    </w:p>
    <w:p w:rsidR="00E3385A" w:rsidRDefault="00E3385A" w:rsidP="00C973B4">
      <w:pPr>
        <w:pStyle w:val="BodyTextIndent"/>
        <w:spacing w:before="120" w:after="120" w:line="312" w:lineRule="auto"/>
        <w:rPr>
          <w:sz w:val="22"/>
          <w:szCs w:val="22"/>
          <w:lang w:val="es-MX"/>
        </w:rPr>
      </w:pPr>
      <w:r>
        <w:rPr>
          <w:sz w:val="22"/>
          <w:szCs w:val="22"/>
          <w:lang w:val="es-MX"/>
        </w:rPr>
        <w:lastRenderedPageBreak/>
        <w:t>Giá vốn bán hàng được ghi nhận và tập hợp theo giá trị và số lượng thành phẩm, hàng hóa, vật tư xuất bán cho khách hàng, phù hợp với doanh thu ghi nhận trong kỳ.</w:t>
      </w:r>
    </w:p>
    <w:p w:rsidR="00E3385A" w:rsidRDefault="00E3385A" w:rsidP="00C973B4">
      <w:pPr>
        <w:pStyle w:val="BodyTextIndent"/>
        <w:spacing w:before="120" w:after="120" w:line="312" w:lineRule="auto"/>
        <w:rPr>
          <w:sz w:val="22"/>
          <w:szCs w:val="22"/>
          <w:lang w:val="es-MX"/>
        </w:rPr>
      </w:pPr>
      <w:r w:rsidRPr="002F2871">
        <w:rPr>
          <w:sz w:val="22"/>
          <w:szCs w:val="22"/>
          <w:lang w:val="es-MX"/>
        </w:rPr>
        <w:t>Chi phí hoạt động sản xuất kinh doanh phát sinh có liên quan đến việc hình thành doanh thu trong năm được tập hợp theo thực tế và ước tính đúng kỳ kế toán</w:t>
      </w:r>
    </w:p>
    <w:p w:rsidR="00E3385A" w:rsidRPr="000B59DE" w:rsidRDefault="00E3385A" w:rsidP="00C973B4">
      <w:pPr>
        <w:pStyle w:val="BodyTextIndent"/>
        <w:spacing w:before="120" w:after="120" w:line="312" w:lineRule="auto"/>
        <w:ind w:left="0" w:firstLine="702"/>
        <w:rPr>
          <w:b/>
          <w:sz w:val="22"/>
          <w:szCs w:val="22"/>
        </w:rPr>
      </w:pPr>
      <w:r w:rsidRPr="000B59DE">
        <w:rPr>
          <w:b/>
          <w:sz w:val="22"/>
          <w:szCs w:val="22"/>
        </w:rPr>
        <w:t>Chi phí đi vay</w:t>
      </w:r>
    </w:p>
    <w:p w:rsidR="00E3385A" w:rsidRPr="000B59DE" w:rsidRDefault="00E3385A" w:rsidP="00C973B4">
      <w:pPr>
        <w:tabs>
          <w:tab w:val="left" w:pos="3660"/>
        </w:tabs>
        <w:spacing w:before="120" w:after="120" w:line="312" w:lineRule="auto"/>
        <w:ind w:left="702"/>
        <w:jc w:val="both"/>
        <w:rPr>
          <w:rFonts w:eastAsia="MS Mincho"/>
          <w:sz w:val="22"/>
          <w:szCs w:val="22"/>
        </w:rPr>
      </w:pPr>
      <w:r w:rsidRPr="000B59DE">
        <w:rPr>
          <w:rFonts w:eastAsia="MS Mincho"/>
          <w:sz w:val="22"/>
          <w:szCs w:val="22"/>
        </w:rPr>
        <w:t>Chi phí đi vay liên quan trực tiếp đến việc mua, đầu tư xây dựng hoặc sản xuất những tài sản cần một thời gian tương đối dài để hoàn thành đưa vào sử dụng hoặc kinh doanh được cộng vào nguyên giá tài sản cho đến khi tài sản đó được đưa vào sử dụng hoặc kinh doanh. Các khoản thu nhập phát sinh từ việc đầu tư tạm thời các khoản vay được ghi giảm nguyên giá tài sản có liên quan.</w:t>
      </w:r>
    </w:p>
    <w:p w:rsidR="00E3385A" w:rsidRDefault="00E3385A" w:rsidP="00C973B4">
      <w:pPr>
        <w:pStyle w:val="BodyTextIndent"/>
        <w:spacing w:before="120" w:after="120" w:line="312" w:lineRule="auto"/>
        <w:rPr>
          <w:sz w:val="22"/>
          <w:szCs w:val="22"/>
        </w:rPr>
      </w:pPr>
      <w:r w:rsidRPr="000B59DE">
        <w:rPr>
          <w:sz w:val="22"/>
          <w:szCs w:val="22"/>
        </w:rPr>
        <w:t>Tất cả các chi phí lãi vay khác được ghi nhận vào Báo cáo Kết quả hoạt động kinh doanh khi phát sinh.</w:t>
      </w:r>
    </w:p>
    <w:p w:rsidR="00E3385A" w:rsidRPr="000B59DE" w:rsidRDefault="00E3385A" w:rsidP="00C973B4">
      <w:pPr>
        <w:pStyle w:val="Level0"/>
        <w:tabs>
          <w:tab w:val="clear" w:pos="576"/>
          <w:tab w:val="clear" w:pos="1152"/>
          <w:tab w:val="clear" w:pos="1728"/>
          <w:tab w:val="clear" w:pos="2304"/>
        </w:tabs>
        <w:spacing w:after="120" w:line="312" w:lineRule="auto"/>
        <w:ind w:firstLine="133"/>
        <w:jc w:val="both"/>
        <w:rPr>
          <w:b/>
          <w:sz w:val="22"/>
          <w:szCs w:val="22"/>
        </w:rPr>
      </w:pPr>
      <w:r w:rsidRPr="000B59DE">
        <w:rPr>
          <w:b/>
          <w:sz w:val="22"/>
          <w:szCs w:val="22"/>
        </w:rPr>
        <w:t>Các khoản dự phòng</w:t>
      </w:r>
    </w:p>
    <w:p w:rsidR="00E3385A" w:rsidRDefault="00E3385A" w:rsidP="00C973B4">
      <w:pPr>
        <w:spacing w:before="120" w:after="120" w:line="312" w:lineRule="auto"/>
        <w:ind w:left="709"/>
        <w:jc w:val="both"/>
        <w:rPr>
          <w:rFonts w:eastAsia="MS Mincho"/>
          <w:sz w:val="22"/>
          <w:szCs w:val="22"/>
        </w:rPr>
      </w:pPr>
      <w:r w:rsidRPr="000B59DE">
        <w:rPr>
          <w:rFonts w:eastAsia="MS Mincho"/>
          <w:sz w:val="22"/>
          <w:szCs w:val="22"/>
        </w:rPr>
        <w:t>Các khoản dự phòng được ghi nhận khi Công ty có nghĩa vụ nợ hiện tại do kết quả từ một sự kiện đã xảy ra, và Công ty có khả năng phải thanh toán nghĩa vụ này. Các khoản dự phòng được xác định trên cơ sở ước tính của Ban Giám đốc về các khoản chi phí cần thiết để thanh toán nghĩa vụ nợ này tại ngày kết thúc niên độ kế toán.</w:t>
      </w:r>
    </w:p>
    <w:p w:rsidR="00E3385A" w:rsidRPr="000B59DE" w:rsidRDefault="00E3385A" w:rsidP="00C973B4">
      <w:pPr>
        <w:pStyle w:val="BodyTextIndent"/>
        <w:tabs>
          <w:tab w:val="num" w:pos="720"/>
        </w:tabs>
        <w:spacing w:before="120" w:after="120" w:line="312" w:lineRule="auto"/>
        <w:ind w:hanging="720"/>
        <w:rPr>
          <w:b/>
          <w:sz w:val="22"/>
          <w:szCs w:val="22"/>
          <w:lang w:val="es-MX"/>
        </w:rPr>
      </w:pPr>
      <w:r>
        <w:rPr>
          <w:b/>
          <w:sz w:val="22"/>
          <w:szCs w:val="22"/>
          <w:lang w:val="es-MX"/>
        </w:rPr>
        <w:tab/>
      </w:r>
      <w:r w:rsidRPr="000B59DE">
        <w:rPr>
          <w:b/>
          <w:sz w:val="22"/>
          <w:szCs w:val="22"/>
          <w:lang w:val="es-MX"/>
        </w:rPr>
        <w:t>Thuế</w:t>
      </w:r>
    </w:p>
    <w:p w:rsidR="00E3385A" w:rsidRPr="000B59DE" w:rsidRDefault="00E3385A" w:rsidP="00C973B4">
      <w:pPr>
        <w:pStyle w:val="BodyTextIndent"/>
        <w:spacing w:before="120" w:after="120" w:line="312" w:lineRule="auto"/>
        <w:ind w:left="709" w:firstLine="11"/>
        <w:rPr>
          <w:sz w:val="22"/>
          <w:szCs w:val="22"/>
          <w:lang w:val="es-MX"/>
        </w:rPr>
      </w:pPr>
      <w:r w:rsidRPr="000B59DE">
        <w:rPr>
          <w:sz w:val="22"/>
          <w:szCs w:val="22"/>
          <w:lang w:val="es-MX"/>
        </w:rPr>
        <w:t>Thuế thu nhập doanh nghiệp thể hiện tổng giá trị của số thuế phải trả hiện tại và số thuế hoãn lại.</w:t>
      </w:r>
    </w:p>
    <w:p w:rsidR="00E3385A" w:rsidRDefault="00E3385A" w:rsidP="00C973B4">
      <w:pPr>
        <w:spacing w:before="120" w:after="120" w:line="312" w:lineRule="auto"/>
        <w:ind w:left="709"/>
        <w:jc w:val="both"/>
        <w:rPr>
          <w:sz w:val="22"/>
          <w:szCs w:val="22"/>
          <w:lang w:val="es-MX"/>
        </w:rPr>
      </w:pPr>
      <w:r w:rsidRPr="000B59DE">
        <w:rPr>
          <w:sz w:val="22"/>
          <w:szCs w:val="22"/>
          <w:lang w:val="es-MX"/>
        </w:rPr>
        <w:t xml:space="preserve">Số thuế hiện tại phải trả được tính dựa trên thu nhập chịu thuế trong năm. Thu nhập chịu thuế khác với lợi nhuận thuần được trình bày trên Báo cáo Kết quả hoạt động kinh doanh vì thu nhập chịu thuế không bao gồm các khoản thu nhập hay chi phí tính thuế hoặc được khấu trừ trong các năm khác (bao gồm cả lỗ mang sang, nếu có) và ngoài ra không bao gồm các chỉ tiêu không chịu thuế hoặc không được khấu trừ. Tại thời điểm lập báo cáo, </w:t>
      </w:r>
      <w:r w:rsidR="00D330C8">
        <w:rPr>
          <w:sz w:val="22"/>
          <w:szCs w:val="22"/>
          <w:lang w:val="es-MX"/>
        </w:rPr>
        <w:t>nhà máy 5 được miễn thuế TNDN, t</w:t>
      </w:r>
      <w:r w:rsidRPr="000B59DE">
        <w:rPr>
          <w:sz w:val="22"/>
          <w:szCs w:val="22"/>
          <w:lang w:val="es-MX"/>
        </w:rPr>
        <w:t>huế suất thuế thu nhập đối với</w:t>
      </w:r>
      <w:r w:rsidR="00924922">
        <w:rPr>
          <w:sz w:val="22"/>
          <w:szCs w:val="22"/>
          <w:lang w:val="es-MX"/>
        </w:rPr>
        <w:t xml:space="preserve"> </w:t>
      </w:r>
      <w:r w:rsidRPr="000B59DE">
        <w:rPr>
          <w:sz w:val="22"/>
          <w:szCs w:val="22"/>
          <w:lang w:val="es-MX"/>
        </w:rPr>
        <w:t xml:space="preserve"> hoạt động</w:t>
      </w:r>
      <w:r w:rsidR="00924922">
        <w:rPr>
          <w:sz w:val="22"/>
          <w:szCs w:val="22"/>
          <w:lang w:val="es-MX"/>
        </w:rPr>
        <w:t xml:space="preserve"> SXKD của </w:t>
      </w:r>
      <w:r w:rsidR="00C973B4">
        <w:rPr>
          <w:sz w:val="22"/>
          <w:szCs w:val="22"/>
          <w:lang w:val="es-MX"/>
        </w:rPr>
        <w:t>Nhà máy số</w:t>
      </w:r>
      <w:r w:rsidR="00B71496">
        <w:rPr>
          <w:sz w:val="22"/>
          <w:szCs w:val="22"/>
          <w:lang w:val="es-MX"/>
        </w:rPr>
        <w:t xml:space="preserve"> 1,</w:t>
      </w:r>
      <w:r w:rsidR="00C973B4">
        <w:rPr>
          <w:sz w:val="22"/>
          <w:szCs w:val="22"/>
          <w:lang w:val="es-MX"/>
        </w:rPr>
        <w:t xml:space="preserve"> 2 v</w:t>
      </w:r>
      <w:r w:rsidR="00C973B4" w:rsidRPr="00C973B4">
        <w:rPr>
          <w:sz w:val="22"/>
          <w:szCs w:val="22"/>
          <w:lang w:val="es-MX"/>
        </w:rPr>
        <w:t>à</w:t>
      </w:r>
      <w:r w:rsidR="00C973B4">
        <w:rPr>
          <w:sz w:val="22"/>
          <w:szCs w:val="22"/>
          <w:lang w:val="es-MX"/>
        </w:rPr>
        <w:t xml:space="preserve"> Nhà máy số 3 </w:t>
      </w:r>
      <w:r w:rsidR="00D330C8">
        <w:rPr>
          <w:sz w:val="22"/>
          <w:szCs w:val="22"/>
          <w:lang w:val="es-MX"/>
        </w:rPr>
        <w:t>,</w:t>
      </w:r>
      <w:r w:rsidR="00A8341E">
        <w:rPr>
          <w:sz w:val="22"/>
          <w:szCs w:val="22"/>
          <w:lang w:val="es-MX"/>
        </w:rPr>
        <w:t xml:space="preserve"> </w:t>
      </w:r>
      <w:r w:rsidR="00924922">
        <w:rPr>
          <w:sz w:val="22"/>
          <w:szCs w:val="22"/>
          <w:lang w:val="es-MX"/>
        </w:rPr>
        <w:t>hoạt động</w:t>
      </w:r>
      <w:r w:rsidRPr="000B59DE">
        <w:rPr>
          <w:sz w:val="22"/>
          <w:szCs w:val="22"/>
          <w:lang w:val="es-MX"/>
        </w:rPr>
        <w:t xml:space="preserve"> thương mại và hoạt động khác là 2</w:t>
      </w:r>
      <w:r w:rsidR="00291E51">
        <w:rPr>
          <w:sz w:val="22"/>
          <w:szCs w:val="22"/>
          <w:lang w:val="es-MX"/>
        </w:rPr>
        <w:t>2</w:t>
      </w:r>
      <w:r>
        <w:rPr>
          <w:sz w:val="22"/>
          <w:szCs w:val="22"/>
          <w:lang w:val="es-MX"/>
        </w:rPr>
        <w:t>%</w:t>
      </w:r>
    </w:p>
    <w:p w:rsidR="00E3385A" w:rsidRPr="000A2FD1" w:rsidRDefault="00E3385A" w:rsidP="00C973B4">
      <w:pPr>
        <w:pStyle w:val="BodyTextIndent"/>
        <w:spacing w:before="120" w:after="120" w:line="312" w:lineRule="auto"/>
        <w:rPr>
          <w:sz w:val="22"/>
          <w:szCs w:val="22"/>
          <w:lang w:val="es-MX"/>
        </w:rPr>
      </w:pPr>
      <w:r w:rsidRPr="000A2FD1">
        <w:rPr>
          <w:sz w:val="22"/>
          <w:szCs w:val="22"/>
          <w:lang w:val="es-MX"/>
        </w:rPr>
        <w:t xml:space="preserve">Việc xác định thuế thu nhập của Công ty căn cứ vào các quy định hiện hành về thuế. Tuy nhiên, những quy định này thay đổi theo từng thời kỳ và việc xác định sau cùng về thuế thu nhập doanh nghiệp tuỳ thuộc vào kết quả kiểm tra của cơ quan thuế có thẩm quyền. </w:t>
      </w:r>
    </w:p>
    <w:p w:rsidR="00E3385A" w:rsidRDefault="00E3385A" w:rsidP="00C973B4">
      <w:pPr>
        <w:spacing w:before="120" w:after="120" w:line="312" w:lineRule="auto"/>
        <w:ind w:left="709"/>
        <w:jc w:val="both"/>
        <w:rPr>
          <w:sz w:val="22"/>
          <w:szCs w:val="22"/>
          <w:lang w:val="es-MX"/>
        </w:rPr>
      </w:pPr>
      <w:r w:rsidRPr="000A2FD1">
        <w:rPr>
          <w:sz w:val="22"/>
          <w:szCs w:val="22"/>
          <w:lang w:val="es-MX"/>
        </w:rPr>
        <w:t>Thuế thu nhập hoãn lại được tính trên các khoản chênh lệch giữa giá trị ghi sổ và cơ sở tính thuế thu nhập của các khoản mục tài sản hoặc công nợ trên báo cáo tài chính và được ghi nhận theo phương pháp bảng cân đối kế toán. Thuế thu nhập hoãn lại phải trả phải được ghi nhận cho tất cả các khoản chênh lệch tạm thời còn tài sản thuế thu nhập hoãn lại chỉ được ghi nhận khi chắc chắn có đủ lợi nhuận tính thuế trong tương lai để khấu trừ các khoản chênh lệch tạm thời</w:t>
      </w:r>
    </w:p>
    <w:p w:rsidR="00E3385A" w:rsidRPr="000A2FD1" w:rsidRDefault="00E3385A" w:rsidP="00C973B4">
      <w:pPr>
        <w:pStyle w:val="BodyTextIndent"/>
        <w:spacing w:before="120" w:after="120" w:line="312" w:lineRule="auto"/>
        <w:rPr>
          <w:sz w:val="22"/>
          <w:szCs w:val="22"/>
          <w:lang w:val="es-MX"/>
        </w:rPr>
      </w:pPr>
      <w:r w:rsidRPr="000A2FD1">
        <w:rPr>
          <w:sz w:val="22"/>
          <w:szCs w:val="22"/>
          <w:lang w:val="es-MX"/>
        </w:rPr>
        <w:lastRenderedPageBreak/>
        <w:t>Thuế thu nhập hoãn lại được xác định theo thuế suất dự tính sẽ áp dụng cho năm tài sản được thu hồi hay nợ phải trả được thanh toán. Thuế thu nhập hoãn lại được ghi nhận vào báo cáo kết quả hoạt động kinh doanh trừ trường hợp khoản thuế đó có liên quan đến các khoản mục được ghi thẳng vào vốn chủ sở hữu. Trong trường hợp đó, thuế thu nhập hoãn lại cũng được ghi thẳng vào vốn chủ sở hữu.</w:t>
      </w:r>
    </w:p>
    <w:p w:rsidR="00E3385A" w:rsidRPr="000A2FD1" w:rsidRDefault="00E3385A" w:rsidP="00C973B4">
      <w:pPr>
        <w:pStyle w:val="BodyTextIndent"/>
        <w:spacing w:before="120" w:after="120" w:line="312" w:lineRule="auto"/>
        <w:rPr>
          <w:sz w:val="22"/>
          <w:szCs w:val="22"/>
          <w:lang w:val="es-MX"/>
        </w:rPr>
      </w:pPr>
      <w:r w:rsidRPr="000A2FD1">
        <w:rPr>
          <w:sz w:val="22"/>
          <w:szCs w:val="22"/>
          <w:lang w:val="es-MX"/>
        </w:rPr>
        <w:t>Tài sản thuế thu nhập hoãn lại và nợ thuế thu nhập hoãn lại phải trả được bù trừ  khi Công ty có quyền hợp pháp để bù trừ giữa tài sản thuế thu nhập hiện hành với thuế thu nhập hiện hành phải nộp và khi các tài sản thuế thu nhập hoãn lại và nợ thuế thu nhập hoãn lại phải trả liên quan tới thuế thu nhập doanh nghiệp được quản lý bởi cùng một cơ quan thuế và Công ty có dự định thanh toán thuế thu nhập hiện hành trên cơ sở thuần.</w:t>
      </w:r>
    </w:p>
    <w:p w:rsidR="00E3385A" w:rsidRDefault="00E3385A" w:rsidP="00C973B4">
      <w:pPr>
        <w:spacing w:before="120" w:after="120" w:line="312" w:lineRule="auto"/>
        <w:ind w:left="709"/>
        <w:jc w:val="both"/>
        <w:rPr>
          <w:sz w:val="22"/>
          <w:szCs w:val="22"/>
          <w:lang w:val="es-MX"/>
        </w:rPr>
      </w:pPr>
      <w:r w:rsidRPr="000A2FD1">
        <w:rPr>
          <w:sz w:val="22"/>
          <w:szCs w:val="22"/>
          <w:lang w:val="es-MX"/>
        </w:rPr>
        <w:t>Các loại thuế khác được áp dụng theo các luật thuế hiện hành tại Việt Nam</w:t>
      </w:r>
    </w:p>
    <w:p w:rsidR="00240C47" w:rsidRDefault="00240C47" w:rsidP="00C973B4">
      <w:pPr>
        <w:spacing w:before="120" w:after="120" w:line="312" w:lineRule="auto"/>
        <w:ind w:left="709"/>
        <w:jc w:val="both"/>
        <w:rPr>
          <w:b/>
          <w:sz w:val="28"/>
          <w:szCs w:val="28"/>
          <w:lang w:val="es-MX"/>
        </w:rPr>
      </w:pPr>
    </w:p>
    <w:p w:rsidR="007719F5" w:rsidRDefault="007719F5" w:rsidP="00C973B4">
      <w:pPr>
        <w:spacing w:before="120" w:after="120" w:line="312" w:lineRule="auto"/>
        <w:ind w:left="709"/>
        <w:jc w:val="both"/>
        <w:rPr>
          <w:b/>
          <w:sz w:val="28"/>
          <w:szCs w:val="28"/>
          <w:lang w:val="es-MX"/>
        </w:rPr>
      </w:pPr>
    </w:p>
    <w:p w:rsidR="007719F5" w:rsidRDefault="007719F5" w:rsidP="00C973B4">
      <w:pPr>
        <w:spacing w:before="120" w:after="120" w:line="312" w:lineRule="auto"/>
        <w:ind w:left="709"/>
        <w:jc w:val="both"/>
        <w:rPr>
          <w:b/>
          <w:sz w:val="28"/>
          <w:szCs w:val="28"/>
          <w:lang w:val="es-MX"/>
        </w:rPr>
      </w:pPr>
    </w:p>
    <w:p w:rsidR="003B1A9C" w:rsidRDefault="003B1A9C" w:rsidP="00D65BE4">
      <w:pPr>
        <w:spacing w:before="120" w:after="120" w:line="288" w:lineRule="auto"/>
        <w:ind w:left="142"/>
        <w:jc w:val="both"/>
        <w:rPr>
          <w:b/>
          <w:sz w:val="28"/>
          <w:szCs w:val="28"/>
          <w:lang w:val="es-MX"/>
        </w:rPr>
      </w:pPr>
      <w:r w:rsidRPr="003B1A9C">
        <w:rPr>
          <w:b/>
          <w:sz w:val="28"/>
          <w:szCs w:val="28"/>
          <w:lang w:val="es-MX"/>
        </w:rPr>
        <w:t xml:space="preserve">5. </w:t>
      </w:r>
      <w:r w:rsidR="004A5957">
        <w:rPr>
          <w:b/>
          <w:sz w:val="28"/>
          <w:szCs w:val="28"/>
          <w:lang w:val="es-MX"/>
        </w:rPr>
        <w:t>THÔNG TIN BỔ SUNG TRÊN BẢNG CÂN ĐỐI KẾ TÓAN</w:t>
      </w:r>
    </w:p>
    <w:p w:rsidR="00240C47" w:rsidRDefault="00240C47" w:rsidP="00A91BB1">
      <w:pPr>
        <w:spacing w:before="120" w:after="120" w:line="288" w:lineRule="auto"/>
        <w:ind w:left="709"/>
        <w:jc w:val="both"/>
        <w:rPr>
          <w:b/>
          <w:sz w:val="28"/>
          <w:szCs w:val="28"/>
          <w:lang w:val="es-MX"/>
        </w:rPr>
      </w:pPr>
    </w:p>
    <w:p w:rsidR="00E6066D" w:rsidRDefault="00E6066D" w:rsidP="00D65BE4">
      <w:pPr>
        <w:spacing w:before="120" w:after="120" w:line="288" w:lineRule="auto"/>
        <w:ind w:left="142"/>
        <w:jc w:val="both"/>
        <w:rPr>
          <w:b/>
          <w:sz w:val="28"/>
          <w:szCs w:val="28"/>
          <w:lang w:val="es-MX"/>
        </w:rPr>
      </w:pPr>
      <w:r>
        <w:rPr>
          <w:b/>
          <w:sz w:val="28"/>
          <w:szCs w:val="28"/>
          <w:lang w:val="es-MX"/>
        </w:rPr>
        <w:t xml:space="preserve">5.1 </w:t>
      </w:r>
      <w:r w:rsidR="009B5CB7">
        <w:rPr>
          <w:b/>
          <w:sz w:val="28"/>
          <w:szCs w:val="28"/>
          <w:lang w:val="es-MX"/>
        </w:rPr>
        <w:t xml:space="preserve">  </w:t>
      </w:r>
      <w:r w:rsidR="004A5957">
        <w:rPr>
          <w:b/>
          <w:sz w:val="28"/>
          <w:szCs w:val="28"/>
          <w:lang w:val="es-MX"/>
        </w:rPr>
        <w:t>TIỀN</w:t>
      </w:r>
    </w:p>
    <w:p w:rsidR="00FF15BD" w:rsidRDefault="00E50F6E" w:rsidP="00D65BE4">
      <w:pPr>
        <w:spacing w:before="120" w:after="120" w:line="288" w:lineRule="auto"/>
        <w:ind w:left="142"/>
        <w:jc w:val="both"/>
        <w:rPr>
          <w:b/>
          <w:sz w:val="28"/>
          <w:szCs w:val="28"/>
          <w:lang w:val="es-MX"/>
        </w:rPr>
      </w:pPr>
      <w:r>
        <w:rPr>
          <w:b/>
          <w:sz w:val="28"/>
          <w:szCs w:val="28"/>
          <w:lang w:val="es-MX"/>
        </w:rPr>
        <w:object w:dxaOrig="8433" w:dyaOrig="2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109.5pt" o:ole="">
            <v:imagedata r:id="rId7" o:title=""/>
          </v:shape>
          <o:OLEObject Type="Link" ProgID="Excel.Sheet.8" ShapeID="_x0000_i1025" DrawAspect="Content" r:id="rId8" UpdateMode="Always">
            <o:LinkType>EnhancedMetaFile</o:LinkType>
            <o:LockedField>false</o:LockedField>
          </o:OLEObject>
        </w:object>
      </w:r>
    </w:p>
    <w:p w:rsidR="00E50F6E" w:rsidRDefault="00E50F6E" w:rsidP="00D65BE4">
      <w:pPr>
        <w:spacing w:before="120" w:after="120" w:line="288" w:lineRule="auto"/>
        <w:ind w:left="142"/>
        <w:jc w:val="both"/>
        <w:rPr>
          <w:b/>
          <w:sz w:val="28"/>
          <w:szCs w:val="28"/>
          <w:lang w:val="es-MX"/>
        </w:rPr>
      </w:pPr>
    </w:p>
    <w:p w:rsidR="00E50F6E" w:rsidRDefault="00E50F6E" w:rsidP="00D65BE4">
      <w:pPr>
        <w:spacing w:before="120" w:after="120" w:line="288" w:lineRule="auto"/>
        <w:ind w:left="142"/>
        <w:jc w:val="both"/>
        <w:rPr>
          <w:b/>
          <w:sz w:val="28"/>
          <w:szCs w:val="28"/>
          <w:lang w:val="es-MX"/>
        </w:rPr>
      </w:pPr>
      <w:r>
        <w:rPr>
          <w:b/>
          <w:sz w:val="28"/>
          <w:szCs w:val="28"/>
          <w:lang w:val="es-MX"/>
        </w:rPr>
        <w:t>5.2 PHẢI THU KHÁC</w:t>
      </w:r>
    </w:p>
    <w:p w:rsidR="00E50F6E" w:rsidRDefault="001B2352" w:rsidP="00D65BE4">
      <w:pPr>
        <w:spacing w:before="120" w:after="120" w:line="288" w:lineRule="auto"/>
        <w:ind w:left="142"/>
        <w:jc w:val="both"/>
        <w:rPr>
          <w:b/>
          <w:sz w:val="28"/>
          <w:szCs w:val="28"/>
          <w:lang w:val="es-MX"/>
        </w:rPr>
      </w:pPr>
      <w:r>
        <w:rPr>
          <w:b/>
          <w:sz w:val="28"/>
          <w:szCs w:val="28"/>
          <w:lang w:val="es-MX"/>
        </w:rPr>
        <w:object w:dxaOrig="8450" w:dyaOrig="2751">
          <v:shape id="_x0000_i1026" type="#_x0000_t75" style="width:422.25pt;height:137.25pt" o:ole="">
            <v:imagedata r:id="rId9" o:title=""/>
          </v:shape>
          <o:OLEObject Type="Link" ProgID="Excel.Sheet.8" ShapeID="_x0000_i1026" DrawAspect="Content" r:id="rId10" UpdateMode="Always">
            <o:LinkType>EnhancedMetaFile</o:LinkType>
            <o:LockedField>false</o:LockedField>
          </o:OLEObject>
        </w:object>
      </w:r>
    </w:p>
    <w:p w:rsidR="00352473" w:rsidRDefault="00352473" w:rsidP="0063076E">
      <w:pPr>
        <w:spacing w:before="120" w:after="120" w:line="288" w:lineRule="auto"/>
        <w:jc w:val="both"/>
        <w:rPr>
          <w:b/>
          <w:sz w:val="28"/>
          <w:szCs w:val="28"/>
          <w:lang w:val="es-MX"/>
        </w:rPr>
      </w:pPr>
      <w:bookmarkStart w:id="0" w:name="_MON_1453642602"/>
      <w:bookmarkEnd w:id="0"/>
    </w:p>
    <w:p w:rsidR="0063076E" w:rsidRPr="0063076E" w:rsidRDefault="0063076E" w:rsidP="0063076E">
      <w:pPr>
        <w:spacing w:before="120" w:after="120" w:line="288" w:lineRule="auto"/>
        <w:ind w:left="750"/>
        <w:jc w:val="both"/>
        <w:rPr>
          <w:b/>
          <w:sz w:val="28"/>
          <w:szCs w:val="28"/>
          <w:lang w:val="es-MX"/>
        </w:rPr>
      </w:pPr>
    </w:p>
    <w:p w:rsidR="009B5CB7" w:rsidRPr="00A350FA" w:rsidRDefault="004A5957" w:rsidP="00A350FA">
      <w:pPr>
        <w:pStyle w:val="ListParagraph"/>
        <w:numPr>
          <w:ilvl w:val="1"/>
          <w:numId w:val="15"/>
        </w:numPr>
        <w:spacing w:before="120" w:after="120" w:line="288" w:lineRule="auto"/>
        <w:jc w:val="both"/>
        <w:rPr>
          <w:b/>
          <w:sz w:val="28"/>
          <w:szCs w:val="28"/>
          <w:lang w:val="es-MX"/>
        </w:rPr>
      </w:pPr>
      <w:r w:rsidRPr="00A350FA">
        <w:rPr>
          <w:b/>
          <w:sz w:val="28"/>
          <w:szCs w:val="28"/>
          <w:lang w:val="es-MX"/>
        </w:rPr>
        <w:t>HÀNG TỒN KHO</w:t>
      </w:r>
    </w:p>
    <w:bookmarkStart w:id="1" w:name="_MON_1453642776"/>
    <w:bookmarkEnd w:id="1"/>
    <w:p w:rsidR="004173C3" w:rsidRDefault="001B2352" w:rsidP="001B2352">
      <w:pPr>
        <w:spacing w:before="120" w:after="120" w:line="288" w:lineRule="auto"/>
        <w:ind w:left="180"/>
        <w:jc w:val="both"/>
        <w:rPr>
          <w:b/>
          <w:sz w:val="28"/>
          <w:szCs w:val="28"/>
          <w:lang w:val="es-MX"/>
        </w:rPr>
      </w:pPr>
      <w:r>
        <w:rPr>
          <w:b/>
          <w:sz w:val="28"/>
          <w:szCs w:val="28"/>
          <w:lang w:val="es-MX"/>
        </w:rPr>
        <w:object w:dxaOrig="8450" w:dyaOrig="2823">
          <v:shape id="_x0000_i1027" type="#_x0000_t75" style="width:422.25pt;height:141pt" o:ole="">
            <v:imagedata r:id="rId11" o:title=""/>
          </v:shape>
          <o:OLEObject Type="Link" ProgID="Excel.Sheet.8" ShapeID="_x0000_i1027" DrawAspect="Content" r:id="rId12" UpdateMode="Always">
            <o:LinkType>EnhancedMetaFile</o:LinkType>
            <o:LockedField>false</o:LockedField>
          </o:OLEObject>
        </w:object>
      </w:r>
    </w:p>
    <w:p w:rsidR="001B2352" w:rsidRPr="001B2352" w:rsidRDefault="001B2352" w:rsidP="001B2352">
      <w:pPr>
        <w:spacing w:before="120" w:after="120" w:line="288" w:lineRule="auto"/>
        <w:ind w:left="180"/>
        <w:jc w:val="both"/>
        <w:rPr>
          <w:b/>
          <w:sz w:val="28"/>
          <w:szCs w:val="28"/>
          <w:lang w:val="es-MX"/>
        </w:rPr>
      </w:pPr>
    </w:p>
    <w:p w:rsidR="004173C3" w:rsidRDefault="004173C3" w:rsidP="004173C3">
      <w:pPr>
        <w:spacing w:before="120" w:after="120" w:line="288" w:lineRule="auto"/>
        <w:jc w:val="both"/>
        <w:rPr>
          <w:b/>
          <w:sz w:val="22"/>
          <w:szCs w:val="22"/>
          <w:lang w:val="es-MX"/>
        </w:rPr>
      </w:pPr>
      <w:bookmarkStart w:id="2" w:name="_MON_1453642938"/>
      <w:bookmarkEnd w:id="2"/>
    </w:p>
    <w:p w:rsidR="001F6A4C" w:rsidRDefault="001F6A4C" w:rsidP="005D3749">
      <w:pPr>
        <w:spacing w:before="120" w:after="120" w:line="288" w:lineRule="auto"/>
        <w:ind w:left="709"/>
        <w:jc w:val="both"/>
        <w:rPr>
          <w:b/>
          <w:sz w:val="22"/>
          <w:szCs w:val="22"/>
          <w:lang w:val="es-MX"/>
        </w:rPr>
      </w:pPr>
    </w:p>
    <w:p w:rsidR="00204A7C" w:rsidRDefault="00204A7C" w:rsidP="005D3749">
      <w:pPr>
        <w:spacing w:before="120" w:after="120" w:line="288" w:lineRule="auto"/>
        <w:ind w:left="709"/>
        <w:jc w:val="both"/>
        <w:rPr>
          <w:b/>
          <w:sz w:val="22"/>
          <w:szCs w:val="22"/>
          <w:lang w:val="es-MX"/>
        </w:rPr>
        <w:sectPr w:rsidR="00204A7C" w:rsidSect="00C973B4">
          <w:headerReference w:type="default" r:id="rId13"/>
          <w:footerReference w:type="default" r:id="rId14"/>
          <w:pgSz w:w="11907" w:h="16840" w:code="9"/>
          <w:pgMar w:top="850" w:right="1138" w:bottom="993" w:left="1987" w:header="720" w:footer="720" w:gutter="0"/>
          <w:cols w:space="720"/>
          <w:docGrid w:linePitch="360"/>
        </w:sectPr>
      </w:pPr>
    </w:p>
    <w:p w:rsidR="0063076E" w:rsidRPr="005B7D01" w:rsidRDefault="0063076E" w:rsidP="005B7D01">
      <w:pPr>
        <w:pStyle w:val="ListParagraph"/>
        <w:numPr>
          <w:ilvl w:val="1"/>
          <w:numId w:val="15"/>
        </w:numPr>
        <w:spacing w:before="120" w:after="120" w:line="288" w:lineRule="auto"/>
        <w:jc w:val="both"/>
        <w:rPr>
          <w:b/>
          <w:sz w:val="28"/>
          <w:szCs w:val="24"/>
          <w:lang w:val="es-MX"/>
        </w:rPr>
      </w:pPr>
      <w:r w:rsidRPr="005B7D01">
        <w:rPr>
          <w:b/>
          <w:sz w:val="28"/>
          <w:szCs w:val="24"/>
          <w:lang w:val="es-MX"/>
        </w:rPr>
        <w:lastRenderedPageBreak/>
        <w:t>TÀI SẢN CỐ ĐỊNH HỮU HÌNH</w:t>
      </w:r>
    </w:p>
    <w:p w:rsidR="009539CD" w:rsidRDefault="009539CD" w:rsidP="00204A7C">
      <w:pPr>
        <w:tabs>
          <w:tab w:val="left" w:pos="2055"/>
        </w:tabs>
        <w:spacing w:before="120" w:after="120" w:line="288" w:lineRule="auto"/>
        <w:ind w:left="709"/>
        <w:jc w:val="both"/>
        <w:rPr>
          <w:b/>
          <w:sz w:val="28"/>
          <w:szCs w:val="28"/>
          <w:lang w:val="es-MX"/>
        </w:rPr>
      </w:pPr>
      <w:bookmarkStart w:id="3" w:name="_MON_1453643010"/>
      <w:bookmarkEnd w:id="3"/>
    </w:p>
    <w:p w:rsidR="001F6A4C" w:rsidRDefault="00D27243" w:rsidP="00204A7C">
      <w:pPr>
        <w:tabs>
          <w:tab w:val="left" w:pos="2055"/>
        </w:tabs>
        <w:spacing w:before="120" w:after="120" w:line="288" w:lineRule="auto"/>
        <w:ind w:left="709"/>
        <w:jc w:val="both"/>
        <w:rPr>
          <w:b/>
          <w:sz w:val="22"/>
          <w:szCs w:val="22"/>
          <w:lang w:val="es-MX"/>
        </w:rPr>
        <w:sectPr w:rsidR="001F6A4C" w:rsidSect="00204A7C">
          <w:headerReference w:type="default" r:id="rId15"/>
          <w:footerReference w:type="default" r:id="rId16"/>
          <w:pgSz w:w="16840" w:h="11907" w:orient="landscape" w:code="9"/>
          <w:pgMar w:top="1987" w:right="850" w:bottom="1138" w:left="850" w:header="720" w:footer="720" w:gutter="0"/>
          <w:cols w:space="720"/>
          <w:docGrid w:linePitch="360"/>
        </w:sectPr>
      </w:pPr>
      <w:r>
        <w:rPr>
          <w:b/>
          <w:sz w:val="28"/>
          <w:szCs w:val="28"/>
          <w:lang w:val="es-MX"/>
        </w:rPr>
        <w:object w:dxaOrig="15253" w:dyaOrig="6834">
          <v:shape id="_x0000_i1028" type="#_x0000_t75" style="width:762.75pt;height:342pt" o:ole="">
            <v:imagedata r:id="rId17" o:title=""/>
          </v:shape>
          <o:OLEObject Type="Link" ProgID="Excel.Sheet.8" ShapeID="_x0000_i1028" DrawAspect="Content" r:id="rId18" UpdateMode="Always">
            <o:LinkType>EnhancedMetaFile</o:LinkType>
            <o:LockedField>false</o:LockedField>
          </o:OLEObject>
        </w:object>
      </w:r>
      <w:r w:rsidR="00204A7C">
        <w:rPr>
          <w:b/>
          <w:sz w:val="22"/>
          <w:szCs w:val="22"/>
          <w:lang w:val="es-MX"/>
        </w:rPr>
        <w:tab/>
      </w:r>
    </w:p>
    <w:p w:rsidR="00334BE4" w:rsidRPr="002E06E1" w:rsidRDefault="00334BE4" w:rsidP="005B7D01">
      <w:pPr>
        <w:numPr>
          <w:ilvl w:val="1"/>
          <w:numId w:val="15"/>
        </w:numPr>
        <w:spacing w:before="120" w:after="120" w:line="288" w:lineRule="auto"/>
        <w:jc w:val="both"/>
        <w:rPr>
          <w:b/>
          <w:sz w:val="28"/>
          <w:szCs w:val="24"/>
          <w:lang w:val="es-MX"/>
        </w:rPr>
      </w:pPr>
      <w:r w:rsidRPr="002E06E1">
        <w:rPr>
          <w:b/>
          <w:sz w:val="28"/>
          <w:szCs w:val="24"/>
          <w:lang w:val="es-MX"/>
        </w:rPr>
        <w:lastRenderedPageBreak/>
        <w:t>TÀI SẢN CỐ ĐỊNH VÔ HÌNH</w:t>
      </w:r>
    </w:p>
    <w:bookmarkStart w:id="4" w:name="_MON_1453643100"/>
    <w:bookmarkEnd w:id="4"/>
    <w:p w:rsidR="00334BE4" w:rsidRDefault="00BC5524" w:rsidP="005D3749">
      <w:pPr>
        <w:spacing w:before="120" w:after="120" w:line="288" w:lineRule="auto"/>
        <w:ind w:left="709"/>
        <w:jc w:val="both"/>
        <w:rPr>
          <w:b/>
          <w:sz w:val="22"/>
          <w:szCs w:val="22"/>
          <w:lang w:val="es-MX"/>
        </w:rPr>
      </w:pPr>
      <w:r>
        <w:rPr>
          <w:b/>
          <w:sz w:val="22"/>
          <w:szCs w:val="22"/>
          <w:lang w:val="es-MX"/>
        </w:rPr>
        <w:object w:dxaOrig="10832" w:dyaOrig="5304">
          <v:shape id="_x0000_i1029" type="#_x0000_t75" style="width:541.5pt;height:265.5pt" o:ole="">
            <v:imagedata r:id="rId19" o:title=""/>
          </v:shape>
          <o:OLEObject Type="Link" ProgID="Excel.Sheet.8" ShapeID="_x0000_i1029" DrawAspect="Content" r:id="rId20" UpdateMode="Always">
            <o:LinkType>EnhancedMetaFile</o:LinkType>
            <o:LockedField>false</o:LockedField>
          </o:OLEObject>
        </w:object>
      </w:r>
    </w:p>
    <w:p w:rsidR="00334BE4" w:rsidRDefault="00334BE4" w:rsidP="005D3749">
      <w:pPr>
        <w:spacing w:before="120" w:after="120" w:line="288" w:lineRule="auto"/>
        <w:ind w:left="709"/>
        <w:jc w:val="both"/>
        <w:rPr>
          <w:b/>
          <w:sz w:val="22"/>
          <w:szCs w:val="22"/>
          <w:lang w:val="es-MX"/>
        </w:rPr>
      </w:pPr>
    </w:p>
    <w:p w:rsidR="00334BE4" w:rsidRDefault="00334BE4" w:rsidP="005D3749">
      <w:pPr>
        <w:spacing w:before="120" w:after="120" w:line="288" w:lineRule="auto"/>
        <w:ind w:left="709"/>
        <w:jc w:val="both"/>
        <w:rPr>
          <w:b/>
          <w:sz w:val="22"/>
          <w:szCs w:val="22"/>
          <w:lang w:val="es-MX"/>
        </w:rPr>
        <w:sectPr w:rsidR="00334BE4" w:rsidSect="00204A7C">
          <w:headerReference w:type="default" r:id="rId21"/>
          <w:pgSz w:w="16840" w:h="11907" w:orient="landscape" w:code="9"/>
          <w:pgMar w:top="1987" w:right="850" w:bottom="1138" w:left="850" w:header="720" w:footer="720" w:gutter="0"/>
          <w:cols w:space="720"/>
          <w:docGrid w:linePitch="360"/>
        </w:sectPr>
      </w:pPr>
    </w:p>
    <w:p w:rsidR="00F61CA4" w:rsidRPr="002E06E1" w:rsidRDefault="004A5957" w:rsidP="005B7D01">
      <w:pPr>
        <w:numPr>
          <w:ilvl w:val="1"/>
          <w:numId w:val="15"/>
        </w:numPr>
        <w:spacing w:before="120" w:after="120" w:line="288" w:lineRule="auto"/>
        <w:jc w:val="both"/>
        <w:rPr>
          <w:b/>
          <w:sz w:val="28"/>
          <w:szCs w:val="24"/>
          <w:lang w:val="es-MX"/>
        </w:rPr>
      </w:pPr>
      <w:r w:rsidRPr="002E06E1">
        <w:rPr>
          <w:b/>
          <w:sz w:val="28"/>
          <w:szCs w:val="24"/>
          <w:lang w:val="es-MX"/>
        </w:rPr>
        <w:lastRenderedPageBreak/>
        <w:t>ĐẦU TƯ VÀO CTY LIÊN DOANH, LIÊN KẾT</w:t>
      </w:r>
    </w:p>
    <w:p w:rsidR="00ED3C0A" w:rsidRPr="002E06E1" w:rsidRDefault="00ED3C0A" w:rsidP="000C7FA0">
      <w:pPr>
        <w:tabs>
          <w:tab w:val="left" w:pos="4383"/>
        </w:tabs>
        <w:spacing w:line="336" w:lineRule="auto"/>
        <w:ind w:left="1069"/>
        <w:rPr>
          <w:b/>
          <w:sz w:val="10"/>
          <w:szCs w:val="22"/>
          <w:lang w:val="es-MX"/>
        </w:rPr>
      </w:pPr>
    </w:p>
    <w:p w:rsidR="000C7FA0" w:rsidRDefault="00530F8C" w:rsidP="000C7FA0">
      <w:pPr>
        <w:spacing w:line="336" w:lineRule="auto"/>
        <w:jc w:val="both"/>
        <w:rPr>
          <w:sz w:val="24"/>
          <w:szCs w:val="24"/>
          <w:lang w:val="es-MX"/>
        </w:rPr>
      </w:pPr>
      <w:r w:rsidRPr="00184953">
        <w:rPr>
          <w:sz w:val="24"/>
          <w:szCs w:val="24"/>
          <w:lang w:val="es-MX"/>
        </w:rPr>
        <w:t>Đây là khoản đầu tư</w:t>
      </w:r>
      <w:r w:rsidR="00184953">
        <w:rPr>
          <w:sz w:val="24"/>
          <w:szCs w:val="24"/>
          <w:lang w:val="es-MX"/>
        </w:rPr>
        <w:t xml:space="preserve"> của Công ty CP Nhựa và Môi Trường Xanh An Phát</w:t>
      </w:r>
      <w:r w:rsidRPr="00184953">
        <w:rPr>
          <w:sz w:val="24"/>
          <w:szCs w:val="24"/>
          <w:lang w:val="es-MX"/>
        </w:rPr>
        <w:t xml:space="preserve"> vào C</w:t>
      </w:r>
      <w:r w:rsidR="002E06E1" w:rsidRPr="00184953">
        <w:rPr>
          <w:sz w:val="24"/>
          <w:szCs w:val="24"/>
          <w:lang w:val="es-MX"/>
        </w:rPr>
        <w:t>ông t</w:t>
      </w:r>
      <w:r w:rsidRPr="00184953">
        <w:rPr>
          <w:sz w:val="24"/>
          <w:szCs w:val="24"/>
          <w:lang w:val="es-MX"/>
        </w:rPr>
        <w:t xml:space="preserve">y cổ phần Nhựa bao bì Vinh dưới hình thức mua lại cổ phiếu của các cổ đông trên sàn chứng khoán. Đến ngày </w:t>
      </w:r>
      <w:r w:rsidR="0073494B">
        <w:rPr>
          <w:sz w:val="24"/>
          <w:szCs w:val="24"/>
          <w:lang w:val="es-MX"/>
        </w:rPr>
        <w:t>31</w:t>
      </w:r>
      <w:r w:rsidRPr="00184953">
        <w:rPr>
          <w:sz w:val="24"/>
          <w:szCs w:val="24"/>
          <w:lang w:val="es-MX"/>
        </w:rPr>
        <w:t>/</w:t>
      </w:r>
      <w:r w:rsidR="00510FC6">
        <w:rPr>
          <w:sz w:val="24"/>
          <w:szCs w:val="24"/>
          <w:lang w:val="es-MX"/>
        </w:rPr>
        <w:t>03/2015</w:t>
      </w:r>
      <w:r w:rsidRPr="00184953">
        <w:rPr>
          <w:sz w:val="24"/>
          <w:szCs w:val="24"/>
          <w:lang w:val="es-MX"/>
        </w:rPr>
        <w:t xml:space="preserve"> cty đã nắm giữ 9</w:t>
      </w:r>
      <w:r w:rsidR="002E06E1" w:rsidRPr="00184953">
        <w:rPr>
          <w:sz w:val="24"/>
          <w:szCs w:val="24"/>
          <w:lang w:val="es-MX"/>
        </w:rPr>
        <w:t>6</w:t>
      </w:r>
      <w:r w:rsidRPr="00184953">
        <w:rPr>
          <w:sz w:val="24"/>
          <w:szCs w:val="24"/>
          <w:lang w:val="es-MX"/>
        </w:rPr>
        <w:t>6 582 CP của Cty cổ phần Nhựa bao bì Vinh t</w:t>
      </w:r>
      <w:r w:rsidR="002E06E1" w:rsidRPr="00184953">
        <w:rPr>
          <w:sz w:val="24"/>
          <w:szCs w:val="24"/>
          <w:lang w:val="es-MX"/>
        </w:rPr>
        <w:t>ương đương với tỷ lệ sở hữu 32.22</w:t>
      </w:r>
      <w:r w:rsidRPr="00184953">
        <w:rPr>
          <w:sz w:val="24"/>
          <w:szCs w:val="24"/>
          <w:lang w:val="es-MX"/>
        </w:rPr>
        <w:t>% trên tổng số lượng CP của C</w:t>
      </w:r>
      <w:r w:rsidR="002E06E1" w:rsidRPr="00184953">
        <w:rPr>
          <w:sz w:val="24"/>
          <w:szCs w:val="24"/>
          <w:lang w:val="es-MX"/>
        </w:rPr>
        <w:t>ông t</w:t>
      </w:r>
      <w:r w:rsidRPr="00184953">
        <w:rPr>
          <w:sz w:val="24"/>
          <w:szCs w:val="24"/>
          <w:lang w:val="es-MX"/>
        </w:rPr>
        <w:t>y Cổ phần N</w:t>
      </w:r>
      <w:r w:rsidR="002E06E1" w:rsidRPr="00184953">
        <w:rPr>
          <w:sz w:val="24"/>
          <w:szCs w:val="24"/>
          <w:lang w:val="es-MX"/>
        </w:rPr>
        <w:t xml:space="preserve">hựa Bao Bì Vinh đang lưu hành. </w:t>
      </w:r>
      <w:r w:rsidRPr="00184953">
        <w:rPr>
          <w:sz w:val="24"/>
          <w:szCs w:val="24"/>
          <w:lang w:val="es-MX"/>
        </w:rPr>
        <w:t>C</w:t>
      </w:r>
      <w:r w:rsidR="002E06E1" w:rsidRPr="00184953">
        <w:rPr>
          <w:sz w:val="24"/>
          <w:szCs w:val="24"/>
          <w:lang w:val="es-MX"/>
        </w:rPr>
        <w:t>ông t</w:t>
      </w:r>
      <w:r w:rsidRPr="00184953">
        <w:rPr>
          <w:sz w:val="24"/>
          <w:szCs w:val="24"/>
          <w:lang w:val="es-MX"/>
        </w:rPr>
        <w:t xml:space="preserve">y cổ phần Nhựa bao bì Vinh có địa chỉ tại số 18, đường Phong Định Cảng, phường Bến Thủy, thành phố Vinh, tỉnh Nghệ An, mã chứng khoán là VBC. </w:t>
      </w:r>
    </w:p>
    <w:p w:rsidR="00530F8C" w:rsidRPr="00994127" w:rsidRDefault="00530F8C" w:rsidP="00B216C4">
      <w:pPr>
        <w:ind w:left="720"/>
        <w:jc w:val="both"/>
        <w:rPr>
          <w:sz w:val="22"/>
          <w:szCs w:val="22"/>
          <w:lang w:val="es-MX"/>
        </w:rPr>
      </w:pPr>
    </w:p>
    <w:p w:rsidR="00D035F1" w:rsidRPr="00C10070" w:rsidRDefault="00D035F1" w:rsidP="00D035F1">
      <w:pPr>
        <w:rPr>
          <w:sz w:val="14"/>
          <w:szCs w:val="22"/>
          <w:lang w:val="es-MX"/>
        </w:rPr>
      </w:pPr>
      <w:bookmarkStart w:id="5" w:name="_MON_1453643648"/>
      <w:bookmarkEnd w:id="5"/>
    </w:p>
    <w:p w:rsidR="00240C47" w:rsidRPr="002E06E1" w:rsidRDefault="00D035F1" w:rsidP="005B7D01">
      <w:pPr>
        <w:numPr>
          <w:ilvl w:val="1"/>
          <w:numId w:val="15"/>
        </w:numPr>
        <w:spacing w:before="120" w:after="120" w:line="288" w:lineRule="auto"/>
        <w:jc w:val="both"/>
        <w:rPr>
          <w:b/>
          <w:sz w:val="28"/>
          <w:szCs w:val="24"/>
          <w:lang w:val="es-MX"/>
        </w:rPr>
      </w:pPr>
      <w:r w:rsidRPr="002E06E1">
        <w:rPr>
          <w:b/>
          <w:sz w:val="28"/>
          <w:szCs w:val="24"/>
          <w:lang w:val="es-MX"/>
        </w:rPr>
        <w:t>PH</w:t>
      </w:r>
      <w:r w:rsidR="00303596" w:rsidRPr="002E06E1">
        <w:rPr>
          <w:b/>
          <w:sz w:val="28"/>
          <w:szCs w:val="24"/>
          <w:lang w:val="es-MX"/>
        </w:rPr>
        <w:t>ẢI TRẢ PHẢI NỘP NGẮN HẠN  KHÁC</w:t>
      </w:r>
    </w:p>
    <w:bookmarkStart w:id="6" w:name="_MON_1453643848"/>
    <w:bookmarkEnd w:id="6"/>
    <w:p w:rsidR="00D035F1" w:rsidRDefault="008E4BF4" w:rsidP="000C7FA0">
      <w:pPr>
        <w:spacing w:before="120" w:after="120" w:line="288" w:lineRule="auto"/>
        <w:ind w:left="284"/>
        <w:jc w:val="both"/>
        <w:rPr>
          <w:b/>
          <w:sz w:val="28"/>
          <w:szCs w:val="28"/>
          <w:lang w:val="es-MX"/>
        </w:rPr>
      </w:pPr>
      <w:r>
        <w:rPr>
          <w:b/>
          <w:sz w:val="28"/>
          <w:szCs w:val="28"/>
          <w:lang w:val="es-MX"/>
        </w:rPr>
        <w:object w:dxaOrig="8577" w:dyaOrig="3142">
          <v:shape id="_x0000_i1030" type="#_x0000_t75" style="width:429pt;height:156.75pt" o:ole="">
            <v:imagedata r:id="rId22" o:title=""/>
          </v:shape>
          <o:OLEObject Type="Link" ProgID="Excel.Sheet.8" ShapeID="_x0000_i1030" DrawAspect="Content" r:id="rId23" UpdateMode="Always">
            <o:LinkType>EnhancedMetaFile</o:LinkType>
            <o:LockedField>false</o:LockedField>
          </o:OLEObject>
        </w:object>
      </w:r>
    </w:p>
    <w:p w:rsidR="00571C46" w:rsidRPr="00571C46" w:rsidRDefault="00571C46" w:rsidP="005B7D01">
      <w:pPr>
        <w:pStyle w:val="ListParagraph"/>
        <w:numPr>
          <w:ilvl w:val="1"/>
          <w:numId w:val="15"/>
        </w:numPr>
        <w:spacing w:before="120" w:after="120" w:line="288" w:lineRule="auto"/>
        <w:jc w:val="both"/>
        <w:rPr>
          <w:b/>
          <w:sz w:val="28"/>
          <w:szCs w:val="28"/>
          <w:lang w:val="es-MX"/>
        </w:rPr>
      </w:pPr>
      <w:r w:rsidRPr="00571C46">
        <w:rPr>
          <w:b/>
          <w:sz w:val="28"/>
          <w:szCs w:val="28"/>
          <w:lang w:val="es-MX"/>
        </w:rPr>
        <w:t>VAY VÀ NỢ THUÊ TÀI CHÍNH NGẮN HẠN</w:t>
      </w:r>
    </w:p>
    <w:p w:rsidR="00571C46" w:rsidRDefault="008E4BF4" w:rsidP="00571C46">
      <w:pPr>
        <w:pStyle w:val="ListParagraph"/>
        <w:spacing w:before="120" w:after="120" w:line="288" w:lineRule="auto"/>
        <w:ind w:left="750"/>
        <w:jc w:val="both"/>
        <w:rPr>
          <w:b/>
          <w:sz w:val="22"/>
          <w:szCs w:val="22"/>
          <w:lang w:val="es-MX"/>
        </w:rPr>
      </w:pPr>
      <w:r>
        <w:rPr>
          <w:b/>
          <w:sz w:val="22"/>
          <w:szCs w:val="22"/>
          <w:lang w:val="es-MX"/>
        </w:rPr>
        <w:object w:dxaOrig="8815" w:dyaOrig="6178">
          <v:shape id="_x0000_i1031" type="#_x0000_t75" style="width:441pt;height:309pt" o:ole="">
            <v:imagedata r:id="rId24" o:title=""/>
          </v:shape>
          <o:OLEObject Type="Link" ProgID="Excel.Sheet.8" ShapeID="_x0000_i1031" DrawAspect="Content" r:id="rId25" UpdateMode="Always">
            <o:LinkType>EnhancedMetaFile</o:LinkType>
            <o:LockedField>false</o:LockedField>
          </o:OLEObject>
        </w:object>
      </w:r>
    </w:p>
    <w:p w:rsidR="00571C46" w:rsidRPr="00571C46" w:rsidRDefault="00571C46" w:rsidP="00571C46">
      <w:pPr>
        <w:pStyle w:val="ListParagraph"/>
        <w:spacing w:before="120" w:after="120" w:line="288" w:lineRule="auto"/>
        <w:ind w:left="750"/>
        <w:jc w:val="both"/>
        <w:rPr>
          <w:b/>
          <w:sz w:val="22"/>
          <w:szCs w:val="22"/>
          <w:lang w:val="es-MX"/>
        </w:rPr>
      </w:pPr>
    </w:p>
    <w:p w:rsidR="00D035F1" w:rsidRDefault="00D035F1" w:rsidP="00303596">
      <w:pPr>
        <w:spacing w:before="120" w:after="120" w:line="288" w:lineRule="auto"/>
        <w:ind w:left="709"/>
        <w:jc w:val="both"/>
        <w:rPr>
          <w:b/>
          <w:sz w:val="22"/>
          <w:szCs w:val="22"/>
          <w:lang w:val="es-MX"/>
        </w:rPr>
      </w:pPr>
    </w:p>
    <w:p w:rsidR="00A95B8C" w:rsidRDefault="00A95B8C" w:rsidP="00303596">
      <w:pPr>
        <w:spacing w:before="120" w:after="120" w:line="288" w:lineRule="auto"/>
        <w:ind w:left="709"/>
        <w:jc w:val="both"/>
        <w:rPr>
          <w:b/>
          <w:sz w:val="22"/>
          <w:szCs w:val="22"/>
          <w:lang w:val="es-MX"/>
        </w:rPr>
      </w:pPr>
    </w:p>
    <w:p w:rsidR="00303596" w:rsidRPr="002E06E1" w:rsidRDefault="00303596" w:rsidP="005B7D01">
      <w:pPr>
        <w:numPr>
          <w:ilvl w:val="1"/>
          <w:numId w:val="15"/>
        </w:numPr>
        <w:spacing w:before="120" w:after="120" w:line="288" w:lineRule="auto"/>
        <w:jc w:val="both"/>
        <w:rPr>
          <w:b/>
          <w:sz w:val="28"/>
          <w:szCs w:val="22"/>
          <w:lang w:val="es-MX"/>
        </w:rPr>
      </w:pPr>
      <w:r w:rsidRPr="002E06E1">
        <w:rPr>
          <w:b/>
          <w:sz w:val="28"/>
          <w:szCs w:val="22"/>
          <w:lang w:val="es-MX"/>
        </w:rPr>
        <w:t xml:space="preserve">VAY VÀ NỢ </w:t>
      </w:r>
      <w:r w:rsidR="00571C46">
        <w:rPr>
          <w:b/>
          <w:sz w:val="28"/>
          <w:szCs w:val="22"/>
          <w:lang w:val="es-MX"/>
        </w:rPr>
        <w:t xml:space="preserve"> THUÊ TÀI CHÍNH </w:t>
      </w:r>
      <w:r w:rsidRPr="002E06E1">
        <w:rPr>
          <w:b/>
          <w:sz w:val="28"/>
          <w:szCs w:val="22"/>
          <w:lang w:val="es-MX"/>
        </w:rPr>
        <w:t>DÀI HẠN</w:t>
      </w:r>
    </w:p>
    <w:p w:rsidR="00D035F1" w:rsidRDefault="00D035F1" w:rsidP="008A37F0">
      <w:pPr>
        <w:spacing w:before="120" w:after="120" w:line="288" w:lineRule="auto"/>
        <w:jc w:val="both"/>
        <w:rPr>
          <w:b/>
          <w:sz w:val="28"/>
          <w:szCs w:val="28"/>
          <w:lang w:val="es-MX"/>
        </w:rPr>
      </w:pPr>
      <w:bookmarkStart w:id="7" w:name="_MON_1453644357"/>
      <w:bookmarkEnd w:id="7"/>
    </w:p>
    <w:p w:rsidR="00F01129" w:rsidRDefault="00F01129" w:rsidP="008A37F0">
      <w:pPr>
        <w:spacing w:before="120" w:after="120" w:line="288" w:lineRule="auto"/>
        <w:jc w:val="both"/>
        <w:rPr>
          <w:b/>
          <w:sz w:val="28"/>
          <w:szCs w:val="28"/>
          <w:lang w:val="es-MX"/>
        </w:rPr>
      </w:pPr>
    </w:p>
    <w:p w:rsidR="00F01129" w:rsidRDefault="008E4BF4" w:rsidP="008A37F0">
      <w:pPr>
        <w:spacing w:before="120" w:after="120" w:line="288" w:lineRule="auto"/>
        <w:jc w:val="both"/>
        <w:rPr>
          <w:b/>
          <w:sz w:val="22"/>
          <w:szCs w:val="22"/>
          <w:lang w:val="es-MX"/>
        </w:rPr>
        <w:sectPr w:rsidR="00F01129" w:rsidSect="00A41A4F">
          <w:headerReference w:type="default" r:id="rId26"/>
          <w:footerReference w:type="default" r:id="rId27"/>
          <w:pgSz w:w="11907" w:h="16840" w:code="9"/>
          <w:pgMar w:top="850" w:right="1138" w:bottom="850" w:left="1987" w:header="720" w:footer="720" w:gutter="0"/>
          <w:cols w:space="720"/>
          <w:docGrid w:linePitch="360"/>
        </w:sectPr>
      </w:pPr>
      <w:r>
        <w:rPr>
          <w:b/>
          <w:sz w:val="28"/>
          <w:szCs w:val="28"/>
          <w:lang w:val="es-MX"/>
        </w:rPr>
        <w:object w:dxaOrig="8815" w:dyaOrig="2314">
          <v:shape id="_x0000_i1032" type="#_x0000_t75" style="width:441pt;height:115.5pt" o:ole="">
            <v:imagedata r:id="rId28" o:title=""/>
          </v:shape>
          <o:OLEObject Type="Link" ProgID="Excel.Sheet.8" ShapeID="_x0000_i1032" DrawAspect="Content" r:id="rId29" UpdateMode="Always">
            <o:LinkType>EnhancedMetaFile</o:LinkType>
            <o:LockedField>false</o:LockedField>
          </o:OLEObject>
        </w:object>
      </w:r>
    </w:p>
    <w:p w:rsidR="00A573CE" w:rsidRPr="002E06E1" w:rsidRDefault="00A573CE" w:rsidP="005B7D01">
      <w:pPr>
        <w:numPr>
          <w:ilvl w:val="1"/>
          <w:numId w:val="15"/>
        </w:numPr>
        <w:spacing w:before="120" w:after="120" w:line="288" w:lineRule="auto"/>
        <w:jc w:val="both"/>
        <w:rPr>
          <w:b/>
          <w:sz w:val="28"/>
          <w:szCs w:val="24"/>
          <w:lang w:val="es-MX"/>
        </w:rPr>
      </w:pPr>
      <w:r w:rsidRPr="002E06E1">
        <w:rPr>
          <w:b/>
          <w:sz w:val="28"/>
          <w:szCs w:val="24"/>
          <w:lang w:val="es-MX"/>
        </w:rPr>
        <w:lastRenderedPageBreak/>
        <w:t>TĂNG GIẢM VỐN C</w:t>
      </w:r>
      <w:r w:rsidR="00C10070">
        <w:rPr>
          <w:b/>
          <w:sz w:val="28"/>
          <w:szCs w:val="24"/>
          <w:lang w:val="es-MX"/>
        </w:rPr>
        <w:t>H</w:t>
      </w:r>
      <w:r w:rsidR="00C10070" w:rsidRPr="00C10070">
        <w:rPr>
          <w:b/>
          <w:sz w:val="28"/>
          <w:szCs w:val="24"/>
          <w:lang w:val="es-MX"/>
        </w:rPr>
        <w:t>Ủ</w:t>
      </w:r>
      <w:r w:rsidR="00C10070">
        <w:rPr>
          <w:b/>
          <w:sz w:val="28"/>
          <w:szCs w:val="24"/>
          <w:lang w:val="es-MX"/>
        </w:rPr>
        <w:t xml:space="preserve"> S</w:t>
      </w:r>
      <w:r w:rsidR="00C10070" w:rsidRPr="00C10070">
        <w:rPr>
          <w:b/>
          <w:sz w:val="28"/>
          <w:szCs w:val="24"/>
          <w:lang w:val="es-MX"/>
        </w:rPr>
        <w:t>Ở</w:t>
      </w:r>
      <w:r w:rsidR="00C10070">
        <w:rPr>
          <w:b/>
          <w:sz w:val="28"/>
          <w:szCs w:val="24"/>
          <w:lang w:val="es-MX"/>
        </w:rPr>
        <w:t xml:space="preserve"> H</w:t>
      </w:r>
      <w:r w:rsidR="00C10070" w:rsidRPr="00C10070">
        <w:rPr>
          <w:b/>
          <w:sz w:val="28"/>
          <w:szCs w:val="24"/>
          <w:lang w:val="es-MX"/>
        </w:rPr>
        <w:t>ỮU</w:t>
      </w:r>
    </w:p>
    <w:bookmarkStart w:id="8" w:name="_MON_1453644494"/>
    <w:bookmarkEnd w:id="8"/>
    <w:p w:rsidR="00667820" w:rsidRPr="00A573CE" w:rsidRDefault="004F5F5E" w:rsidP="002E06E1">
      <w:pPr>
        <w:spacing w:before="120" w:after="120" w:line="288" w:lineRule="auto"/>
        <w:ind w:left="284"/>
        <w:jc w:val="both"/>
        <w:rPr>
          <w:b/>
          <w:sz w:val="22"/>
          <w:szCs w:val="22"/>
          <w:lang w:val="es-MX"/>
        </w:rPr>
      </w:pPr>
      <w:r>
        <w:rPr>
          <w:b/>
          <w:sz w:val="28"/>
          <w:szCs w:val="28"/>
          <w:lang w:val="es-MX"/>
        </w:rPr>
        <w:object w:dxaOrig="15329" w:dyaOrig="6253">
          <v:shape id="_x0000_i1033" type="#_x0000_t75" style="width:766.5pt;height:312.75pt" o:ole="">
            <v:imagedata r:id="rId30" o:title=""/>
          </v:shape>
          <o:OLEObject Type="Link" ProgID="Excel.Sheet.8" ShapeID="_x0000_i1033" DrawAspect="Content" r:id="rId31" UpdateMode="Always">
            <o:LinkType>EnhancedMetaFile</o:LinkType>
            <o:LockedField>false</o:LockedField>
          </o:OLEObject>
        </w:object>
      </w:r>
    </w:p>
    <w:p w:rsidR="00A573CE" w:rsidRDefault="00A573CE" w:rsidP="00081AD4">
      <w:pPr>
        <w:spacing w:before="120" w:after="120" w:line="288" w:lineRule="auto"/>
        <w:ind w:left="709"/>
        <w:jc w:val="both"/>
        <w:rPr>
          <w:b/>
          <w:sz w:val="22"/>
          <w:szCs w:val="22"/>
          <w:lang w:val="es-MX"/>
        </w:rPr>
      </w:pPr>
    </w:p>
    <w:p w:rsidR="00A573CE" w:rsidRDefault="00A573CE" w:rsidP="00081AD4">
      <w:pPr>
        <w:spacing w:before="120" w:after="120" w:line="288" w:lineRule="auto"/>
        <w:ind w:left="709"/>
        <w:jc w:val="both"/>
        <w:rPr>
          <w:b/>
          <w:sz w:val="22"/>
          <w:szCs w:val="22"/>
          <w:lang w:val="es-MX"/>
        </w:rPr>
      </w:pPr>
    </w:p>
    <w:p w:rsidR="00A573CE" w:rsidRDefault="00A573CE" w:rsidP="00081AD4">
      <w:pPr>
        <w:spacing w:before="120" w:after="120" w:line="288" w:lineRule="auto"/>
        <w:ind w:left="709"/>
        <w:jc w:val="both"/>
        <w:rPr>
          <w:b/>
          <w:sz w:val="22"/>
          <w:szCs w:val="22"/>
          <w:lang w:val="es-MX"/>
        </w:rPr>
      </w:pPr>
    </w:p>
    <w:p w:rsidR="008A37F0" w:rsidRDefault="008A37F0" w:rsidP="00081AD4">
      <w:pPr>
        <w:spacing w:before="120" w:after="120" w:line="288" w:lineRule="auto"/>
        <w:ind w:left="709"/>
        <w:jc w:val="both"/>
        <w:rPr>
          <w:b/>
          <w:sz w:val="22"/>
          <w:szCs w:val="22"/>
          <w:lang w:val="es-MX"/>
        </w:rPr>
      </w:pPr>
    </w:p>
    <w:p w:rsidR="00F32DC4" w:rsidRDefault="00F32DC4" w:rsidP="00081AD4">
      <w:pPr>
        <w:spacing w:before="120" w:after="120" w:line="288" w:lineRule="auto"/>
        <w:ind w:left="709"/>
        <w:jc w:val="both"/>
        <w:rPr>
          <w:b/>
          <w:sz w:val="22"/>
          <w:szCs w:val="22"/>
          <w:lang w:val="es-MX"/>
        </w:rPr>
      </w:pPr>
    </w:p>
    <w:p w:rsidR="001107E0" w:rsidRDefault="00240C47" w:rsidP="00081AD4">
      <w:pPr>
        <w:spacing w:before="120" w:after="120" w:line="288" w:lineRule="auto"/>
        <w:ind w:left="709"/>
        <w:jc w:val="both"/>
        <w:rPr>
          <w:b/>
          <w:sz w:val="22"/>
          <w:szCs w:val="22"/>
          <w:lang w:val="es-MX"/>
        </w:rPr>
      </w:pPr>
      <w:r>
        <w:rPr>
          <w:b/>
          <w:sz w:val="22"/>
          <w:szCs w:val="22"/>
          <w:lang w:val="es-MX"/>
        </w:rPr>
        <w:t>6. THÔNG TIN BỔ DUNG TRÊN KẾT QUẢ HOẠT ĐỘNG KINH DOANH</w:t>
      </w:r>
    </w:p>
    <w:p w:rsidR="00240C47" w:rsidRDefault="00240C47" w:rsidP="001107E0">
      <w:pPr>
        <w:tabs>
          <w:tab w:val="left" w:pos="6615"/>
        </w:tabs>
        <w:spacing w:before="120" w:after="120" w:line="288" w:lineRule="auto"/>
        <w:ind w:left="709"/>
        <w:jc w:val="both"/>
        <w:rPr>
          <w:b/>
          <w:sz w:val="22"/>
          <w:szCs w:val="22"/>
          <w:lang w:val="es-MX"/>
        </w:rPr>
      </w:pPr>
      <w:r>
        <w:rPr>
          <w:b/>
          <w:sz w:val="22"/>
          <w:szCs w:val="22"/>
          <w:lang w:val="es-MX"/>
        </w:rPr>
        <w:t>6.1 DOANH THU BÁN HÀNG VÀ CUNG CẤP DỊCH VỤ</w:t>
      </w:r>
      <w:r w:rsidR="001107E0">
        <w:rPr>
          <w:b/>
          <w:sz w:val="22"/>
          <w:szCs w:val="22"/>
          <w:lang w:val="es-MX"/>
        </w:rPr>
        <w:tab/>
      </w:r>
    </w:p>
    <w:p w:rsidR="0041501A" w:rsidRDefault="004F5F5E" w:rsidP="001107E0">
      <w:pPr>
        <w:tabs>
          <w:tab w:val="left" w:pos="6615"/>
        </w:tabs>
        <w:spacing w:before="120" w:after="120" w:line="288" w:lineRule="auto"/>
        <w:ind w:left="709"/>
        <w:jc w:val="both"/>
        <w:rPr>
          <w:b/>
          <w:sz w:val="22"/>
          <w:szCs w:val="22"/>
          <w:lang w:val="es-MX"/>
        </w:rPr>
      </w:pPr>
      <w:r>
        <w:rPr>
          <w:b/>
          <w:sz w:val="22"/>
          <w:szCs w:val="22"/>
          <w:lang w:val="es-MX"/>
        </w:rPr>
        <w:object w:dxaOrig="13890" w:dyaOrig="2357">
          <v:shape id="_x0000_i1034" type="#_x0000_t75" style="width:694.5pt;height:117.75pt" o:ole="">
            <v:imagedata r:id="rId32" o:title=""/>
          </v:shape>
          <o:OLEObject Type="Link" ProgID="Excel.Sheet.8" ShapeID="_x0000_i1034" DrawAspect="Content" r:id="rId33" UpdateMode="Always">
            <o:LinkType>EnhancedMetaFile</o:LinkType>
            <o:LockedField>false</o:LockedField>
          </o:OLEObject>
        </w:object>
      </w:r>
    </w:p>
    <w:p w:rsidR="008A37F0" w:rsidRDefault="008A37F0" w:rsidP="001107E0">
      <w:pPr>
        <w:tabs>
          <w:tab w:val="left" w:pos="6615"/>
        </w:tabs>
        <w:spacing w:before="120" w:after="120" w:line="288" w:lineRule="auto"/>
        <w:ind w:left="709"/>
        <w:jc w:val="both"/>
        <w:rPr>
          <w:b/>
          <w:sz w:val="22"/>
          <w:szCs w:val="22"/>
          <w:lang w:val="es-MX"/>
        </w:rPr>
      </w:pPr>
      <w:bookmarkStart w:id="9" w:name="_MON_1453710964"/>
      <w:bookmarkEnd w:id="9"/>
    </w:p>
    <w:p w:rsidR="008A37F0" w:rsidRDefault="008A37F0" w:rsidP="00081AD4">
      <w:pPr>
        <w:spacing w:before="120" w:after="120" w:line="288" w:lineRule="auto"/>
        <w:ind w:left="709"/>
        <w:jc w:val="both"/>
        <w:rPr>
          <w:b/>
          <w:sz w:val="22"/>
          <w:szCs w:val="22"/>
          <w:lang w:val="es-MX"/>
        </w:rPr>
      </w:pPr>
    </w:p>
    <w:p w:rsidR="008A37F0" w:rsidRDefault="00254D96" w:rsidP="001107E0">
      <w:pPr>
        <w:tabs>
          <w:tab w:val="left" w:pos="3810"/>
          <w:tab w:val="left" w:pos="4935"/>
        </w:tabs>
        <w:spacing w:before="120" w:after="120" w:line="288" w:lineRule="auto"/>
        <w:ind w:left="709"/>
        <w:jc w:val="both"/>
        <w:rPr>
          <w:b/>
          <w:sz w:val="22"/>
          <w:szCs w:val="22"/>
          <w:lang w:val="es-MX"/>
        </w:rPr>
      </w:pPr>
      <w:r>
        <w:rPr>
          <w:b/>
          <w:sz w:val="22"/>
          <w:szCs w:val="22"/>
          <w:lang w:val="es-MX"/>
        </w:rPr>
        <w:t>6.2 GIÁ VỐN  HÀNG BÁN</w:t>
      </w:r>
    </w:p>
    <w:p w:rsidR="00BC7D84" w:rsidRDefault="00AC430D" w:rsidP="008E7E7D">
      <w:pPr>
        <w:tabs>
          <w:tab w:val="left" w:pos="3810"/>
          <w:tab w:val="left" w:pos="4935"/>
        </w:tabs>
        <w:spacing w:before="120" w:after="120" w:line="288" w:lineRule="auto"/>
        <w:ind w:left="709"/>
        <w:jc w:val="both"/>
        <w:rPr>
          <w:b/>
          <w:sz w:val="22"/>
          <w:szCs w:val="22"/>
          <w:lang w:val="es-MX"/>
        </w:rPr>
      </w:pPr>
      <w:r>
        <w:rPr>
          <w:b/>
          <w:sz w:val="22"/>
          <w:szCs w:val="22"/>
          <w:lang w:val="es-MX"/>
        </w:rPr>
        <w:object w:dxaOrig="13689" w:dyaOrig="2213">
          <v:shape id="_x0000_i1035" type="#_x0000_t75" style="width:684.75pt;height:111pt" o:ole="">
            <v:imagedata r:id="rId34" o:title=""/>
          </v:shape>
          <o:OLEObject Type="Link" ProgID="Excel.Sheet.8" ShapeID="_x0000_i1035" DrawAspect="Content" r:id="rId35" UpdateMode="Always">
            <o:LinkType>EnhancedMetaFile</o:LinkType>
            <o:LockedField>false</o:LockedField>
          </o:OLEObject>
        </w:object>
      </w:r>
    </w:p>
    <w:p w:rsidR="00D035F1" w:rsidRDefault="00D035F1" w:rsidP="00081AD4">
      <w:pPr>
        <w:spacing w:before="120" w:after="120" w:line="288" w:lineRule="auto"/>
        <w:ind w:left="709"/>
        <w:jc w:val="both"/>
        <w:rPr>
          <w:b/>
          <w:sz w:val="22"/>
          <w:szCs w:val="22"/>
          <w:lang w:val="es-MX"/>
        </w:rPr>
      </w:pPr>
      <w:bookmarkStart w:id="10" w:name="_MON_1453711101"/>
      <w:bookmarkEnd w:id="10"/>
    </w:p>
    <w:p w:rsidR="008A37F0" w:rsidRDefault="008A37F0" w:rsidP="00081AD4">
      <w:pPr>
        <w:spacing w:before="120" w:after="120" w:line="288" w:lineRule="auto"/>
        <w:ind w:left="709"/>
        <w:jc w:val="both"/>
        <w:rPr>
          <w:b/>
          <w:sz w:val="22"/>
          <w:szCs w:val="22"/>
          <w:lang w:val="es-MX"/>
        </w:rPr>
      </w:pPr>
    </w:p>
    <w:p w:rsidR="008A37F0" w:rsidRDefault="008A37F0" w:rsidP="00081AD4">
      <w:pPr>
        <w:spacing w:before="120" w:after="120" w:line="288" w:lineRule="auto"/>
        <w:ind w:left="709"/>
        <w:jc w:val="both"/>
        <w:rPr>
          <w:b/>
          <w:sz w:val="22"/>
          <w:szCs w:val="22"/>
          <w:lang w:val="es-MX"/>
        </w:rPr>
      </w:pPr>
    </w:p>
    <w:p w:rsidR="00BC7D84" w:rsidRDefault="00BC7D84" w:rsidP="001107E0">
      <w:pPr>
        <w:tabs>
          <w:tab w:val="left" w:pos="5505"/>
        </w:tabs>
        <w:spacing w:before="120" w:after="120" w:line="288" w:lineRule="auto"/>
        <w:ind w:left="709"/>
        <w:jc w:val="both"/>
        <w:rPr>
          <w:b/>
          <w:sz w:val="22"/>
          <w:szCs w:val="22"/>
          <w:lang w:val="es-MX"/>
        </w:rPr>
      </w:pPr>
      <w:r>
        <w:rPr>
          <w:b/>
          <w:sz w:val="22"/>
          <w:szCs w:val="22"/>
          <w:lang w:val="es-MX"/>
        </w:rPr>
        <w:lastRenderedPageBreak/>
        <w:t>6.3 DOANH THU HOẠT ĐỘNG TÀI CHÍNH</w:t>
      </w:r>
      <w:r w:rsidR="001107E0">
        <w:rPr>
          <w:b/>
          <w:sz w:val="22"/>
          <w:szCs w:val="22"/>
          <w:lang w:val="es-MX"/>
        </w:rPr>
        <w:tab/>
      </w:r>
    </w:p>
    <w:bookmarkStart w:id="11" w:name="_MON_1453644790"/>
    <w:bookmarkEnd w:id="11"/>
    <w:p w:rsidR="001107E0" w:rsidRDefault="003237F4" w:rsidP="001107E0">
      <w:pPr>
        <w:tabs>
          <w:tab w:val="left" w:pos="5505"/>
        </w:tabs>
        <w:spacing w:before="120" w:after="120" w:line="288" w:lineRule="auto"/>
        <w:ind w:left="709"/>
        <w:jc w:val="both"/>
        <w:rPr>
          <w:b/>
          <w:sz w:val="28"/>
          <w:szCs w:val="28"/>
          <w:lang w:val="es-MX"/>
        </w:rPr>
      </w:pPr>
      <w:r>
        <w:rPr>
          <w:b/>
          <w:sz w:val="28"/>
          <w:szCs w:val="28"/>
          <w:lang w:val="es-MX"/>
        </w:rPr>
        <w:object w:dxaOrig="13847" w:dyaOrig="2794">
          <v:shape id="_x0000_i1036" type="#_x0000_t75" style="width:692.25pt;height:139.5pt" o:ole="">
            <v:imagedata r:id="rId36" o:title=""/>
          </v:shape>
          <o:OLEObject Type="Link" ProgID="Excel.Sheet.8" ShapeID="_x0000_i1036" DrawAspect="Content" r:id="rId37" UpdateMode="Always">
            <o:LinkType>EnhancedMetaFile</o:LinkType>
            <o:LockedField>false</o:LockedField>
          </o:OLEObject>
        </w:object>
      </w:r>
    </w:p>
    <w:p w:rsidR="002E664E" w:rsidRDefault="002E664E" w:rsidP="001107E0">
      <w:pPr>
        <w:tabs>
          <w:tab w:val="left" w:pos="5505"/>
        </w:tabs>
        <w:spacing w:before="120" w:after="120" w:line="288" w:lineRule="auto"/>
        <w:ind w:left="709"/>
        <w:jc w:val="both"/>
        <w:rPr>
          <w:b/>
          <w:sz w:val="22"/>
          <w:szCs w:val="22"/>
          <w:lang w:val="es-MX"/>
        </w:rPr>
      </w:pPr>
    </w:p>
    <w:p w:rsidR="003C7C10" w:rsidRDefault="00BC7D84" w:rsidP="003C7C10">
      <w:pPr>
        <w:numPr>
          <w:ilvl w:val="1"/>
          <w:numId w:val="9"/>
        </w:numPr>
        <w:spacing w:before="120" w:after="120" w:line="288" w:lineRule="auto"/>
        <w:ind w:left="709"/>
        <w:jc w:val="both"/>
        <w:rPr>
          <w:b/>
          <w:sz w:val="22"/>
          <w:szCs w:val="22"/>
          <w:lang w:val="es-MX"/>
        </w:rPr>
      </w:pPr>
      <w:r w:rsidRPr="003C7C10">
        <w:rPr>
          <w:b/>
          <w:sz w:val="22"/>
          <w:szCs w:val="22"/>
          <w:lang w:val="es-MX"/>
        </w:rPr>
        <w:t>CHI PHÍ TÀI CHÍNH</w:t>
      </w:r>
    </w:p>
    <w:bookmarkStart w:id="12" w:name="_MON_1453644859"/>
    <w:bookmarkEnd w:id="12"/>
    <w:p w:rsidR="005D3749" w:rsidRDefault="003237F4" w:rsidP="00081AD4">
      <w:pPr>
        <w:spacing w:before="120" w:after="120" w:line="288" w:lineRule="auto"/>
        <w:ind w:left="709"/>
        <w:jc w:val="both"/>
        <w:rPr>
          <w:b/>
          <w:sz w:val="28"/>
          <w:szCs w:val="28"/>
          <w:lang w:val="es-MX"/>
        </w:rPr>
      </w:pPr>
      <w:r>
        <w:rPr>
          <w:b/>
          <w:sz w:val="28"/>
          <w:szCs w:val="28"/>
          <w:lang w:val="es-MX"/>
        </w:rPr>
        <w:object w:dxaOrig="13703" w:dyaOrig="2691">
          <v:shape id="_x0000_i1037" type="#_x0000_t75" style="width:685.5pt;height:134.25pt" o:ole="">
            <v:imagedata r:id="rId38" o:title=""/>
          </v:shape>
          <o:OLEObject Type="Link" ProgID="Excel.Sheet.8" ShapeID="_x0000_i1037" DrawAspect="Content" r:id="rId39" UpdateMode="Always">
            <o:LinkType>EnhancedMetaFile</o:LinkType>
            <o:LockedField>false</o:LockedField>
          </o:OLEObject>
        </w:object>
      </w:r>
    </w:p>
    <w:p w:rsidR="002E664E" w:rsidRDefault="002E664E" w:rsidP="00081AD4">
      <w:pPr>
        <w:spacing w:before="120" w:after="120" w:line="288" w:lineRule="auto"/>
        <w:ind w:left="709"/>
        <w:jc w:val="both"/>
        <w:rPr>
          <w:b/>
          <w:sz w:val="28"/>
          <w:szCs w:val="28"/>
          <w:lang w:val="es-MX"/>
        </w:rPr>
      </w:pPr>
    </w:p>
    <w:p w:rsidR="005A5A75" w:rsidRDefault="005A5A75" w:rsidP="005A5A75">
      <w:pPr>
        <w:tabs>
          <w:tab w:val="center" w:pos="2268"/>
          <w:tab w:val="center" w:pos="7371"/>
          <w:tab w:val="center" w:pos="12049"/>
        </w:tabs>
        <w:spacing w:before="120" w:after="120" w:line="288" w:lineRule="auto"/>
        <w:jc w:val="both"/>
        <w:rPr>
          <w:b/>
          <w:sz w:val="22"/>
          <w:szCs w:val="22"/>
          <w:lang w:val="es-MX"/>
        </w:rPr>
      </w:pPr>
      <w:r>
        <w:rPr>
          <w:b/>
          <w:sz w:val="22"/>
          <w:szCs w:val="22"/>
          <w:lang w:val="es-MX"/>
        </w:rPr>
        <w:tab/>
        <w:t>NGƯỜI LẬP BIỂU</w:t>
      </w:r>
      <w:r>
        <w:rPr>
          <w:b/>
          <w:sz w:val="22"/>
          <w:szCs w:val="22"/>
          <w:lang w:val="es-MX"/>
        </w:rPr>
        <w:tab/>
        <w:t>KẾ TÓAN TRƯỞNG</w:t>
      </w:r>
      <w:r>
        <w:rPr>
          <w:b/>
          <w:sz w:val="22"/>
          <w:szCs w:val="22"/>
          <w:lang w:val="es-MX"/>
        </w:rPr>
        <w:tab/>
        <w:t>TỔNG GIÁM ĐỐC</w:t>
      </w:r>
    </w:p>
    <w:p w:rsidR="005A5A75" w:rsidRDefault="005A5A75" w:rsidP="005A5A75">
      <w:pPr>
        <w:tabs>
          <w:tab w:val="center" w:pos="2268"/>
          <w:tab w:val="center" w:pos="7371"/>
          <w:tab w:val="center" w:pos="12049"/>
        </w:tabs>
        <w:spacing w:before="120" w:after="120" w:line="288" w:lineRule="auto"/>
        <w:jc w:val="both"/>
        <w:rPr>
          <w:b/>
          <w:sz w:val="22"/>
          <w:szCs w:val="22"/>
          <w:lang w:val="es-MX"/>
        </w:rPr>
      </w:pPr>
    </w:p>
    <w:p w:rsidR="005D3749" w:rsidRPr="009B5CB7" w:rsidRDefault="002E664E" w:rsidP="005A5A75">
      <w:pPr>
        <w:tabs>
          <w:tab w:val="center" w:pos="2268"/>
          <w:tab w:val="center" w:pos="7371"/>
          <w:tab w:val="center" w:pos="12049"/>
        </w:tabs>
        <w:spacing w:before="120" w:after="120" w:line="288" w:lineRule="auto"/>
        <w:jc w:val="both"/>
        <w:rPr>
          <w:b/>
          <w:sz w:val="22"/>
          <w:szCs w:val="22"/>
          <w:lang w:val="es-MX"/>
        </w:rPr>
      </w:pPr>
      <w:r>
        <w:rPr>
          <w:b/>
          <w:sz w:val="22"/>
          <w:szCs w:val="22"/>
          <w:lang w:val="es-MX"/>
        </w:rPr>
        <w:tab/>
        <w:t>HỒ THỊ HÒE</w:t>
      </w:r>
      <w:r w:rsidR="005A5A75">
        <w:rPr>
          <w:b/>
          <w:sz w:val="22"/>
          <w:szCs w:val="22"/>
          <w:lang w:val="es-MX"/>
        </w:rPr>
        <w:tab/>
        <w:t>H</w:t>
      </w:r>
      <w:r w:rsidR="005A5A75" w:rsidRPr="005A5A75">
        <w:rPr>
          <w:b/>
          <w:sz w:val="22"/>
          <w:szCs w:val="22"/>
          <w:lang w:val="es-MX"/>
        </w:rPr>
        <w:t>ÒA</w:t>
      </w:r>
      <w:r w:rsidR="005A5A75">
        <w:rPr>
          <w:b/>
          <w:sz w:val="22"/>
          <w:szCs w:val="22"/>
          <w:lang w:val="es-MX"/>
        </w:rPr>
        <w:t xml:space="preserve"> TH</w:t>
      </w:r>
      <w:r w:rsidR="005A5A75" w:rsidRPr="005A5A75">
        <w:rPr>
          <w:b/>
          <w:sz w:val="22"/>
          <w:szCs w:val="22"/>
          <w:lang w:val="es-MX"/>
        </w:rPr>
        <w:t>Ị</w:t>
      </w:r>
      <w:r w:rsidR="005A5A75">
        <w:rPr>
          <w:b/>
          <w:sz w:val="22"/>
          <w:szCs w:val="22"/>
          <w:lang w:val="es-MX"/>
        </w:rPr>
        <w:t xml:space="preserve"> THU H</w:t>
      </w:r>
      <w:r w:rsidR="005A5A75" w:rsidRPr="005A5A75">
        <w:rPr>
          <w:b/>
          <w:sz w:val="22"/>
          <w:szCs w:val="22"/>
          <w:lang w:val="es-MX"/>
        </w:rPr>
        <w:t>À</w:t>
      </w:r>
      <w:r w:rsidR="005A5A75">
        <w:rPr>
          <w:b/>
          <w:sz w:val="22"/>
          <w:szCs w:val="22"/>
          <w:lang w:val="es-MX"/>
        </w:rPr>
        <w:tab/>
        <w:t>NGUY</w:t>
      </w:r>
      <w:r w:rsidR="005A5A75" w:rsidRPr="005A5A75">
        <w:rPr>
          <w:b/>
          <w:sz w:val="22"/>
          <w:szCs w:val="22"/>
          <w:lang w:val="es-MX"/>
        </w:rPr>
        <w:t>ỄN</w:t>
      </w:r>
      <w:r w:rsidR="005A5A75">
        <w:rPr>
          <w:b/>
          <w:sz w:val="22"/>
          <w:szCs w:val="22"/>
          <w:lang w:val="es-MX"/>
        </w:rPr>
        <w:t xml:space="preserve"> L</w:t>
      </w:r>
      <w:r w:rsidR="005A5A75" w:rsidRPr="005A5A75">
        <w:rPr>
          <w:b/>
          <w:sz w:val="22"/>
          <w:szCs w:val="22"/>
          <w:lang w:val="es-MX"/>
        </w:rPr>
        <w:t>Ê</w:t>
      </w:r>
      <w:r w:rsidR="005A5A75">
        <w:rPr>
          <w:b/>
          <w:sz w:val="22"/>
          <w:szCs w:val="22"/>
          <w:lang w:val="es-MX"/>
        </w:rPr>
        <w:t xml:space="preserve"> TRUNG</w:t>
      </w:r>
    </w:p>
    <w:sectPr w:rsidR="005D3749" w:rsidRPr="009B5CB7" w:rsidSect="00204A7C">
      <w:headerReference w:type="default" r:id="rId40"/>
      <w:footerReference w:type="default" r:id="rId41"/>
      <w:pgSz w:w="16840" w:h="11907" w:orient="landscape" w:code="9"/>
      <w:pgMar w:top="1987" w:right="850" w:bottom="1138" w:left="8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747" w:rsidRDefault="00110747">
      <w:r>
        <w:separator/>
      </w:r>
    </w:p>
  </w:endnote>
  <w:endnote w:type="continuationSeparator" w:id="1">
    <w:p w:rsidR="00110747" w:rsidRDefault="00110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49"/>
      <w:gridCol w:w="900"/>
      <w:gridCol w:w="4049"/>
    </w:tblGrid>
    <w:tr w:rsidR="00240C47">
      <w:trPr>
        <w:trHeight w:val="151"/>
      </w:trPr>
      <w:tc>
        <w:tcPr>
          <w:tcW w:w="2250" w:type="pct"/>
          <w:tcBorders>
            <w:bottom w:val="single" w:sz="4" w:space="0" w:color="4F81BD"/>
          </w:tcBorders>
        </w:tcPr>
        <w:p w:rsidR="00240C47" w:rsidRDefault="00240C47">
          <w:pPr>
            <w:pStyle w:val="Header"/>
            <w:rPr>
              <w:rFonts w:ascii="Cambria" w:hAnsi="Cambria"/>
              <w:b/>
              <w:bCs/>
            </w:rPr>
          </w:pPr>
        </w:p>
      </w:tc>
      <w:tc>
        <w:tcPr>
          <w:tcW w:w="500" w:type="pct"/>
          <w:vMerge w:val="restart"/>
          <w:noWrap/>
          <w:vAlign w:val="center"/>
        </w:tcPr>
        <w:p w:rsidR="00240C47" w:rsidRPr="00352473" w:rsidRDefault="00240C47">
          <w:pPr>
            <w:pStyle w:val="NoSpacing"/>
            <w:rPr>
              <w:sz w:val="18"/>
              <w:szCs w:val="18"/>
            </w:rPr>
          </w:pPr>
          <w:r w:rsidRPr="003D2387">
            <w:rPr>
              <w:rFonts w:ascii="Cambria" w:hAnsi="Cambria"/>
              <w:b/>
              <w:sz w:val="18"/>
              <w:szCs w:val="18"/>
            </w:rPr>
            <w:t xml:space="preserve">Page </w:t>
          </w:r>
          <w:r w:rsidR="00730215" w:rsidRPr="003D2387">
            <w:rPr>
              <w:sz w:val="18"/>
              <w:szCs w:val="18"/>
            </w:rPr>
            <w:fldChar w:fldCharType="begin"/>
          </w:r>
          <w:r w:rsidRPr="003D2387">
            <w:rPr>
              <w:sz w:val="18"/>
              <w:szCs w:val="18"/>
            </w:rPr>
            <w:instrText xml:space="preserve"> PAGE  \* MERGEFORMAT </w:instrText>
          </w:r>
          <w:r w:rsidR="00730215" w:rsidRPr="003D2387">
            <w:rPr>
              <w:sz w:val="18"/>
              <w:szCs w:val="18"/>
            </w:rPr>
            <w:fldChar w:fldCharType="separate"/>
          </w:r>
          <w:r w:rsidR="005B7D01">
            <w:rPr>
              <w:noProof/>
              <w:sz w:val="18"/>
              <w:szCs w:val="18"/>
            </w:rPr>
            <w:t>8</w:t>
          </w:r>
          <w:r w:rsidR="00730215" w:rsidRPr="003D2387">
            <w:rPr>
              <w:sz w:val="18"/>
              <w:szCs w:val="18"/>
            </w:rPr>
            <w:fldChar w:fldCharType="end"/>
          </w:r>
        </w:p>
      </w:tc>
      <w:tc>
        <w:tcPr>
          <w:tcW w:w="2250" w:type="pct"/>
          <w:tcBorders>
            <w:bottom w:val="single" w:sz="4" w:space="0" w:color="4F81BD"/>
          </w:tcBorders>
        </w:tcPr>
        <w:p w:rsidR="00240C47" w:rsidRPr="003D2387" w:rsidRDefault="00240C47">
          <w:pPr>
            <w:pStyle w:val="Header"/>
            <w:rPr>
              <w:rFonts w:ascii="Cambria" w:hAnsi="Cambria"/>
              <w:b/>
              <w:bCs/>
              <w:sz w:val="16"/>
              <w:szCs w:val="16"/>
            </w:rPr>
          </w:pPr>
        </w:p>
      </w:tc>
    </w:tr>
    <w:tr w:rsidR="00240C47">
      <w:trPr>
        <w:trHeight w:val="150"/>
      </w:trPr>
      <w:tc>
        <w:tcPr>
          <w:tcW w:w="2250" w:type="pct"/>
          <w:tcBorders>
            <w:top w:val="single" w:sz="4" w:space="0" w:color="4F81BD"/>
          </w:tcBorders>
        </w:tcPr>
        <w:p w:rsidR="00240C47" w:rsidRDefault="00240C47">
          <w:pPr>
            <w:pStyle w:val="Header"/>
            <w:rPr>
              <w:rFonts w:ascii="Cambria" w:hAnsi="Cambria"/>
              <w:b/>
              <w:bCs/>
            </w:rPr>
          </w:pPr>
        </w:p>
      </w:tc>
      <w:tc>
        <w:tcPr>
          <w:tcW w:w="500" w:type="pct"/>
          <w:vMerge/>
        </w:tcPr>
        <w:p w:rsidR="00240C47" w:rsidRDefault="00240C47">
          <w:pPr>
            <w:pStyle w:val="Header"/>
            <w:jc w:val="center"/>
            <w:rPr>
              <w:rFonts w:ascii="Cambria" w:hAnsi="Cambria"/>
              <w:b/>
              <w:bCs/>
            </w:rPr>
          </w:pPr>
        </w:p>
      </w:tc>
      <w:tc>
        <w:tcPr>
          <w:tcW w:w="2250" w:type="pct"/>
          <w:tcBorders>
            <w:top w:val="single" w:sz="4" w:space="0" w:color="4F81BD"/>
          </w:tcBorders>
        </w:tcPr>
        <w:p w:rsidR="00240C47" w:rsidRDefault="00240C47">
          <w:pPr>
            <w:pStyle w:val="Header"/>
            <w:rPr>
              <w:rFonts w:ascii="Cambria" w:hAnsi="Cambria"/>
              <w:b/>
              <w:bCs/>
            </w:rPr>
          </w:pPr>
        </w:p>
      </w:tc>
    </w:tr>
  </w:tbl>
  <w:p w:rsidR="00240C47" w:rsidRDefault="00240C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6910"/>
      <w:gridCol w:w="1536"/>
      <w:gridCol w:w="6910"/>
    </w:tblGrid>
    <w:tr w:rsidR="002E06E1">
      <w:trPr>
        <w:trHeight w:val="151"/>
      </w:trPr>
      <w:tc>
        <w:tcPr>
          <w:tcW w:w="2250" w:type="pct"/>
          <w:tcBorders>
            <w:bottom w:val="single" w:sz="4" w:space="0" w:color="4F81BD"/>
          </w:tcBorders>
        </w:tcPr>
        <w:p w:rsidR="002E06E1" w:rsidRDefault="002E06E1">
          <w:pPr>
            <w:pStyle w:val="Header"/>
            <w:rPr>
              <w:rFonts w:ascii="Cambria" w:hAnsi="Cambria"/>
              <w:b/>
              <w:bCs/>
            </w:rPr>
          </w:pPr>
        </w:p>
      </w:tc>
      <w:tc>
        <w:tcPr>
          <w:tcW w:w="500" w:type="pct"/>
          <w:vMerge w:val="restart"/>
          <w:noWrap/>
          <w:vAlign w:val="center"/>
        </w:tcPr>
        <w:p w:rsidR="002E06E1" w:rsidRPr="00352473" w:rsidRDefault="002E06E1">
          <w:pPr>
            <w:pStyle w:val="NoSpacing"/>
            <w:rPr>
              <w:sz w:val="18"/>
              <w:szCs w:val="18"/>
            </w:rPr>
          </w:pPr>
          <w:r w:rsidRPr="003D2387">
            <w:rPr>
              <w:rFonts w:ascii="Cambria" w:hAnsi="Cambria"/>
              <w:b/>
              <w:sz w:val="18"/>
              <w:szCs w:val="18"/>
            </w:rPr>
            <w:t xml:space="preserve">Page </w:t>
          </w:r>
          <w:r w:rsidR="00730215" w:rsidRPr="003D2387">
            <w:rPr>
              <w:sz w:val="18"/>
              <w:szCs w:val="18"/>
            </w:rPr>
            <w:fldChar w:fldCharType="begin"/>
          </w:r>
          <w:r w:rsidRPr="003D2387">
            <w:rPr>
              <w:sz w:val="18"/>
              <w:szCs w:val="18"/>
            </w:rPr>
            <w:instrText xml:space="preserve"> PAGE  \* MERGEFORMAT </w:instrText>
          </w:r>
          <w:r w:rsidR="00730215" w:rsidRPr="003D2387">
            <w:rPr>
              <w:sz w:val="18"/>
              <w:szCs w:val="18"/>
            </w:rPr>
            <w:fldChar w:fldCharType="separate"/>
          </w:r>
          <w:r w:rsidR="005B7D01">
            <w:rPr>
              <w:noProof/>
              <w:sz w:val="18"/>
              <w:szCs w:val="18"/>
            </w:rPr>
            <w:t>10</w:t>
          </w:r>
          <w:r w:rsidR="00730215" w:rsidRPr="003D2387">
            <w:rPr>
              <w:sz w:val="18"/>
              <w:szCs w:val="18"/>
            </w:rPr>
            <w:fldChar w:fldCharType="end"/>
          </w:r>
        </w:p>
      </w:tc>
      <w:tc>
        <w:tcPr>
          <w:tcW w:w="2250" w:type="pct"/>
          <w:tcBorders>
            <w:bottom w:val="single" w:sz="4" w:space="0" w:color="4F81BD"/>
          </w:tcBorders>
        </w:tcPr>
        <w:p w:rsidR="002E06E1" w:rsidRPr="003D2387" w:rsidRDefault="002E06E1">
          <w:pPr>
            <w:pStyle w:val="Header"/>
            <w:rPr>
              <w:rFonts w:ascii="Cambria" w:hAnsi="Cambria"/>
              <w:b/>
              <w:bCs/>
              <w:sz w:val="16"/>
              <w:szCs w:val="16"/>
            </w:rPr>
          </w:pPr>
        </w:p>
      </w:tc>
    </w:tr>
    <w:tr w:rsidR="002E06E1">
      <w:trPr>
        <w:trHeight w:val="150"/>
      </w:trPr>
      <w:tc>
        <w:tcPr>
          <w:tcW w:w="2250" w:type="pct"/>
          <w:tcBorders>
            <w:top w:val="single" w:sz="4" w:space="0" w:color="4F81BD"/>
          </w:tcBorders>
        </w:tcPr>
        <w:p w:rsidR="002E06E1" w:rsidRDefault="002E06E1">
          <w:pPr>
            <w:pStyle w:val="Header"/>
            <w:rPr>
              <w:rFonts w:ascii="Cambria" w:hAnsi="Cambria"/>
              <w:b/>
              <w:bCs/>
            </w:rPr>
          </w:pPr>
        </w:p>
      </w:tc>
      <w:tc>
        <w:tcPr>
          <w:tcW w:w="500" w:type="pct"/>
          <w:vMerge/>
        </w:tcPr>
        <w:p w:rsidR="002E06E1" w:rsidRDefault="002E06E1">
          <w:pPr>
            <w:pStyle w:val="Header"/>
            <w:jc w:val="center"/>
            <w:rPr>
              <w:rFonts w:ascii="Cambria" w:hAnsi="Cambria"/>
              <w:b/>
              <w:bCs/>
            </w:rPr>
          </w:pPr>
        </w:p>
      </w:tc>
      <w:tc>
        <w:tcPr>
          <w:tcW w:w="2250" w:type="pct"/>
          <w:tcBorders>
            <w:top w:val="single" w:sz="4" w:space="0" w:color="4F81BD"/>
          </w:tcBorders>
        </w:tcPr>
        <w:p w:rsidR="002E06E1" w:rsidRDefault="002E06E1">
          <w:pPr>
            <w:pStyle w:val="Header"/>
            <w:rPr>
              <w:rFonts w:ascii="Cambria" w:hAnsi="Cambria"/>
              <w:b/>
              <w:bCs/>
            </w:rPr>
          </w:pPr>
        </w:p>
      </w:tc>
    </w:tr>
  </w:tbl>
  <w:p w:rsidR="002E06E1" w:rsidRDefault="002E06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49"/>
      <w:gridCol w:w="900"/>
      <w:gridCol w:w="4049"/>
    </w:tblGrid>
    <w:tr w:rsidR="002E06E1">
      <w:trPr>
        <w:trHeight w:val="151"/>
      </w:trPr>
      <w:tc>
        <w:tcPr>
          <w:tcW w:w="2250" w:type="pct"/>
          <w:tcBorders>
            <w:bottom w:val="single" w:sz="4" w:space="0" w:color="4F81BD"/>
          </w:tcBorders>
        </w:tcPr>
        <w:p w:rsidR="002E06E1" w:rsidRDefault="002E06E1">
          <w:pPr>
            <w:pStyle w:val="Header"/>
            <w:rPr>
              <w:rFonts w:ascii="Cambria" w:hAnsi="Cambria"/>
              <w:b/>
              <w:bCs/>
            </w:rPr>
          </w:pPr>
        </w:p>
      </w:tc>
      <w:tc>
        <w:tcPr>
          <w:tcW w:w="500" w:type="pct"/>
          <w:vMerge w:val="restart"/>
          <w:noWrap/>
          <w:vAlign w:val="center"/>
        </w:tcPr>
        <w:p w:rsidR="002E06E1" w:rsidRPr="00352473" w:rsidRDefault="002E06E1">
          <w:pPr>
            <w:pStyle w:val="NoSpacing"/>
            <w:rPr>
              <w:sz w:val="18"/>
              <w:szCs w:val="18"/>
            </w:rPr>
          </w:pPr>
          <w:r w:rsidRPr="003D2387">
            <w:rPr>
              <w:rFonts w:ascii="Cambria" w:hAnsi="Cambria"/>
              <w:b/>
              <w:sz w:val="18"/>
              <w:szCs w:val="18"/>
            </w:rPr>
            <w:t xml:space="preserve">Page </w:t>
          </w:r>
          <w:r w:rsidR="00730215" w:rsidRPr="003D2387">
            <w:rPr>
              <w:sz w:val="18"/>
              <w:szCs w:val="18"/>
            </w:rPr>
            <w:fldChar w:fldCharType="begin"/>
          </w:r>
          <w:r w:rsidRPr="003D2387">
            <w:rPr>
              <w:sz w:val="18"/>
              <w:szCs w:val="18"/>
            </w:rPr>
            <w:instrText xml:space="preserve"> PAGE  \* MERGEFORMAT </w:instrText>
          </w:r>
          <w:r w:rsidR="00730215" w:rsidRPr="003D2387">
            <w:rPr>
              <w:sz w:val="18"/>
              <w:szCs w:val="18"/>
            </w:rPr>
            <w:fldChar w:fldCharType="separate"/>
          </w:r>
          <w:r w:rsidR="005B7D01">
            <w:rPr>
              <w:noProof/>
              <w:sz w:val="18"/>
              <w:szCs w:val="18"/>
            </w:rPr>
            <w:t>12</w:t>
          </w:r>
          <w:r w:rsidR="00730215" w:rsidRPr="003D2387">
            <w:rPr>
              <w:sz w:val="18"/>
              <w:szCs w:val="18"/>
            </w:rPr>
            <w:fldChar w:fldCharType="end"/>
          </w:r>
        </w:p>
      </w:tc>
      <w:tc>
        <w:tcPr>
          <w:tcW w:w="2250" w:type="pct"/>
          <w:tcBorders>
            <w:bottom w:val="single" w:sz="4" w:space="0" w:color="4F81BD"/>
          </w:tcBorders>
        </w:tcPr>
        <w:p w:rsidR="002E06E1" w:rsidRPr="003D2387" w:rsidRDefault="002E06E1">
          <w:pPr>
            <w:pStyle w:val="Header"/>
            <w:rPr>
              <w:rFonts w:ascii="Cambria" w:hAnsi="Cambria"/>
              <w:b/>
              <w:bCs/>
              <w:sz w:val="16"/>
              <w:szCs w:val="16"/>
            </w:rPr>
          </w:pPr>
        </w:p>
      </w:tc>
    </w:tr>
    <w:tr w:rsidR="002E06E1">
      <w:trPr>
        <w:trHeight w:val="150"/>
      </w:trPr>
      <w:tc>
        <w:tcPr>
          <w:tcW w:w="2250" w:type="pct"/>
          <w:tcBorders>
            <w:top w:val="single" w:sz="4" w:space="0" w:color="4F81BD"/>
          </w:tcBorders>
        </w:tcPr>
        <w:p w:rsidR="002E06E1" w:rsidRDefault="002E06E1">
          <w:pPr>
            <w:pStyle w:val="Header"/>
            <w:rPr>
              <w:rFonts w:ascii="Cambria" w:hAnsi="Cambria"/>
              <w:b/>
              <w:bCs/>
            </w:rPr>
          </w:pPr>
        </w:p>
      </w:tc>
      <w:tc>
        <w:tcPr>
          <w:tcW w:w="500" w:type="pct"/>
          <w:vMerge/>
        </w:tcPr>
        <w:p w:rsidR="002E06E1" w:rsidRDefault="002E06E1">
          <w:pPr>
            <w:pStyle w:val="Header"/>
            <w:jc w:val="center"/>
            <w:rPr>
              <w:rFonts w:ascii="Cambria" w:hAnsi="Cambria"/>
              <w:b/>
              <w:bCs/>
            </w:rPr>
          </w:pPr>
        </w:p>
      </w:tc>
      <w:tc>
        <w:tcPr>
          <w:tcW w:w="2250" w:type="pct"/>
          <w:tcBorders>
            <w:top w:val="single" w:sz="4" w:space="0" w:color="4F81BD"/>
          </w:tcBorders>
        </w:tcPr>
        <w:p w:rsidR="002E06E1" w:rsidRDefault="002E06E1">
          <w:pPr>
            <w:pStyle w:val="Header"/>
            <w:rPr>
              <w:rFonts w:ascii="Cambria" w:hAnsi="Cambria"/>
              <w:b/>
              <w:bCs/>
            </w:rPr>
          </w:pPr>
        </w:p>
      </w:tc>
    </w:tr>
  </w:tbl>
  <w:p w:rsidR="002E06E1" w:rsidRDefault="002E06E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6910"/>
      <w:gridCol w:w="1536"/>
      <w:gridCol w:w="6910"/>
    </w:tblGrid>
    <w:tr w:rsidR="008A37F0">
      <w:trPr>
        <w:trHeight w:val="151"/>
      </w:trPr>
      <w:tc>
        <w:tcPr>
          <w:tcW w:w="2250" w:type="pct"/>
          <w:tcBorders>
            <w:bottom w:val="single" w:sz="4" w:space="0" w:color="4F81BD"/>
          </w:tcBorders>
        </w:tcPr>
        <w:p w:rsidR="008A37F0" w:rsidRDefault="008A37F0">
          <w:pPr>
            <w:pStyle w:val="Header"/>
            <w:rPr>
              <w:rFonts w:ascii="Cambria" w:hAnsi="Cambria"/>
              <w:b/>
              <w:bCs/>
            </w:rPr>
          </w:pPr>
        </w:p>
      </w:tc>
      <w:tc>
        <w:tcPr>
          <w:tcW w:w="500" w:type="pct"/>
          <w:vMerge w:val="restart"/>
          <w:noWrap/>
          <w:vAlign w:val="center"/>
        </w:tcPr>
        <w:p w:rsidR="008A37F0" w:rsidRPr="00352473" w:rsidRDefault="008A37F0">
          <w:pPr>
            <w:pStyle w:val="NoSpacing"/>
            <w:rPr>
              <w:sz w:val="18"/>
              <w:szCs w:val="18"/>
            </w:rPr>
          </w:pPr>
          <w:r w:rsidRPr="003D2387">
            <w:rPr>
              <w:rFonts w:ascii="Cambria" w:hAnsi="Cambria"/>
              <w:b/>
              <w:sz w:val="18"/>
              <w:szCs w:val="18"/>
            </w:rPr>
            <w:t xml:space="preserve">Page </w:t>
          </w:r>
          <w:r w:rsidR="00730215" w:rsidRPr="003D2387">
            <w:rPr>
              <w:sz w:val="18"/>
              <w:szCs w:val="18"/>
            </w:rPr>
            <w:fldChar w:fldCharType="begin"/>
          </w:r>
          <w:r w:rsidRPr="003D2387">
            <w:rPr>
              <w:sz w:val="18"/>
              <w:szCs w:val="18"/>
            </w:rPr>
            <w:instrText xml:space="preserve"> PAGE  \* MERGEFORMAT </w:instrText>
          </w:r>
          <w:r w:rsidR="00730215" w:rsidRPr="003D2387">
            <w:rPr>
              <w:sz w:val="18"/>
              <w:szCs w:val="18"/>
            </w:rPr>
            <w:fldChar w:fldCharType="separate"/>
          </w:r>
          <w:r w:rsidR="005B7D01">
            <w:rPr>
              <w:noProof/>
              <w:sz w:val="18"/>
              <w:szCs w:val="18"/>
            </w:rPr>
            <w:t>15</w:t>
          </w:r>
          <w:r w:rsidR="00730215" w:rsidRPr="003D2387">
            <w:rPr>
              <w:sz w:val="18"/>
              <w:szCs w:val="18"/>
            </w:rPr>
            <w:fldChar w:fldCharType="end"/>
          </w:r>
        </w:p>
      </w:tc>
      <w:tc>
        <w:tcPr>
          <w:tcW w:w="2250" w:type="pct"/>
          <w:tcBorders>
            <w:bottom w:val="single" w:sz="4" w:space="0" w:color="4F81BD"/>
          </w:tcBorders>
        </w:tcPr>
        <w:p w:rsidR="008A37F0" w:rsidRPr="003D2387" w:rsidRDefault="008A37F0">
          <w:pPr>
            <w:pStyle w:val="Header"/>
            <w:rPr>
              <w:rFonts w:ascii="Cambria" w:hAnsi="Cambria"/>
              <w:b/>
              <w:bCs/>
              <w:sz w:val="16"/>
              <w:szCs w:val="16"/>
            </w:rPr>
          </w:pPr>
        </w:p>
      </w:tc>
    </w:tr>
    <w:tr w:rsidR="008A37F0">
      <w:trPr>
        <w:trHeight w:val="150"/>
      </w:trPr>
      <w:tc>
        <w:tcPr>
          <w:tcW w:w="2250" w:type="pct"/>
          <w:tcBorders>
            <w:top w:val="single" w:sz="4" w:space="0" w:color="4F81BD"/>
          </w:tcBorders>
        </w:tcPr>
        <w:p w:rsidR="008A37F0" w:rsidRDefault="008A37F0">
          <w:pPr>
            <w:pStyle w:val="Header"/>
            <w:rPr>
              <w:rFonts w:ascii="Cambria" w:hAnsi="Cambria"/>
              <w:b/>
              <w:bCs/>
            </w:rPr>
          </w:pPr>
        </w:p>
      </w:tc>
      <w:tc>
        <w:tcPr>
          <w:tcW w:w="500" w:type="pct"/>
          <w:vMerge/>
        </w:tcPr>
        <w:p w:rsidR="008A37F0" w:rsidRDefault="008A37F0">
          <w:pPr>
            <w:pStyle w:val="Header"/>
            <w:jc w:val="center"/>
            <w:rPr>
              <w:rFonts w:ascii="Cambria" w:hAnsi="Cambria"/>
              <w:b/>
              <w:bCs/>
            </w:rPr>
          </w:pPr>
        </w:p>
      </w:tc>
      <w:tc>
        <w:tcPr>
          <w:tcW w:w="2250" w:type="pct"/>
          <w:tcBorders>
            <w:top w:val="single" w:sz="4" w:space="0" w:color="4F81BD"/>
          </w:tcBorders>
        </w:tcPr>
        <w:p w:rsidR="008A37F0" w:rsidRDefault="008A37F0">
          <w:pPr>
            <w:pStyle w:val="Header"/>
            <w:rPr>
              <w:rFonts w:ascii="Cambria" w:hAnsi="Cambria"/>
              <w:b/>
              <w:bCs/>
            </w:rPr>
          </w:pPr>
        </w:p>
      </w:tc>
    </w:tr>
  </w:tbl>
  <w:p w:rsidR="008A37F0" w:rsidRDefault="008A37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747" w:rsidRDefault="00110747">
      <w:r>
        <w:separator/>
      </w:r>
    </w:p>
  </w:footnote>
  <w:footnote w:type="continuationSeparator" w:id="1">
    <w:p w:rsidR="00110747" w:rsidRDefault="00110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C47" w:rsidRPr="00A65B08" w:rsidRDefault="00240C47" w:rsidP="00870D64">
    <w:pPr>
      <w:pStyle w:val="Header"/>
      <w:rPr>
        <w:b/>
        <w:szCs w:val="22"/>
      </w:rPr>
    </w:pPr>
    <w:r w:rsidRPr="00A65B08">
      <w:rPr>
        <w:b/>
        <w:szCs w:val="22"/>
      </w:rPr>
      <w:t>CÔNG TY CỔ PHẦN NHỰA</w:t>
    </w:r>
    <w:r>
      <w:rPr>
        <w:b/>
        <w:szCs w:val="22"/>
      </w:rPr>
      <w:tab/>
      <w:t xml:space="preserve">                                          BÁO CÁO TÀI CHÍNH HỢP NHẤT</w:t>
    </w:r>
  </w:p>
  <w:p w:rsidR="00240C47" w:rsidRPr="00A65B08" w:rsidRDefault="00240C47" w:rsidP="00A65B08">
    <w:pPr>
      <w:pStyle w:val="Header"/>
      <w:rPr>
        <w:b/>
        <w:szCs w:val="22"/>
      </w:rPr>
    </w:pPr>
    <w:r w:rsidRPr="00A65B08">
      <w:rPr>
        <w:b/>
        <w:szCs w:val="22"/>
      </w:rPr>
      <w:t>VÀ MÔI TRƯỜNG XANH AN PHÁT</w:t>
    </w:r>
    <w:r>
      <w:rPr>
        <w:b/>
        <w:szCs w:val="22"/>
      </w:rPr>
      <w:t xml:space="preserve">    </w:t>
    </w:r>
    <w:r>
      <w:rPr>
        <w:b/>
        <w:szCs w:val="22"/>
      </w:rPr>
      <w:tab/>
    </w:r>
    <w:r w:rsidR="00A7465F">
      <w:rPr>
        <w:b/>
        <w:szCs w:val="22"/>
      </w:rPr>
      <w:tab/>
    </w:r>
    <w:r w:rsidR="00E22246">
      <w:rPr>
        <w:b/>
        <w:szCs w:val="22"/>
      </w:rPr>
      <w:t xml:space="preserve">QUÝ </w:t>
    </w:r>
    <w:r w:rsidR="00D330C8">
      <w:rPr>
        <w:b/>
        <w:szCs w:val="22"/>
      </w:rPr>
      <w:t xml:space="preserve">2 </w:t>
    </w:r>
    <w:r w:rsidR="00B71496">
      <w:rPr>
        <w:b/>
        <w:szCs w:val="22"/>
      </w:rPr>
      <w:t xml:space="preserve"> NĂM 2015</w:t>
    </w:r>
  </w:p>
  <w:p w:rsidR="00240C47" w:rsidRPr="00A65B08" w:rsidRDefault="00240C47">
    <w:pPr>
      <w:pStyle w:val="Header"/>
      <w:rPr>
        <w:sz w:val="20"/>
      </w:rPr>
    </w:pPr>
    <w:r>
      <w:rPr>
        <w:sz w:val="20"/>
      </w:rPr>
      <w:t xml:space="preserve">Lô CN 11+CN 12 Cụm CN An Đồng </w:t>
    </w:r>
    <w:r>
      <w:rPr>
        <w:sz w:val="20"/>
      </w:rPr>
      <w:tab/>
    </w:r>
    <w:r>
      <w:rPr>
        <w:sz w:val="20"/>
      </w:rPr>
      <w:tab/>
      <w:t xml:space="preserve"> Ch</w:t>
    </w:r>
    <w:r w:rsidR="006B6127">
      <w:rPr>
        <w:sz w:val="20"/>
      </w:rPr>
      <w:t xml:space="preserve">o kỳ hoạt động từ ngày </w:t>
    </w:r>
    <w:r w:rsidR="00F017D6">
      <w:rPr>
        <w:sz w:val="20"/>
      </w:rPr>
      <w:t>0</w:t>
    </w:r>
    <w:r w:rsidR="006B6127">
      <w:rPr>
        <w:sz w:val="20"/>
      </w:rPr>
      <w:t>1 tháng</w:t>
    </w:r>
    <w:r w:rsidR="00B71496">
      <w:rPr>
        <w:sz w:val="20"/>
      </w:rPr>
      <w:t xml:space="preserve"> </w:t>
    </w:r>
    <w:r w:rsidR="0060472E">
      <w:rPr>
        <w:sz w:val="20"/>
      </w:rPr>
      <w:t xml:space="preserve"> </w:t>
    </w:r>
    <w:r w:rsidR="00B71496">
      <w:rPr>
        <w:sz w:val="20"/>
      </w:rPr>
      <w:t>0</w:t>
    </w:r>
    <w:r w:rsidR="00D330C8">
      <w:rPr>
        <w:sz w:val="20"/>
      </w:rPr>
      <w:t>3</w:t>
    </w:r>
    <w:r>
      <w:rPr>
        <w:sz w:val="20"/>
      </w:rPr>
      <w:t xml:space="preserve"> năm 201</w:t>
    </w:r>
    <w:r w:rsidR="00B71496">
      <w:rPr>
        <w:sz w:val="20"/>
      </w:rPr>
      <w:t>5</w:t>
    </w:r>
  </w:p>
  <w:p w:rsidR="00240C47" w:rsidRDefault="00240C47">
    <w:pPr>
      <w:pStyle w:val="Header"/>
      <w:rPr>
        <w:sz w:val="20"/>
      </w:rPr>
    </w:pPr>
    <w:r>
      <w:rPr>
        <w:sz w:val="20"/>
      </w:rPr>
      <w:t>Nam Sách – Hải Dương</w:t>
    </w:r>
    <w:r>
      <w:rPr>
        <w:sz w:val="20"/>
      </w:rPr>
      <w:tab/>
      <w:t xml:space="preserve">                                                                  </w:t>
    </w:r>
    <w:r w:rsidR="006B6127">
      <w:rPr>
        <w:sz w:val="20"/>
      </w:rPr>
      <w:t xml:space="preserve">           </w:t>
    </w:r>
    <w:r w:rsidR="00E22246">
      <w:rPr>
        <w:sz w:val="20"/>
      </w:rPr>
      <w:t xml:space="preserve">  </w:t>
    </w:r>
    <w:r w:rsidR="00B71496">
      <w:rPr>
        <w:sz w:val="20"/>
      </w:rPr>
      <w:t xml:space="preserve"> </w:t>
    </w:r>
    <w:r w:rsidR="00E22246">
      <w:rPr>
        <w:sz w:val="20"/>
      </w:rPr>
      <w:t>đến ngày 3</w:t>
    </w:r>
    <w:r w:rsidR="00D330C8">
      <w:rPr>
        <w:sz w:val="20"/>
      </w:rPr>
      <w:t>0</w:t>
    </w:r>
    <w:r w:rsidR="00E902B6">
      <w:rPr>
        <w:sz w:val="20"/>
      </w:rPr>
      <w:t xml:space="preserve"> tháng</w:t>
    </w:r>
    <w:r w:rsidR="00D330C8">
      <w:rPr>
        <w:sz w:val="20"/>
      </w:rPr>
      <w:t xml:space="preserve">  06</w:t>
    </w:r>
    <w:r w:rsidR="000C5C35">
      <w:rPr>
        <w:sz w:val="20"/>
      </w:rPr>
      <w:t xml:space="preserve"> </w:t>
    </w:r>
    <w:r w:rsidR="00B71496">
      <w:rPr>
        <w:sz w:val="20"/>
      </w:rPr>
      <w:t xml:space="preserve"> năm 2015</w:t>
    </w:r>
  </w:p>
  <w:p w:rsidR="00240C47" w:rsidRDefault="00730215">
    <w:pPr>
      <w:pStyle w:val="Header"/>
      <w:rPr>
        <w:b/>
        <w:sz w:val="20"/>
      </w:rPr>
    </w:pPr>
    <w:r>
      <w:rPr>
        <w:b/>
        <w:noProof/>
        <w:sz w:val="20"/>
      </w:rPr>
      <w:pict>
        <v:shapetype id="_x0000_t32" coordsize="21600,21600" o:spt="32" o:oned="t" path="m,l21600,21600e" filled="f">
          <v:path arrowok="t" fillok="f" o:connecttype="none"/>
          <o:lock v:ext="edit" shapetype="t"/>
        </v:shapetype>
        <v:shape id="_x0000_s1033" type="#_x0000_t32" style="position:absolute;margin-left:0;margin-top:6.5pt;width:433.55pt;height:0;z-index:251653632" o:connectortype="straight" strokecolor="#c0504d" strokeweight="1pt">
          <v:shadow color="#868686"/>
        </v:shape>
      </w:pict>
    </w:r>
  </w:p>
  <w:p w:rsidR="00240C47" w:rsidRPr="00A65B08" w:rsidRDefault="00730215">
    <w:pPr>
      <w:pStyle w:val="Header"/>
      <w:rPr>
        <w:b/>
        <w:sz w:val="20"/>
      </w:rPr>
    </w:pPr>
    <w:r>
      <w:rPr>
        <w:b/>
        <w:noProof/>
        <w:sz w:val="20"/>
      </w:rPr>
      <w:pict>
        <v:line id="_x0000_s1032" style="position:absolute;z-index:251652608" from="0,0" to="0,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D6" w:rsidRPr="00A65B08" w:rsidRDefault="00F017D6" w:rsidP="00F017D6">
    <w:pPr>
      <w:pStyle w:val="Header"/>
      <w:rPr>
        <w:b/>
        <w:szCs w:val="22"/>
      </w:rPr>
    </w:pPr>
    <w:r w:rsidRPr="00A65B08">
      <w:rPr>
        <w:b/>
        <w:szCs w:val="22"/>
      </w:rPr>
      <w:t>CÔNG TY CỔ PHẦN NHỰA</w:t>
    </w:r>
    <w:r>
      <w:rPr>
        <w:b/>
        <w:szCs w:val="22"/>
      </w:rPr>
      <w:tab/>
      <w:t xml:space="preserve">                                          </w:t>
    </w:r>
    <w:r>
      <w:rPr>
        <w:b/>
        <w:szCs w:val="22"/>
      </w:rPr>
      <w:tab/>
    </w:r>
    <w:r>
      <w:rPr>
        <w:b/>
        <w:szCs w:val="22"/>
      </w:rPr>
      <w:tab/>
    </w:r>
    <w:r>
      <w:rPr>
        <w:b/>
        <w:szCs w:val="22"/>
      </w:rPr>
      <w:tab/>
    </w:r>
    <w:r>
      <w:rPr>
        <w:b/>
        <w:szCs w:val="22"/>
      </w:rPr>
      <w:tab/>
    </w:r>
    <w:r>
      <w:rPr>
        <w:b/>
        <w:szCs w:val="22"/>
      </w:rPr>
      <w:tab/>
      <w:t xml:space="preserve"> BÁO CÁO TÀI CHÍNH HỢP NHẤT</w:t>
    </w:r>
  </w:p>
  <w:p w:rsidR="00F017D6" w:rsidRPr="00A65B08" w:rsidRDefault="00F017D6" w:rsidP="00F017D6">
    <w:pPr>
      <w:pStyle w:val="Header"/>
      <w:rPr>
        <w:b/>
        <w:szCs w:val="22"/>
      </w:rPr>
    </w:pPr>
    <w:r w:rsidRPr="00A65B08">
      <w:rPr>
        <w:b/>
        <w:szCs w:val="22"/>
      </w:rPr>
      <w:t>VÀ MÔI TRƯỜNG XANH AN PHÁT</w:t>
    </w:r>
    <w:r w:rsidR="00BC5524">
      <w:rPr>
        <w:b/>
        <w:szCs w:val="22"/>
      </w:rPr>
      <w:t xml:space="preserve">    </w:t>
    </w:r>
    <w:r w:rsidR="00BC5524">
      <w:rPr>
        <w:b/>
        <w:szCs w:val="22"/>
      </w:rPr>
      <w:tab/>
    </w:r>
    <w:r w:rsidR="00BC5524">
      <w:rPr>
        <w:b/>
        <w:szCs w:val="22"/>
      </w:rPr>
      <w:tab/>
    </w:r>
    <w:r w:rsidR="00BC5524">
      <w:rPr>
        <w:b/>
        <w:szCs w:val="22"/>
      </w:rPr>
      <w:tab/>
    </w:r>
    <w:r w:rsidR="00BC5524">
      <w:rPr>
        <w:b/>
        <w:szCs w:val="22"/>
      </w:rPr>
      <w:tab/>
    </w:r>
    <w:r w:rsidR="00BC5524">
      <w:rPr>
        <w:b/>
        <w:szCs w:val="22"/>
      </w:rPr>
      <w:tab/>
    </w:r>
    <w:r w:rsidR="00BC5524">
      <w:rPr>
        <w:b/>
        <w:szCs w:val="22"/>
      </w:rPr>
      <w:tab/>
    </w:r>
    <w:r w:rsidR="00BC5524">
      <w:rPr>
        <w:b/>
        <w:szCs w:val="22"/>
      </w:rPr>
      <w:tab/>
    </w:r>
    <w:r w:rsidR="00BC5524">
      <w:rPr>
        <w:b/>
        <w:szCs w:val="22"/>
      </w:rPr>
      <w:tab/>
      <w:t xml:space="preserve">       QUÝ 2</w:t>
    </w:r>
    <w:r w:rsidR="009539CD">
      <w:rPr>
        <w:b/>
        <w:szCs w:val="22"/>
      </w:rPr>
      <w:t xml:space="preserve"> </w:t>
    </w:r>
    <w:r w:rsidR="00FF15BD">
      <w:rPr>
        <w:b/>
        <w:szCs w:val="22"/>
      </w:rPr>
      <w:t xml:space="preserve"> NĂM 2015</w:t>
    </w:r>
  </w:p>
  <w:p w:rsidR="00F017D6" w:rsidRPr="00A65B08" w:rsidRDefault="00F017D6" w:rsidP="00F017D6">
    <w:pPr>
      <w:pStyle w:val="Header"/>
      <w:rPr>
        <w:sz w:val="20"/>
      </w:rPr>
    </w:pPr>
    <w:r>
      <w:rPr>
        <w:sz w:val="20"/>
      </w:rPr>
      <w:t xml:space="preserve">Lô CN 11+CN 12 Cụm CN An Đồng </w:t>
    </w:r>
    <w:r>
      <w:rPr>
        <w:sz w:val="20"/>
      </w:rPr>
      <w:tab/>
    </w:r>
    <w:r>
      <w:rPr>
        <w:sz w:val="20"/>
      </w:rPr>
      <w:tab/>
      <w:t xml:space="preserve"> </w:t>
    </w:r>
    <w:r>
      <w:rPr>
        <w:sz w:val="20"/>
      </w:rPr>
      <w:tab/>
    </w:r>
    <w:r>
      <w:rPr>
        <w:sz w:val="20"/>
      </w:rPr>
      <w:tab/>
    </w:r>
    <w:r>
      <w:rPr>
        <w:sz w:val="20"/>
      </w:rPr>
      <w:tab/>
      <w:t xml:space="preserve">       Cho k</w:t>
    </w:r>
    <w:r w:rsidR="00FF15BD">
      <w:rPr>
        <w:sz w:val="20"/>
      </w:rPr>
      <w:t xml:space="preserve">ỳ hoạt động từ ngày 01 tháng  </w:t>
    </w:r>
    <w:r w:rsidR="00BC5524">
      <w:rPr>
        <w:sz w:val="20"/>
      </w:rPr>
      <w:t>03</w:t>
    </w:r>
    <w:r w:rsidR="00FF15BD">
      <w:rPr>
        <w:sz w:val="20"/>
      </w:rPr>
      <w:t xml:space="preserve"> năm 2015</w:t>
    </w:r>
  </w:p>
  <w:p w:rsidR="00F017D6" w:rsidRDefault="00F017D6" w:rsidP="00F017D6">
    <w:pPr>
      <w:pStyle w:val="Header"/>
      <w:rPr>
        <w:sz w:val="20"/>
      </w:rPr>
    </w:pPr>
    <w:r>
      <w:rPr>
        <w:sz w:val="20"/>
      </w:rPr>
      <w:t>Nam Sách – Hải Dương</w:t>
    </w:r>
    <w:r>
      <w:rPr>
        <w:sz w:val="20"/>
      </w:rPr>
      <w:tab/>
      <w:t xml:space="preserve">                                                                                  </w:t>
    </w:r>
    <w:r w:rsidR="00FF15BD">
      <w:rPr>
        <w:sz w:val="20"/>
      </w:rPr>
      <w:tab/>
    </w:r>
    <w:r w:rsidR="00FF15BD">
      <w:rPr>
        <w:sz w:val="20"/>
      </w:rPr>
      <w:tab/>
    </w:r>
    <w:r w:rsidR="00FF15BD">
      <w:rPr>
        <w:sz w:val="20"/>
      </w:rPr>
      <w:tab/>
    </w:r>
    <w:r w:rsidR="00FF15BD">
      <w:rPr>
        <w:sz w:val="20"/>
      </w:rPr>
      <w:tab/>
    </w:r>
    <w:r w:rsidR="00FF15BD">
      <w:rPr>
        <w:sz w:val="20"/>
      </w:rPr>
      <w:tab/>
    </w:r>
    <w:r w:rsidR="00FF15BD">
      <w:rPr>
        <w:sz w:val="20"/>
      </w:rPr>
      <w:tab/>
      <w:t xml:space="preserve">      đến ngày 3</w:t>
    </w:r>
    <w:r w:rsidR="00BC5524">
      <w:rPr>
        <w:sz w:val="20"/>
      </w:rPr>
      <w:t>0 tháng 06</w:t>
    </w:r>
    <w:r w:rsidR="00FF15BD">
      <w:rPr>
        <w:sz w:val="20"/>
      </w:rPr>
      <w:t xml:space="preserve"> năm 2015</w:t>
    </w:r>
  </w:p>
  <w:p w:rsidR="00F017D6" w:rsidRPr="00A65B08" w:rsidRDefault="00730215">
    <w:pPr>
      <w:pStyle w:val="Header"/>
      <w:rPr>
        <w:b/>
        <w:sz w:val="20"/>
      </w:rPr>
    </w:pPr>
    <w:r>
      <w:rPr>
        <w:b/>
        <w:noProof/>
        <w:sz w:val="20"/>
      </w:rPr>
      <w:pict>
        <v:shapetype id="_x0000_t32" coordsize="21600,21600" o:spt="32" o:oned="t" path="m,l21600,21600e" filled="f">
          <v:path arrowok="t" fillok="f" o:connecttype="none"/>
          <o:lock v:ext="edit" shapetype="t"/>
        </v:shapetype>
        <v:shape id="_x0000_s1049" type="#_x0000_t32" style="position:absolute;margin-left:0;margin-top:6.5pt;width:765.25pt;height:0;z-index:251662848" o:connectortype="straight" strokecolor="#c0504d" strokeweight="1pt">
          <v:shadow color="#868686"/>
        </v:shape>
      </w:pict>
    </w:r>
    <w:r>
      <w:rPr>
        <w:b/>
        <w:noProof/>
        <w:sz w:val="20"/>
      </w:rPr>
      <w:pict>
        <v:line id="_x0000_s1048" style="position:absolute;z-index:251661824" from="0,0" to="0,0"/>
      </w:pict>
    </w:r>
    <w:r>
      <w:rPr>
        <w:b/>
        <w:noProof/>
        <w:sz w:val="20"/>
      </w:rPr>
      <w:pict>
        <v:line id="_x0000_s1034" style="position:absolute;z-index:251654656" from="0,0" to="0,0"/>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D6" w:rsidRPr="00A65B08" w:rsidRDefault="00F017D6" w:rsidP="00F017D6">
    <w:pPr>
      <w:pStyle w:val="Header"/>
      <w:rPr>
        <w:b/>
        <w:szCs w:val="22"/>
      </w:rPr>
    </w:pPr>
    <w:r w:rsidRPr="00A65B08">
      <w:rPr>
        <w:b/>
        <w:szCs w:val="22"/>
      </w:rPr>
      <w:t>CÔNG TY CỔ PHẦN NHỰA</w:t>
    </w:r>
    <w:r>
      <w:rPr>
        <w:b/>
        <w:szCs w:val="22"/>
      </w:rPr>
      <w:tab/>
      <w:t xml:space="preserve">                                          </w:t>
    </w:r>
    <w:r>
      <w:rPr>
        <w:b/>
        <w:szCs w:val="22"/>
      </w:rPr>
      <w:tab/>
    </w:r>
    <w:r>
      <w:rPr>
        <w:b/>
        <w:szCs w:val="22"/>
      </w:rPr>
      <w:tab/>
    </w:r>
    <w:r>
      <w:rPr>
        <w:b/>
        <w:szCs w:val="22"/>
      </w:rPr>
      <w:tab/>
    </w:r>
    <w:r>
      <w:rPr>
        <w:b/>
        <w:szCs w:val="22"/>
      </w:rPr>
      <w:tab/>
    </w:r>
    <w:r>
      <w:rPr>
        <w:b/>
        <w:szCs w:val="22"/>
      </w:rPr>
      <w:tab/>
      <w:t xml:space="preserve"> BÁO CÁO TÀI CHÍNH HỢP NHẤT</w:t>
    </w:r>
  </w:p>
  <w:p w:rsidR="00F017D6" w:rsidRPr="00A65B08" w:rsidRDefault="00F017D6" w:rsidP="00F017D6">
    <w:pPr>
      <w:pStyle w:val="Header"/>
      <w:rPr>
        <w:b/>
        <w:szCs w:val="22"/>
      </w:rPr>
    </w:pPr>
    <w:r w:rsidRPr="00A65B08">
      <w:rPr>
        <w:b/>
        <w:szCs w:val="22"/>
      </w:rPr>
      <w:t>VÀ MÔI TRƯỜNG XANH AN PHÁT</w:t>
    </w:r>
    <w:r>
      <w:rPr>
        <w:b/>
        <w:szCs w:val="22"/>
      </w:rPr>
      <w:t xml:space="preserve">    </w:t>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t xml:space="preserve">       QUÝ </w:t>
    </w:r>
    <w:r w:rsidR="00BC5524">
      <w:rPr>
        <w:b/>
        <w:szCs w:val="22"/>
      </w:rPr>
      <w:t>2</w:t>
    </w:r>
    <w:r w:rsidR="00643A8E">
      <w:rPr>
        <w:b/>
        <w:szCs w:val="22"/>
      </w:rPr>
      <w:t xml:space="preserve"> </w:t>
    </w:r>
    <w:r w:rsidR="00FF15BD">
      <w:rPr>
        <w:b/>
        <w:szCs w:val="22"/>
      </w:rPr>
      <w:t xml:space="preserve"> NĂM 2015</w:t>
    </w:r>
  </w:p>
  <w:p w:rsidR="00F017D6" w:rsidRPr="00A65B08" w:rsidRDefault="00F017D6" w:rsidP="00F017D6">
    <w:pPr>
      <w:pStyle w:val="Header"/>
      <w:rPr>
        <w:sz w:val="20"/>
      </w:rPr>
    </w:pPr>
    <w:r>
      <w:rPr>
        <w:sz w:val="20"/>
      </w:rPr>
      <w:t xml:space="preserve">Lô CN 11+CN 12 Cụm CN An Đồng </w:t>
    </w:r>
    <w:r>
      <w:rPr>
        <w:sz w:val="20"/>
      </w:rPr>
      <w:tab/>
    </w:r>
    <w:r>
      <w:rPr>
        <w:sz w:val="20"/>
      </w:rPr>
      <w:tab/>
      <w:t xml:space="preserve"> </w:t>
    </w:r>
    <w:r>
      <w:rPr>
        <w:sz w:val="20"/>
      </w:rPr>
      <w:tab/>
    </w:r>
    <w:r>
      <w:rPr>
        <w:sz w:val="20"/>
      </w:rPr>
      <w:tab/>
    </w:r>
    <w:r>
      <w:rPr>
        <w:sz w:val="20"/>
      </w:rPr>
      <w:tab/>
      <w:t xml:space="preserve">       Cho kỳ hoạt động từ ngày 01 thá</w:t>
    </w:r>
    <w:r w:rsidR="00BC5524">
      <w:rPr>
        <w:sz w:val="20"/>
      </w:rPr>
      <w:t>ng  03</w:t>
    </w:r>
    <w:r w:rsidR="00FF15BD">
      <w:rPr>
        <w:sz w:val="20"/>
      </w:rPr>
      <w:t xml:space="preserve"> năm 2015</w:t>
    </w:r>
  </w:p>
  <w:p w:rsidR="00F017D6" w:rsidRDefault="00F017D6" w:rsidP="00F017D6">
    <w:pPr>
      <w:pStyle w:val="Header"/>
      <w:rPr>
        <w:sz w:val="20"/>
      </w:rPr>
    </w:pPr>
    <w:r>
      <w:rPr>
        <w:sz w:val="20"/>
      </w:rPr>
      <w:t>Nam Sách – Hải Dương</w:t>
    </w:r>
    <w:r>
      <w:rPr>
        <w:sz w:val="20"/>
      </w:rPr>
      <w:tab/>
      <w:t xml:space="preserve">                                                                                  </w:t>
    </w:r>
    <w:r w:rsidR="00BC5524">
      <w:rPr>
        <w:sz w:val="20"/>
      </w:rPr>
      <w:tab/>
    </w:r>
    <w:r w:rsidR="00BC5524">
      <w:rPr>
        <w:sz w:val="20"/>
      </w:rPr>
      <w:tab/>
    </w:r>
    <w:r w:rsidR="00BC5524">
      <w:rPr>
        <w:sz w:val="20"/>
      </w:rPr>
      <w:tab/>
    </w:r>
    <w:r w:rsidR="00BC5524">
      <w:rPr>
        <w:sz w:val="20"/>
      </w:rPr>
      <w:tab/>
    </w:r>
    <w:r w:rsidR="00BC5524">
      <w:rPr>
        <w:sz w:val="20"/>
      </w:rPr>
      <w:tab/>
    </w:r>
    <w:r w:rsidR="00BC5524">
      <w:rPr>
        <w:sz w:val="20"/>
      </w:rPr>
      <w:tab/>
      <w:t xml:space="preserve">      đến ngày 30 tháng 06</w:t>
    </w:r>
    <w:r w:rsidR="00573993">
      <w:rPr>
        <w:sz w:val="20"/>
      </w:rPr>
      <w:t xml:space="preserve"> </w:t>
    </w:r>
    <w:r w:rsidR="00FF15BD">
      <w:rPr>
        <w:sz w:val="20"/>
      </w:rPr>
      <w:t>năm 2015</w:t>
    </w:r>
  </w:p>
  <w:p w:rsidR="00F017D6" w:rsidRPr="00A65B08" w:rsidRDefault="00730215">
    <w:pPr>
      <w:pStyle w:val="Header"/>
      <w:rPr>
        <w:b/>
        <w:sz w:val="20"/>
      </w:rPr>
    </w:pPr>
    <w:r>
      <w:rPr>
        <w:b/>
        <w:noProof/>
        <w:sz w:val="20"/>
      </w:rPr>
      <w:pict>
        <v:shapetype id="_x0000_t32" coordsize="21600,21600" o:spt="32" o:oned="t" path="m,l21600,21600e" filled="f">
          <v:path arrowok="t" fillok="f" o:connecttype="none"/>
          <o:lock v:ext="edit" shapetype="t"/>
        </v:shapetype>
        <v:shape id="_x0000_s1047" type="#_x0000_t32" style="position:absolute;margin-left:0;margin-top:6.5pt;width:765.25pt;height:0;z-index:251660800" o:connectortype="straight" strokecolor="#c0504d" strokeweight="1pt">
          <v:shadow color="#868686"/>
        </v:shape>
      </w:pict>
    </w:r>
    <w:r>
      <w:rPr>
        <w:b/>
        <w:noProof/>
        <w:sz w:val="20"/>
      </w:rPr>
      <w:pict>
        <v:line id="_x0000_s1046" style="position:absolute;z-index:251659776" from="0,0" to="0,0"/>
      </w:pict>
    </w:r>
    <w:r>
      <w:rPr>
        <w:b/>
        <w:noProof/>
        <w:sz w:val="20"/>
      </w:rPr>
      <w:pict>
        <v:line id="_x0000_s1041" style="position:absolute;z-index:251655680" from="0,0" to="0,0"/>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D6" w:rsidRPr="00A65B08" w:rsidRDefault="00F017D6" w:rsidP="00F017D6">
    <w:pPr>
      <w:pStyle w:val="Header"/>
      <w:rPr>
        <w:b/>
        <w:szCs w:val="22"/>
      </w:rPr>
    </w:pPr>
    <w:r w:rsidRPr="00A65B08">
      <w:rPr>
        <w:b/>
        <w:szCs w:val="22"/>
      </w:rPr>
      <w:t>CÔNG TY CỔ PHẦN NHỰA</w:t>
    </w:r>
    <w:r>
      <w:rPr>
        <w:b/>
        <w:szCs w:val="22"/>
      </w:rPr>
      <w:tab/>
      <w:t xml:space="preserve">                                          BÁO CÁO TÀI CHÍNH HỢP NHẤT</w:t>
    </w:r>
  </w:p>
  <w:p w:rsidR="00F017D6" w:rsidRPr="00A65B08" w:rsidRDefault="00F017D6" w:rsidP="00F017D6">
    <w:pPr>
      <w:pStyle w:val="Header"/>
      <w:rPr>
        <w:b/>
        <w:szCs w:val="22"/>
      </w:rPr>
    </w:pPr>
    <w:r w:rsidRPr="00A65B08">
      <w:rPr>
        <w:b/>
        <w:szCs w:val="22"/>
      </w:rPr>
      <w:t>VÀ MÔI TRƯỜNG XANH AN PHÁT</w:t>
    </w:r>
    <w:r w:rsidR="00E71411">
      <w:rPr>
        <w:b/>
        <w:szCs w:val="22"/>
      </w:rPr>
      <w:t xml:space="preserve">    </w:t>
    </w:r>
    <w:r w:rsidR="00E71411">
      <w:rPr>
        <w:b/>
        <w:szCs w:val="22"/>
      </w:rPr>
      <w:tab/>
    </w:r>
    <w:r w:rsidR="00E71411">
      <w:rPr>
        <w:b/>
        <w:szCs w:val="22"/>
      </w:rPr>
      <w:tab/>
      <w:t>QUÝ 2</w:t>
    </w:r>
    <w:r w:rsidR="00FF15BD">
      <w:rPr>
        <w:b/>
        <w:szCs w:val="22"/>
      </w:rPr>
      <w:t xml:space="preserve"> NĂM 2015</w:t>
    </w:r>
  </w:p>
  <w:p w:rsidR="00F017D6" w:rsidRPr="00A65B08" w:rsidRDefault="00F017D6" w:rsidP="00F017D6">
    <w:pPr>
      <w:pStyle w:val="Header"/>
      <w:rPr>
        <w:sz w:val="20"/>
      </w:rPr>
    </w:pPr>
    <w:r>
      <w:rPr>
        <w:sz w:val="20"/>
      </w:rPr>
      <w:t xml:space="preserve">Lô CN 11+CN 12 Cụm CN An Đồng </w:t>
    </w:r>
    <w:r>
      <w:rPr>
        <w:sz w:val="20"/>
      </w:rPr>
      <w:tab/>
    </w:r>
    <w:r>
      <w:rPr>
        <w:sz w:val="20"/>
      </w:rPr>
      <w:tab/>
      <w:t xml:space="preserve"> Cho k</w:t>
    </w:r>
    <w:r w:rsidR="00E71411">
      <w:rPr>
        <w:sz w:val="20"/>
      </w:rPr>
      <w:t>ỳ hoạt động từ ngày 01 tháng  03</w:t>
    </w:r>
    <w:r w:rsidR="00FF15BD">
      <w:rPr>
        <w:sz w:val="20"/>
      </w:rPr>
      <w:t xml:space="preserve">  năm 2015</w:t>
    </w:r>
  </w:p>
  <w:p w:rsidR="00F017D6" w:rsidRDefault="00F017D6" w:rsidP="00F017D6">
    <w:pPr>
      <w:pStyle w:val="Header"/>
      <w:rPr>
        <w:sz w:val="20"/>
      </w:rPr>
    </w:pPr>
    <w:r>
      <w:rPr>
        <w:sz w:val="20"/>
      </w:rPr>
      <w:t>Nam Sách – Hải Dương</w:t>
    </w:r>
    <w:r>
      <w:rPr>
        <w:sz w:val="20"/>
      </w:rPr>
      <w:tab/>
      <w:t xml:space="preserve">                                                                       </w:t>
    </w:r>
    <w:r w:rsidR="00643A8E">
      <w:rPr>
        <w:sz w:val="20"/>
      </w:rPr>
      <w:t xml:space="preserve"> </w:t>
    </w:r>
    <w:r w:rsidR="00E71411">
      <w:rPr>
        <w:sz w:val="20"/>
      </w:rPr>
      <w:t xml:space="preserve">          đến ngày 30  tháng  06</w:t>
    </w:r>
    <w:r w:rsidR="00573993">
      <w:rPr>
        <w:sz w:val="20"/>
      </w:rPr>
      <w:t xml:space="preserve"> </w:t>
    </w:r>
    <w:r w:rsidR="00FF15BD">
      <w:rPr>
        <w:sz w:val="20"/>
      </w:rPr>
      <w:t xml:space="preserve"> năm 2015</w:t>
    </w:r>
  </w:p>
  <w:p w:rsidR="00F017D6" w:rsidRPr="00F017D6" w:rsidRDefault="00730215" w:rsidP="00F017D6">
    <w:pPr>
      <w:pStyle w:val="Header"/>
    </w:pPr>
    <w:r w:rsidRPr="00730215">
      <w:rPr>
        <w:b/>
        <w:noProof/>
        <w:sz w:val="20"/>
      </w:rPr>
      <w:pict>
        <v:shapetype id="_x0000_t32" coordsize="21600,21600" o:spt="32" o:oned="t" path="m,l21600,21600e" filled="f">
          <v:path arrowok="t" fillok="f" o:connecttype="none"/>
          <o:lock v:ext="edit" shapetype="t"/>
        </v:shapetype>
        <v:shape id="_x0000_s1045" type="#_x0000_t32" style="position:absolute;margin-left:0;margin-top:6.5pt;width:433.55pt;height:0;z-index:251658752" o:connectortype="straight" strokecolor="#c0504d" strokeweight="1pt">
          <v:shadow color="#868686"/>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D6" w:rsidRPr="00A65B08" w:rsidRDefault="00F017D6" w:rsidP="00F017D6">
    <w:pPr>
      <w:pStyle w:val="Header"/>
      <w:rPr>
        <w:b/>
        <w:szCs w:val="22"/>
      </w:rPr>
    </w:pPr>
    <w:r w:rsidRPr="00A65B08">
      <w:rPr>
        <w:b/>
        <w:szCs w:val="22"/>
      </w:rPr>
      <w:t>CÔNG TY CỔ PHẦN NHỰA</w:t>
    </w:r>
    <w:r>
      <w:rPr>
        <w:b/>
        <w:szCs w:val="22"/>
      </w:rPr>
      <w:tab/>
      <w:t xml:space="preserve">                                          </w:t>
    </w:r>
    <w:r>
      <w:rPr>
        <w:b/>
        <w:szCs w:val="22"/>
      </w:rPr>
      <w:tab/>
    </w:r>
    <w:r>
      <w:rPr>
        <w:b/>
        <w:szCs w:val="22"/>
      </w:rPr>
      <w:tab/>
    </w:r>
    <w:r>
      <w:rPr>
        <w:b/>
        <w:szCs w:val="22"/>
      </w:rPr>
      <w:tab/>
    </w:r>
    <w:r>
      <w:rPr>
        <w:b/>
        <w:szCs w:val="22"/>
      </w:rPr>
      <w:tab/>
    </w:r>
    <w:r>
      <w:rPr>
        <w:b/>
        <w:szCs w:val="22"/>
      </w:rPr>
      <w:tab/>
      <w:t xml:space="preserve"> BÁO CÁO TÀI CHÍNH HỢP NHẤT</w:t>
    </w:r>
  </w:p>
  <w:p w:rsidR="00F017D6" w:rsidRPr="00A65B08" w:rsidRDefault="00F017D6" w:rsidP="00F017D6">
    <w:pPr>
      <w:pStyle w:val="Header"/>
      <w:rPr>
        <w:b/>
        <w:szCs w:val="22"/>
      </w:rPr>
    </w:pPr>
    <w:r w:rsidRPr="00A65B08">
      <w:rPr>
        <w:b/>
        <w:szCs w:val="22"/>
      </w:rPr>
      <w:t>VÀ MÔI TRƯỜNG XANH AN PHÁT</w:t>
    </w:r>
    <w:r w:rsidR="004F5F5E">
      <w:rPr>
        <w:b/>
        <w:szCs w:val="22"/>
      </w:rPr>
      <w:t xml:space="preserve">    </w:t>
    </w:r>
    <w:r w:rsidR="004F5F5E">
      <w:rPr>
        <w:b/>
        <w:szCs w:val="22"/>
      </w:rPr>
      <w:tab/>
    </w:r>
    <w:r w:rsidR="004F5F5E">
      <w:rPr>
        <w:b/>
        <w:szCs w:val="22"/>
      </w:rPr>
      <w:tab/>
    </w:r>
    <w:r w:rsidR="004F5F5E">
      <w:rPr>
        <w:b/>
        <w:szCs w:val="22"/>
      </w:rPr>
      <w:tab/>
    </w:r>
    <w:r w:rsidR="004F5F5E">
      <w:rPr>
        <w:b/>
        <w:szCs w:val="22"/>
      </w:rPr>
      <w:tab/>
    </w:r>
    <w:r w:rsidR="004F5F5E">
      <w:rPr>
        <w:b/>
        <w:szCs w:val="22"/>
      </w:rPr>
      <w:tab/>
    </w:r>
    <w:r w:rsidR="004F5F5E">
      <w:rPr>
        <w:b/>
        <w:szCs w:val="22"/>
      </w:rPr>
      <w:tab/>
    </w:r>
    <w:r w:rsidR="004F5F5E">
      <w:rPr>
        <w:b/>
        <w:szCs w:val="22"/>
      </w:rPr>
      <w:tab/>
    </w:r>
    <w:r w:rsidR="004F5F5E">
      <w:rPr>
        <w:b/>
        <w:szCs w:val="22"/>
      </w:rPr>
      <w:tab/>
      <w:t xml:space="preserve">       QUÝ 2 </w:t>
    </w:r>
    <w:r w:rsidR="001331CC">
      <w:rPr>
        <w:b/>
        <w:szCs w:val="22"/>
      </w:rPr>
      <w:t xml:space="preserve"> NĂM 2015</w:t>
    </w:r>
  </w:p>
  <w:p w:rsidR="00F017D6" w:rsidRPr="00A65B08" w:rsidRDefault="00F017D6" w:rsidP="00F017D6">
    <w:pPr>
      <w:pStyle w:val="Header"/>
      <w:rPr>
        <w:sz w:val="20"/>
      </w:rPr>
    </w:pPr>
    <w:r>
      <w:rPr>
        <w:sz w:val="20"/>
      </w:rPr>
      <w:t xml:space="preserve">Lô CN 11+CN 12 Cụm CN An Đồng </w:t>
    </w:r>
    <w:r>
      <w:rPr>
        <w:sz w:val="20"/>
      </w:rPr>
      <w:tab/>
    </w:r>
    <w:r>
      <w:rPr>
        <w:sz w:val="20"/>
      </w:rPr>
      <w:tab/>
      <w:t xml:space="preserve"> </w:t>
    </w:r>
    <w:r>
      <w:rPr>
        <w:sz w:val="20"/>
      </w:rPr>
      <w:tab/>
    </w:r>
    <w:r>
      <w:rPr>
        <w:sz w:val="20"/>
      </w:rPr>
      <w:tab/>
    </w:r>
    <w:r>
      <w:rPr>
        <w:sz w:val="20"/>
      </w:rPr>
      <w:tab/>
      <w:t xml:space="preserve">       Cho k</w:t>
    </w:r>
    <w:r w:rsidR="001331CC">
      <w:rPr>
        <w:sz w:val="20"/>
      </w:rPr>
      <w:t>ỳ hoạt động từ ngày 01 tháng  0</w:t>
    </w:r>
    <w:r w:rsidR="004F5F5E">
      <w:rPr>
        <w:sz w:val="20"/>
      </w:rPr>
      <w:t>3</w:t>
    </w:r>
    <w:r w:rsidR="001331CC">
      <w:rPr>
        <w:sz w:val="20"/>
      </w:rPr>
      <w:t xml:space="preserve"> năm 2015</w:t>
    </w:r>
  </w:p>
  <w:p w:rsidR="00F017D6" w:rsidRDefault="00F017D6" w:rsidP="00F017D6">
    <w:pPr>
      <w:pStyle w:val="Header"/>
      <w:rPr>
        <w:sz w:val="20"/>
      </w:rPr>
    </w:pPr>
    <w:r>
      <w:rPr>
        <w:sz w:val="20"/>
      </w:rPr>
      <w:t>Nam Sách – Hải Dương</w:t>
    </w:r>
    <w:r>
      <w:rPr>
        <w:sz w:val="20"/>
      </w:rPr>
      <w:tab/>
      <w:t xml:space="preserve">                                                                         </w:t>
    </w:r>
    <w:r w:rsidR="004F5F5E">
      <w:rPr>
        <w:sz w:val="20"/>
      </w:rPr>
      <w:t xml:space="preserve">         </w:t>
    </w:r>
    <w:r w:rsidR="004F5F5E">
      <w:rPr>
        <w:sz w:val="20"/>
      </w:rPr>
      <w:tab/>
    </w:r>
    <w:r w:rsidR="004F5F5E">
      <w:rPr>
        <w:sz w:val="20"/>
      </w:rPr>
      <w:tab/>
    </w:r>
    <w:r w:rsidR="004F5F5E">
      <w:rPr>
        <w:sz w:val="20"/>
      </w:rPr>
      <w:tab/>
    </w:r>
    <w:r w:rsidR="004F5F5E">
      <w:rPr>
        <w:sz w:val="20"/>
      </w:rPr>
      <w:tab/>
    </w:r>
    <w:r w:rsidR="004F5F5E">
      <w:rPr>
        <w:sz w:val="20"/>
      </w:rPr>
      <w:tab/>
    </w:r>
    <w:r w:rsidR="004F5F5E">
      <w:rPr>
        <w:sz w:val="20"/>
      </w:rPr>
      <w:tab/>
      <w:t xml:space="preserve">      đến ngày 30</w:t>
    </w:r>
    <w:r>
      <w:rPr>
        <w:sz w:val="20"/>
      </w:rPr>
      <w:t xml:space="preserve"> tháng</w:t>
    </w:r>
    <w:r w:rsidR="001331CC">
      <w:rPr>
        <w:sz w:val="20"/>
      </w:rPr>
      <w:t xml:space="preserve"> 0</w:t>
    </w:r>
    <w:r w:rsidR="004F5F5E">
      <w:rPr>
        <w:sz w:val="20"/>
      </w:rPr>
      <w:t>6</w:t>
    </w:r>
    <w:r w:rsidR="001331CC">
      <w:rPr>
        <w:sz w:val="20"/>
      </w:rPr>
      <w:t xml:space="preserve"> năm 2015</w:t>
    </w:r>
  </w:p>
  <w:p w:rsidR="00F017D6" w:rsidRPr="00A65B08" w:rsidRDefault="00730215">
    <w:pPr>
      <w:pStyle w:val="Header"/>
      <w:rPr>
        <w:b/>
        <w:sz w:val="20"/>
      </w:rPr>
    </w:pPr>
    <w:r>
      <w:rPr>
        <w:b/>
        <w:noProof/>
        <w:sz w:val="20"/>
      </w:rPr>
      <w:pict>
        <v:shapetype id="_x0000_t32" coordsize="21600,21600" o:spt="32" o:oned="t" path="m,l21600,21600e" filled="f">
          <v:path arrowok="t" fillok="f" o:connecttype="none"/>
          <o:lock v:ext="edit" shapetype="t"/>
        </v:shapetype>
        <v:shape id="_x0000_s1044" type="#_x0000_t32" style="position:absolute;margin-left:0;margin-top:6.5pt;width:765.25pt;height:0;z-index:251657728" o:connectortype="straight" strokecolor="#c0504d" strokeweight="1pt">
          <v:shadow color="#868686"/>
        </v:shape>
      </w:pict>
    </w:r>
    <w:r>
      <w:rPr>
        <w:b/>
        <w:noProof/>
        <w:sz w:val="20"/>
      </w:rPr>
      <w:pict>
        <v:line id="_x0000_s1043" style="position:absolute;z-index:251656704" from="0,0" to="0,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DC6"/>
    <w:multiLevelType w:val="multilevel"/>
    <w:tmpl w:val="41B29530"/>
    <w:lvl w:ilvl="0">
      <w:start w:val="5"/>
      <w:numFmt w:val="decimal"/>
      <w:lvlText w:val="%1."/>
      <w:lvlJc w:val="left"/>
      <w:pPr>
        <w:ind w:left="360" w:hanging="360"/>
      </w:pPr>
      <w:rPr>
        <w:rFonts w:hint="default"/>
      </w:rPr>
    </w:lvl>
    <w:lvl w:ilvl="1">
      <w:start w:val="9"/>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1302F0D"/>
    <w:multiLevelType w:val="hybridMultilevel"/>
    <w:tmpl w:val="3168C8D0"/>
    <w:lvl w:ilvl="0" w:tplc="C84C9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7748E3"/>
    <w:multiLevelType w:val="hybridMultilevel"/>
    <w:tmpl w:val="48869CA6"/>
    <w:lvl w:ilvl="0" w:tplc="90D83FA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400FAA"/>
    <w:multiLevelType w:val="hybridMultilevel"/>
    <w:tmpl w:val="F3E88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EB3D59"/>
    <w:multiLevelType w:val="hybridMultilevel"/>
    <w:tmpl w:val="C94AAA14"/>
    <w:lvl w:ilvl="0" w:tplc="57F49480">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2E2297A"/>
    <w:multiLevelType w:val="multilevel"/>
    <w:tmpl w:val="C6BCA93E"/>
    <w:lvl w:ilvl="0">
      <w:start w:val="6"/>
      <w:numFmt w:val="decimal"/>
      <w:lvlText w:val="%1"/>
      <w:lvlJc w:val="left"/>
      <w:pPr>
        <w:tabs>
          <w:tab w:val="num" w:pos="390"/>
        </w:tabs>
        <w:ind w:left="390" w:hanging="390"/>
      </w:pPr>
      <w:rPr>
        <w:rFonts w:hint="default"/>
      </w:rPr>
    </w:lvl>
    <w:lvl w:ilvl="1">
      <w:start w:val="4"/>
      <w:numFmt w:val="decimal"/>
      <w:lvlText w:val="%1.%2"/>
      <w:lvlJc w:val="left"/>
      <w:pPr>
        <w:tabs>
          <w:tab w:val="num" w:pos="1099"/>
        </w:tabs>
        <w:ind w:left="1099" w:hanging="39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6">
    <w:nsid w:val="34072102"/>
    <w:multiLevelType w:val="multilevel"/>
    <w:tmpl w:val="F8C8C4E0"/>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750"/>
        </w:tabs>
        <w:ind w:left="750" w:hanging="57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3BC77FE6"/>
    <w:multiLevelType w:val="multilevel"/>
    <w:tmpl w:val="01BE398E"/>
    <w:lvl w:ilvl="0">
      <w:start w:val="5"/>
      <w:numFmt w:val="decimal"/>
      <w:lvlText w:val="%1"/>
      <w:lvlJc w:val="left"/>
      <w:pPr>
        <w:ind w:left="375" w:hanging="375"/>
      </w:pPr>
      <w:rPr>
        <w:rFonts w:hint="default"/>
      </w:rPr>
    </w:lvl>
    <w:lvl w:ilvl="1">
      <w:start w:val="3"/>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3DEE0D9A"/>
    <w:multiLevelType w:val="multilevel"/>
    <w:tmpl w:val="FD1CB32C"/>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9">
    <w:nsid w:val="5B621165"/>
    <w:multiLevelType w:val="hybridMultilevel"/>
    <w:tmpl w:val="6EA08B34"/>
    <w:lvl w:ilvl="0" w:tplc="58AA074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F44385"/>
    <w:multiLevelType w:val="hybridMultilevel"/>
    <w:tmpl w:val="A6E09234"/>
    <w:lvl w:ilvl="0" w:tplc="9826897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46B2C13"/>
    <w:multiLevelType w:val="hybridMultilevel"/>
    <w:tmpl w:val="4EAECC70"/>
    <w:lvl w:ilvl="0" w:tplc="DA0A53E8">
      <w:start w:val="3"/>
      <w:numFmt w:val="bullet"/>
      <w:lvlText w:val="-"/>
      <w:lvlJc w:val="left"/>
      <w:pPr>
        <w:tabs>
          <w:tab w:val="num" w:pos="1062"/>
        </w:tabs>
        <w:ind w:left="1062" w:hanging="360"/>
      </w:pPr>
      <w:rPr>
        <w:rFonts w:ascii="Times New Roman" w:eastAsia="Times New Roman" w:hAnsi="Times New Roman" w:cs="Times New Roman"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12">
    <w:nsid w:val="773D2FB5"/>
    <w:multiLevelType w:val="hybridMultilevel"/>
    <w:tmpl w:val="ACA83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B264175"/>
    <w:multiLevelType w:val="hybridMultilevel"/>
    <w:tmpl w:val="42AAC75C"/>
    <w:lvl w:ilvl="0" w:tplc="942006D8">
      <w:start w:val="5"/>
      <w:numFmt w:val="decimal"/>
      <w:lvlText w:val="%1."/>
      <w:lvlJc w:val="left"/>
      <w:pPr>
        <w:tabs>
          <w:tab w:val="num" w:pos="720"/>
        </w:tabs>
        <w:ind w:left="720" w:hanging="360"/>
      </w:pPr>
      <w:rPr>
        <w:rFonts w:hint="default"/>
        <w:b/>
        <w:i w:val="0"/>
        <w:color w:val="000080"/>
      </w:rPr>
    </w:lvl>
    <w:lvl w:ilvl="1" w:tplc="E2DE1856">
      <w:numFmt w:val="none"/>
      <w:lvlText w:val=""/>
      <w:lvlJc w:val="left"/>
      <w:pPr>
        <w:tabs>
          <w:tab w:val="num" w:pos="360"/>
        </w:tabs>
      </w:pPr>
    </w:lvl>
    <w:lvl w:ilvl="2" w:tplc="1F1012C0">
      <w:numFmt w:val="none"/>
      <w:lvlText w:val=""/>
      <w:lvlJc w:val="left"/>
      <w:pPr>
        <w:tabs>
          <w:tab w:val="num" w:pos="360"/>
        </w:tabs>
      </w:pPr>
    </w:lvl>
    <w:lvl w:ilvl="3" w:tplc="ABD8327A">
      <w:numFmt w:val="none"/>
      <w:lvlText w:val=""/>
      <w:lvlJc w:val="left"/>
      <w:pPr>
        <w:tabs>
          <w:tab w:val="num" w:pos="360"/>
        </w:tabs>
      </w:pPr>
    </w:lvl>
    <w:lvl w:ilvl="4" w:tplc="BB0C2B12">
      <w:numFmt w:val="none"/>
      <w:lvlText w:val=""/>
      <w:lvlJc w:val="left"/>
      <w:pPr>
        <w:tabs>
          <w:tab w:val="num" w:pos="360"/>
        </w:tabs>
      </w:pPr>
    </w:lvl>
    <w:lvl w:ilvl="5" w:tplc="9E32664A">
      <w:numFmt w:val="none"/>
      <w:lvlText w:val=""/>
      <w:lvlJc w:val="left"/>
      <w:pPr>
        <w:tabs>
          <w:tab w:val="num" w:pos="360"/>
        </w:tabs>
      </w:pPr>
    </w:lvl>
    <w:lvl w:ilvl="6" w:tplc="7DD27AA2">
      <w:numFmt w:val="none"/>
      <w:lvlText w:val=""/>
      <w:lvlJc w:val="left"/>
      <w:pPr>
        <w:tabs>
          <w:tab w:val="num" w:pos="360"/>
        </w:tabs>
      </w:pPr>
    </w:lvl>
    <w:lvl w:ilvl="7" w:tplc="3BACA318">
      <w:numFmt w:val="none"/>
      <w:lvlText w:val=""/>
      <w:lvlJc w:val="left"/>
      <w:pPr>
        <w:tabs>
          <w:tab w:val="num" w:pos="360"/>
        </w:tabs>
      </w:pPr>
    </w:lvl>
    <w:lvl w:ilvl="8" w:tplc="723E18D0">
      <w:numFmt w:val="none"/>
      <w:lvlText w:val=""/>
      <w:lvlJc w:val="left"/>
      <w:pPr>
        <w:tabs>
          <w:tab w:val="num" w:pos="360"/>
        </w:tabs>
      </w:pPr>
    </w:lvl>
  </w:abstractNum>
  <w:abstractNum w:abstractNumId="14">
    <w:nsid w:val="7B8D2D12"/>
    <w:multiLevelType w:val="hybridMultilevel"/>
    <w:tmpl w:val="FA44CD20"/>
    <w:lvl w:ilvl="0" w:tplc="271478E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3"/>
  </w:num>
  <w:num w:numId="3">
    <w:abstractNumId w:val="1"/>
  </w:num>
  <w:num w:numId="4">
    <w:abstractNumId w:val="9"/>
  </w:num>
  <w:num w:numId="5">
    <w:abstractNumId w:val="11"/>
  </w:num>
  <w:num w:numId="6">
    <w:abstractNumId w:val="13"/>
  </w:num>
  <w:num w:numId="7">
    <w:abstractNumId w:val="0"/>
  </w:num>
  <w:num w:numId="8">
    <w:abstractNumId w:val="6"/>
  </w:num>
  <w:num w:numId="9">
    <w:abstractNumId w:val="5"/>
  </w:num>
  <w:num w:numId="10">
    <w:abstractNumId w:val="8"/>
  </w:num>
  <w:num w:numId="11">
    <w:abstractNumId w:val="2"/>
  </w:num>
  <w:num w:numId="12">
    <w:abstractNumId w:val="14"/>
  </w:num>
  <w:num w:numId="13">
    <w:abstractNumId w:val="10"/>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characterSpacingControl w:val="doNotCompress"/>
  <w:hdrShapeDefaults>
    <o:shapedefaults v:ext="edit" spidmax="62466"/>
    <o:shapelayout v:ext="edit">
      <o:idmap v:ext="edit" data="1"/>
      <o:rules v:ext="edit">
        <o:r id="V:Rule6" type="connector" idref="#_x0000_s1033"/>
        <o:r id="V:Rule7" type="connector" idref="#_x0000_s1047"/>
        <o:r id="V:Rule8" type="connector" idref="#_x0000_s1045"/>
        <o:r id="V:Rule9" type="connector" idref="#_x0000_s1049"/>
        <o:r id="V:Rule10" type="connector" idref="#_x0000_s1044"/>
      </o:rules>
    </o:shapelayout>
  </w:hdrShapeDefaults>
  <w:footnotePr>
    <w:footnote w:id="0"/>
    <w:footnote w:id="1"/>
  </w:footnotePr>
  <w:endnotePr>
    <w:endnote w:id="0"/>
    <w:endnote w:id="1"/>
  </w:endnotePr>
  <w:compat/>
  <w:rsids>
    <w:rsidRoot w:val="002806F2"/>
    <w:rsid w:val="00002DC8"/>
    <w:rsid w:val="00013711"/>
    <w:rsid w:val="00016D30"/>
    <w:rsid w:val="00034C3C"/>
    <w:rsid w:val="00042390"/>
    <w:rsid w:val="0004357F"/>
    <w:rsid w:val="000615EA"/>
    <w:rsid w:val="00081AD4"/>
    <w:rsid w:val="00081BC7"/>
    <w:rsid w:val="00083460"/>
    <w:rsid w:val="000838BC"/>
    <w:rsid w:val="00086790"/>
    <w:rsid w:val="00093E48"/>
    <w:rsid w:val="00095339"/>
    <w:rsid w:val="000957A9"/>
    <w:rsid w:val="000A264B"/>
    <w:rsid w:val="000B5BFC"/>
    <w:rsid w:val="000B7B05"/>
    <w:rsid w:val="000C2239"/>
    <w:rsid w:val="000C233C"/>
    <w:rsid w:val="000C5C35"/>
    <w:rsid w:val="000C7FA0"/>
    <w:rsid w:val="000D045C"/>
    <w:rsid w:val="000D09C9"/>
    <w:rsid w:val="000D17D9"/>
    <w:rsid w:val="000D4F06"/>
    <w:rsid w:val="000D53BA"/>
    <w:rsid w:val="000D6B52"/>
    <w:rsid w:val="000E0BC6"/>
    <w:rsid w:val="000E5C99"/>
    <w:rsid w:val="000E6F97"/>
    <w:rsid w:val="00104705"/>
    <w:rsid w:val="00104FEB"/>
    <w:rsid w:val="00106526"/>
    <w:rsid w:val="00110747"/>
    <w:rsid w:val="001107E0"/>
    <w:rsid w:val="00116B52"/>
    <w:rsid w:val="00116FE9"/>
    <w:rsid w:val="001177BD"/>
    <w:rsid w:val="001276B9"/>
    <w:rsid w:val="0013266C"/>
    <w:rsid w:val="001331CC"/>
    <w:rsid w:val="00144B44"/>
    <w:rsid w:val="001523B1"/>
    <w:rsid w:val="001569A8"/>
    <w:rsid w:val="00184953"/>
    <w:rsid w:val="001B2352"/>
    <w:rsid w:val="001B3D3B"/>
    <w:rsid w:val="001B49BE"/>
    <w:rsid w:val="001C20B1"/>
    <w:rsid w:val="001C40A5"/>
    <w:rsid w:val="001C56F7"/>
    <w:rsid w:val="001D05F3"/>
    <w:rsid w:val="001D4BD9"/>
    <w:rsid w:val="001D607A"/>
    <w:rsid w:val="001F2786"/>
    <w:rsid w:val="001F6604"/>
    <w:rsid w:val="001F6A4C"/>
    <w:rsid w:val="00204A7C"/>
    <w:rsid w:val="00212560"/>
    <w:rsid w:val="00225C10"/>
    <w:rsid w:val="00226925"/>
    <w:rsid w:val="002369FB"/>
    <w:rsid w:val="00240C47"/>
    <w:rsid w:val="002413BF"/>
    <w:rsid w:val="00246907"/>
    <w:rsid w:val="00254D96"/>
    <w:rsid w:val="00276F0B"/>
    <w:rsid w:val="002806F2"/>
    <w:rsid w:val="00291E51"/>
    <w:rsid w:val="002973EB"/>
    <w:rsid w:val="002A012A"/>
    <w:rsid w:val="002B095F"/>
    <w:rsid w:val="002C2E05"/>
    <w:rsid w:val="002C3298"/>
    <w:rsid w:val="002D01F5"/>
    <w:rsid w:val="002D02E3"/>
    <w:rsid w:val="002D4294"/>
    <w:rsid w:val="002E06E1"/>
    <w:rsid w:val="002E5FE4"/>
    <w:rsid w:val="002E664E"/>
    <w:rsid w:val="002F3BCC"/>
    <w:rsid w:val="00303596"/>
    <w:rsid w:val="00306E02"/>
    <w:rsid w:val="0031619C"/>
    <w:rsid w:val="003237F4"/>
    <w:rsid w:val="003318A9"/>
    <w:rsid w:val="00334BE4"/>
    <w:rsid w:val="003353A6"/>
    <w:rsid w:val="00335D1E"/>
    <w:rsid w:val="00336E67"/>
    <w:rsid w:val="00344541"/>
    <w:rsid w:val="003459F7"/>
    <w:rsid w:val="0035196F"/>
    <w:rsid w:val="00352174"/>
    <w:rsid w:val="00352473"/>
    <w:rsid w:val="003530D8"/>
    <w:rsid w:val="003579F5"/>
    <w:rsid w:val="00361B45"/>
    <w:rsid w:val="003636EB"/>
    <w:rsid w:val="00365D24"/>
    <w:rsid w:val="00371801"/>
    <w:rsid w:val="00394C1D"/>
    <w:rsid w:val="003A63CD"/>
    <w:rsid w:val="003B0D93"/>
    <w:rsid w:val="003B1A9C"/>
    <w:rsid w:val="003C1EE0"/>
    <w:rsid w:val="003C5965"/>
    <w:rsid w:val="003C7C10"/>
    <w:rsid w:val="003D2387"/>
    <w:rsid w:val="003D72A9"/>
    <w:rsid w:val="003E01D5"/>
    <w:rsid w:val="003E4F0A"/>
    <w:rsid w:val="003E70A1"/>
    <w:rsid w:val="0041501A"/>
    <w:rsid w:val="0041520B"/>
    <w:rsid w:val="00416564"/>
    <w:rsid w:val="004173C3"/>
    <w:rsid w:val="00420672"/>
    <w:rsid w:val="00422588"/>
    <w:rsid w:val="004245EC"/>
    <w:rsid w:val="00425087"/>
    <w:rsid w:val="004373D5"/>
    <w:rsid w:val="00440AE5"/>
    <w:rsid w:val="00445351"/>
    <w:rsid w:val="00447D4C"/>
    <w:rsid w:val="004678F1"/>
    <w:rsid w:val="00467AA4"/>
    <w:rsid w:val="004729A9"/>
    <w:rsid w:val="00484818"/>
    <w:rsid w:val="004952AB"/>
    <w:rsid w:val="00495443"/>
    <w:rsid w:val="004A2BA6"/>
    <w:rsid w:val="004A4B2D"/>
    <w:rsid w:val="004A5957"/>
    <w:rsid w:val="004A7A1D"/>
    <w:rsid w:val="004B05AA"/>
    <w:rsid w:val="004B136D"/>
    <w:rsid w:val="004B2440"/>
    <w:rsid w:val="004C09DD"/>
    <w:rsid w:val="004C2033"/>
    <w:rsid w:val="004C31B5"/>
    <w:rsid w:val="004C3D91"/>
    <w:rsid w:val="004C3E89"/>
    <w:rsid w:val="004D0E0F"/>
    <w:rsid w:val="004E142B"/>
    <w:rsid w:val="004F3321"/>
    <w:rsid w:val="004F5F5E"/>
    <w:rsid w:val="004F6FB3"/>
    <w:rsid w:val="00504F49"/>
    <w:rsid w:val="00510FC6"/>
    <w:rsid w:val="00516959"/>
    <w:rsid w:val="00517AAD"/>
    <w:rsid w:val="00524189"/>
    <w:rsid w:val="00530F8C"/>
    <w:rsid w:val="005339E3"/>
    <w:rsid w:val="005425E3"/>
    <w:rsid w:val="00544F9D"/>
    <w:rsid w:val="0054530E"/>
    <w:rsid w:val="0054689A"/>
    <w:rsid w:val="00546AB4"/>
    <w:rsid w:val="005530EF"/>
    <w:rsid w:val="0055392A"/>
    <w:rsid w:val="00571C46"/>
    <w:rsid w:val="005737F3"/>
    <w:rsid w:val="0057395D"/>
    <w:rsid w:val="00573993"/>
    <w:rsid w:val="005A5A75"/>
    <w:rsid w:val="005B51C3"/>
    <w:rsid w:val="005B768B"/>
    <w:rsid w:val="005B7D01"/>
    <w:rsid w:val="005C0137"/>
    <w:rsid w:val="005C557A"/>
    <w:rsid w:val="005C5B64"/>
    <w:rsid w:val="005D3749"/>
    <w:rsid w:val="005D5D83"/>
    <w:rsid w:val="005E1129"/>
    <w:rsid w:val="005E32C4"/>
    <w:rsid w:val="005E61BE"/>
    <w:rsid w:val="005F77D9"/>
    <w:rsid w:val="00603323"/>
    <w:rsid w:val="00603355"/>
    <w:rsid w:val="0060472E"/>
    <w:rsid w:val="00607B77"/>
    <w:rsid w:val="00626B16"/>
    <w:rsid w:val="00627C28"/>
    <w:rsid w:val="00627D74"/>
    <w:rsid w:val="0063076E"/>
    <w:rsid w:val="006359C6"/>
    <w:rsid w:val="00640CA2"/>
    <w:rsid w:val="00643A8E"/>
    <w:rsid w:val="0064554C"/>
    <w:rsid w:val="00663B85"/>
    <w:rsid w:val="00665B1A"/>
    <w:rsid w:val="00667820"/>
    <w:rsid w:val="006805F0"/>
    <w:rsid w:val="00690AC2"/>
    <w:rsid w:val="006977C3"/>
    <w:rsid w:val="006A249E"/>
    <w:rsid w:val="006A35B4"/>
    <w:rsid w:val="006A392B"/>
    <w:rsid w:val="006A6A1E"/>
    <w:rsid w:val="006B6127"/>
    <w:rsid w:val="006B7C40"/>
    <w:rsid w:val="006C0897"/>
    <w:rsid w:val="006D0BD9"/>
    <w:rsid w:val="006E4687"/>
    <w:rsid w:val="006E5F0E"/>
    <w:rsid w:val="00700E18"/>
    <w:rsid w:val="00706432"/>
    <w:rsid w:val="00711A09"/>
    <w:rsid w:val="007163D5"/>
    <w:rsid w:val="00724497"/>
    <w:rsid w:val="00730215"/>
    <w:rsid w:val="0073375E"/>
    <w:rsid w:val="0073494B"/>
    <w:rsid w:val="00734AEB"/>
    <w:rsid w:val="007404AA"/>
    <w:rsid w:val="00740B10"/>
    <w:rsid w:val="00743371"/>
    <w:rsid w:val="007442A0"/>
    <w:rsid w:val="00744BF8"/>
    <w:rsid w:val="00746CEA"/>
    <w:rsid w:val="0076381A"/>
    <w:rsid w:val="007719B3"/>
    <w:rsid w:val="007719F5"/>
    <w:rsid w:val="00776DC3"/>
    <w:rsid w:val="0078035F"/>
    <w:rsid w:val="007825CF"/>
    <w:rsid w:val="0079301A"/>
    <w:rsid w:val="00794129"/>
    <w:rsid w:val="007A3EFB"/>
    <w:rsid w:val="007A4DE5"/>
    <w:rsid w:val="007B57AA"/>
    <w:rsid w:val="007C1FEB"/>
    <w:rsid w:val="007C534C"/>
    <w:rsid w:val="007C642A"/>
    <w:rsid w:val="007D296D"/>
    <w:rsid w:val="007D4BF4"/>
    <w:rsid w:val="007D57A1"/>
    <w:rsid w:val="007E5CC2"/>
    <w:rsid w:val="007E650E"/>
    <w:rsid w:val="007F3F7E"/>
    <w:rsid w:val="007F7194"/>
    <w:rsid w:val="00800D30"/>
    <w:rsid w:val="008221A3"/>
    <w:rsid w:val="00834BAD"/>
    <w:rsid w:val="0083675E"/>
    <w:rsid w:val="0084324F"/>
    <w:rsid w:val="00843613"/>
    <w:rsid w:val="008516B4"/>
    <w:rsid w:val="00856F3F"/>
    <w:rsid w:val="00862662"/>
    <w:rsid w:val="0087070B"/>
    <w:rsid w:val="00870D64"/>
    <w:rsid w:val="00877CF0"/>
    <w:rsid w:val="00881C27"/>
    <w:rsid w:val="0089296E"/>
    <w:rsid w:val="00892AA2"/>
    <w:rsid w:val="00893F88"/>
    <w:rsid w:val="008940E9"/>
    <w:rsid w:val="00895CE9"/>
    <w:rsid w:val="008968D6"/>
    <w:rsid w:val="008A37F0"/>
    <w:rsid w:val="008A3E87"/>
    <w:rsid w:val="008B1C41"/>
    <w:rsid w:val="008B2777"/>
    <w:rsid w:val="008B2F2B"/>
    <w:rsid w:val="008B5529"/>
    <w:rsid w:val="008D47D7"/>
    <w:rsid w:val="008D6ED6"/>
    <w:rsid w:val="008D7828"/>
    <w:rsid w:val="008E19F8"/>
    <w:rsid w:val="008E4BF4"/>
    <w:rsid w:val="008E5689"/>
    <w:rsid w:val="008E6F73"/>
    <w:rsid w:val="008E7E7D"/>
    <w:rsid w:val="008F74FD"/>
    <w:rsid w:val="00907CB1"/>
    <w:rsid w:val="00924922"/>
    <w:rsid w:val="0093253B"/>
    <w:rsid w:val="00932DF6"/>
    <w:rsid w:val="00937370"/>
    <w:rsid w:val="00943695"/>
    <w:rsid w:val="00944386"/>
    <w:rsid w:val="009539CD"/>
    <w:rsid w:val="009547E1"/>
    <w:rsid w:val="00962708"/>
    <w:rsid w:val="00965A38"/>
    <w:rsid w:val="00975EFB"/>
    <w:rsid w:val="0098081F"/>
    <w:rsid w:val="00981439"/>
    <w:rsid w:val="00985944"/>
    <w:rsid w:val="009867F7"/>
    <w:rsid w:val="009924B9"/>
    <w:rsid w:val="009956A5"/>
    <w:rsid w:val="009B5CB7"/>
    <w:rsid w:val="009D34C1"/>
    <w:rsid w:val="009D64BF"/>
    <w:rsid w:val="009D75A9"/>
    <w:rsid w:val="009E383C"/>
    <w:rsid w:val="009E5A17"/>
    <w:rsid w:val="009F1BFE"/>
    <w:rsid w:val="009F7E92"/>
    <w:rsid w:val="00A1278B"/>
    <w:rsid w:val="00A147BC"/>
    <w:rsid w:val="00A23BE3"/>
    <w:rsid w:val="00A23E09"/>
    <w:rsid w:val="00A341EE"/>
    <w:rsid w:val="00A350FA"/>
    <w:rsid w:val="00A41A4F"/>
    <w:rsid w:val="00A47888"/>
    <w:rsid w:val="00A52033"/>
    <w:rsid w:val="00A52F17"/>
    <w:rsid w:val="00A573CE"/>
    <w:rsid w:val="00A6242C"/>
    <w:rsid w:val="00A62CE4"/>
    <w:rsid w:val="00A65B08"/>
    <w:rsid w:val="00A65E95"/>
    <w:rsid w:val="00A7465F"/>
    <w:rsid w:val="00A770A1"/>
    <w:rsid w:val="00A77709"/>
    <w:rsid w:val="00A8341E"/>
    <w:rsid w:val="00A837C3"/>
    <w:rsid w:val="00A904C9"/>
    <w:rsid w:val="00A91BB1"/>
    <w:rsid w:val="00A938A4"/>
    <w:rsid w:val="00A95B8C"/>
    <w:rsid w:val="00AA3185"/>
    <w:rsid w:val="00AA3A05"/>
    <w:rsid w:val="00AA617A"/>
    <w:rsid w:val="00AB1EF6"/>
    <w:rsid w:val="00AB315D"/>
    <w:rsid w:val="00AC430D"/>
    <w:rsid w:val="00AE3E07"/>
    <w:rsid w:val="00AF1B58"/>
    <w:rsid w:val="00AF2077"/>
    <w:rsid w:val="00AF4770"/>
    <w:rsid w:val="00AF48A6"/>
    <w:rsid w:val="00B16412"/>
    <w:rsid w:val="00B17E9B"/>
    <w:rsid w:val="00B216C4"/>
    <w:rsid w:val="00B22E67"/>
    <w:rsid w:val="00B255AE"/>
    <w:rsid w:val="00B343AB"/>
    <w:rsid w:val="00B40832"/>
    <w:rsid w:val="00B41B86"/>
    <w:rsid w:val="00B54558"/>
    <w:rsid w:val="00B57AC7"/>
    <w:rsid w:val="00B63723"/>
    <w:rsid w:val="00B63F21"/>
    <w:rsid w:val="00B65282"/>
    <w:rsid w:val="00B67491"/>
    <w:rsid w:val="00B71496"/>
    <w:rsid w:val="00B72D72"/>
    <w:rsid w:val="00B803AD"/>
    <w:rsid w:val="00B91E0B"/>
    <w:rsid w:val="00B93C50"/>
    <w:rsid w:val="00BA6119"/>
    <w:rsid w:val="00BB5B70"/>
    <w:rsid w:val="00BB6749"/>
    <w:rsid w:val="00BB6AF7"/>
    <w:rsid w:val="00BC18D2"/>
    <w:rsid w:val="00BC5524"/>
    <w:rsid w:val="00BC7B68"/>
    <w:rsid w:val="00BC7D84"/>
    <w:rsid w:val="00BD2AB9"/>
    <w:rsid w:val="00BD46CF"/>
    <w:rsid w:val="00BF2326"/>
    <w:rsid w:val="00C10070"/>
    <w:rsid w:val="00C178B3"/>
    <w:rsid w:val="00C17B44"/>
    <w:rsid w:val="00C20053"/>
    <w:rsid w:val="00C225C5"/>
    <w:rsid w:val="00C27B76"/>
    <w:rsid w:val="00C31D6B"/>
    <w:rsid w:val="00C33E9B"/>
    <w:rsid w:val="00C33F3B"/>
    <w:rsid w:val="00C40530"/>
    <w:rsid w:val="00C44C63"/>
    <w:rsid w:val="00C47B3D"/>
    <w:rsid w:val="00C52578"/>
    <w:rsid w:val="00C57473"/>
    <w:rsid w:val="00C628BF"/>
    <w:rsid w:val="00C65A82"/>
    <w:rsid w:val="00C65B54"/>
    <w:rsid w:val="00C7121A"/>
    <w:rsid w:val="00C72379"/>
    <w:rsid w:val="00C765E2"/>
    <w:rsid w:val="00C83AA8"/>
    <w:rsid w:val="00C85E79"/>
    <w:rsid w:val="00C973B4"/>
    <w:rsid w:val="00C975D8"/>
    <w:rsid w:val="00CA0BA4"/>
    <w:rsid w:val="00CB40FD"/>
    <w:rsid w:val="00CC47A9"/>
    <w:rsid w:val="00CC5C0E"/>
    <w:rsid w:val="00CD0056"/>
    <w:rsid w:val="00CE0948"/>
    <w:rsid w:val="00CF3EE5"/>
    <w:rsid w:val="00CF7C93"/>
    <w:rsid w:val="00D017F9"/>
    <w:rsid w:val="00D035F1"/>
    <w:rsid w:val="00D07BBB"/>
    <w:rsid w:val="00D1317F"/>
    <w:rsid w:val="00D16136"/>
    <w:rsid w:val="00D26C4C"/>
    <w:rsid w:val="00D27243"/>
    <w:rsid w:val="00D277C7"/>
    <w:rsid w:val="00D27C02"/>
    <w:rsid w:val="00D330C8"/>
    <w:rsid w:val="00D35F28"/>
    <w:rsid w:val="00D4268F"/>
    <w:rsid w:val="00D63211"/>
    <w:rsid w:val="00D64D04"/>
    <w:rsid w:val="00D65BE4"/>
    <w:rsid w:val="00D72725"/>
    <w:rsid w:val="00D805C0"/>
    <w:rsid w:val="00D81782"/>
    <w:rsid w:val="00D860EE"/>
    <w:rsid w:val="00D91BBF"/>
    <w:rsid w:val="00D9378A"/>
    <w:rsid w:val="00DA6099"/>
    <w:rsid w:val="00DA6EB9"/>
    <w:rsid w:val="00DB60D3"/>
    <w:rsid w:val="00DC2A16"/>
    <w:rsid w:val="00DC4D40"/>
    <w:rsid w:val="00DE0411"/>
    <w:rsid w:val="00DE2201"/>
    <w:rsid w:val="00DE527D"/>
    <w:rsid w:val="00E10083"/>
    <w:rsid w:val="00E120BB"/>
    <w:rsid w:val="00E202C4"/>
    <w:rsid w:val="00E22246"/>
    <w:rsid w:val="00E240B3"/>
    <w:rsid w:val="00E3385A"/>
    <w:rsid w:val="00E40932"/>
    <w:rsid w:val="00E42FC0"/>
    <w:rsid w:val="00E469F8"/>
    <w:rsid w:val="00E50F6E"/>
    <w:rsid w:val="00E52EA5"/>
    <w:rsid w:val="00E6066D"/>
    <w:rsid w:val="00E71411"/>
    <w:rsid w:val="00E742C6"/>
    <w:rsid w:val="00E744D0"/>
    <w:rsid w:val="00E74DA5"/>
    <w:rsid w:val="00E777B1"/>
    <w:rsid w:val="00E8640E"/>
    <w:rsid w:val="00E902B6"/>
    <w:rsid w:val="00E921EF"/>
    <w:rsid w:val="00E96F29"/>
    <w:rsid w:val="00EA6042"/>
    <w:rsid w:val="00EA6B87"/>
    <w:rsid w:val="00EB0FBF"/>
    <w:rsid w:val="00EB760B"/>
    <w:rsid w:val="00EC0E50"/>
    <w:rsid w:val="00EC32F4"/>
    <w:rsid w:val="00EC4657"/>
    <w:rsid w:val="00ED0DD7"/>
    <w:rsid w:val="00ED3AA6"/>
    <w:rsid w:val="00ED3C0A"/>
    <w:rsid w:val="00ED4889"/>
    <w:rsid w:val="00ED71AC"/>
    <w:rsid w:val="00EE4B85"/>
    <w:rsid w:val="00F00DBB"/>
    <w:rsid w:val="00F01129"/>
    <w:rsid w:val="00F017D6"/>
    <w:rsid w:val="00F02012"/>
    <w:rsid w:val="00F135C6"/>
    <w:rsid w:val="00F14ED3"/>
    <w:rsid w:val="00F15209"/>
    <w:rsid w:val="00F31237"/>
    <w:rsid w:val="00F32DC4"/>
    <w:rsid w:val="00F43AC8"/>
    <w:rsid w:val="00F444F4"/>
    <w:rsid w:val="00F45B38"/>
    <w:rsid w:val="00F50A4B"/>
    <w:rsid w:val="00F5206C"/>
    <w:rsid w:val="00F5258B"/>
    <w:rsid w:val="00F61CA4"/>
    <w:rsid w:val="00F630F9"/>
    <w:rsid w:val="00F665EA"/>
    <w:rsid w:val="00F73051"/>
    <w:rsid w:val="00F806B3"/>
    <w:rsid w:val="00F97416"/>
    <w:rsid w:val="00FA1E71"/>
    <w:rsid w:val="00FA3D79"/>
    <w:rsid w:val="00FC2891"/>
    <w:rsid w:val="00FC779A"/>
    <w:rsid w:val="00FD3180"/>
    <w:rsid w:val="00FD4A25"/>
    <w:rsid w:val="00FF15BD"/>
    <w:rsid w:val="00FF34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6F2"/>
  </w:style>
  <w:style w:type="paragraph" w:styleId="Heading1">
    <w:name w:val="heading 1"/>
    <w:basedOn w:val="Normal"/>
    <w:next w:val="Normal"/>
    <w:link w:val="Heading1Char"/>
    <w:qFormat/>
    <w:rsid w:val="00E52EA5"/>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52EA5"/>
    <w:pPr>
      <w:ind w:left="720"/>
      <w:jc w:val="both"/>
    </w:pPr>
  </w:style>
  <w:style w:type="character" w:customStyle="1" w:styleId="BodyTextIndentChar">
    <w:name w:val="Body Text Indent Char"/>
    <w:basedOn w:val="DefaultParagraphFont"/>
    <w:link w:val="BodyTextIndent"/>
    <w:rsid w:val="00E52EA5"/>
    <w:rPr>
      <w:lang w:val="en-US" w:eastAsia="en-US" w:bidi="ar-SA"/>
    </w:rPr>
  </w:style>
  <w:style w:type="paragraph" w:styleId="BodyText">
    <w:name w:val="Body Text"/>
    <w:basedOn w:val="Normal"/>
    <w:rsid w:val="00E52EA5"/>
    <w:pPr>
      <w:spacing w:after="120"/>
    </w:pPr>
  </w:style>
  <w:style w:type="paragraph" w:styleId="NormalWeb">
    <w:name w:val="Normal (Web)"/>
    <w:basedOn w:val="Normal"/>
    <w:unhideWhenUsed/>
    <w:rsid w:val="00E52EA5"/>
    <w:pPr>
      <w:spacing w:before="100" w:beforeAutospacing="1" w:after="100" w:afterAutospacing="1"/>
    </w:pPr>
    <w:rPr>
      <w:sz w:val="24"/>
      <w:szCs w:val="24"/>
    </w:rPr>
  </w:style>
  <w:style w:type="character" w:customStyle="1" w:styleId="Heading1Char">
    <w:name w:val="Heading 1 Char"/>
    <w:basedOn w:val="DefaultParagraphFont"/>
    <w:link w:val="Heading1"/>
    <w:rsid w:val="00E52EA5"/>
    <w:rPr>
      <w:b/>
      <w:lang w:val="en-US" w:eastAsia="en-US" w:bidi="ar-SA"/>
    </w:rPr>
  </w:style>
  <w:style w:type="paragraph" w:customStyle="1" w:styleId="Level0">
    <w:name w:val="Level 0"/>
    <w:basedOn w:val="Normal"/>
    <w:rsid w:val="00352174"/>
    <w:pPr>
      <w:tabs>
        <w:tab w:val="left" w:pos="576"/>
        <w:tab w:val="left" w:pos="1152"/>
        <w:tab w:val="left" w:pos="1728"/>
        <w:tab w:val="left" w:pos="2304"/>
      </w:tabs>
      <w:spacing w:before="120" w:line="240" w:lineRule="atLeast"/>
      <w:ind w:left="576" w:hanging="576"/>
    </w:pPr>
    <w:rPr>
      <w:rFonts w:eastAsia="PMingLiU"/>
      <w:sz w:val="18"/>
      <w:lang w:val="en-GB"/>
    </w:rPr>
  </w:style>
  <w:style w:type="paragraph" w:styleId="BlockText">
    <w:name w:val="Block Text"/>
    <w:basedOn w:val="Normal"/>
    <w:rsid w:val="00352174"/>
    <w:pPr>
      <w:ind w:left="360" w:right="-16"/>
      <w:jc w:val="both"/>
    </w:pPr>
  </w:style>
  <w:style w:type="paragraph" w:styleId="Header">
    <w:name w:val="header"/>
    <w:aliases w:val="h"/>
    <w:basedOn w:val="Normal"/>
    <w:link w:val="HeaderChar"/>
    <w:uiPriority w:val="99"/>
    <w:rsid w:val="00A77709"/>
    <w:pPr>
      <w:tabs>
        <w:tab w:val="center" w:pos="4320"/>
        <w:tab w:val="right" w:pos="8640"/>
      </w:tabs>
    </w:pPr>
    <w:rPr>
      <w:sz w:val="22"/>
    </w:rPr>
  </w:style>
  <w:style w:type="paragraph" w:styleId="BodyTextIndent3">
    <w:name w:val="Body Text Indent 3"/>
    <w:basedOn w:val="Normal"/>
    <w:rsid w:val="00E3385A"/>
    <w:pPr>
      <w:spacing w:after="120"/>
      <w:ind w:left="360"/>
    </w:pPr>
    <w:rPr>
      <w:sz w:val="16"/>
      <w:szCs w:val="16"/>
    </w:rPr>
  </w:style>
  <w:style w:type="table" w:styleId="TableGrid">
    <w:name w:val="Table Grid"/>
    <w:basedOn w:val="TableNormal"/>
    <w:rsid w:val="000E6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65B08"/>
    <w:pPr>
      <w:tabs>
        <w:tab w:val="center" w:pos="4320"/>
        <w:tab w:val="right" w:pos="8640"/>
      </w:tabs>
    </w:pPr>
  </w:style>
  <w:style w:type="paragraph" w:styleId="NoSpacing">
    <w:name w:val="No Spacing"/>
    <w:link w:val="NoSpacingChar"/>
    <w:uiPriority w:val="1"/>
    <w:qFormat/>
    <w:rsid w:val="003D2387"/>
    <w:rPr>
      <w:rFonts w:ascii="Calibri" w:hAnsi="Calibri"/>
      <w:sz w:val="22"/>
      <w:szCs w:val="22"/>
    </w:rPr>
  </w:style>
  <w:style w:type="character" w:customStyle="1" w:styleId="NoSpacingChar">
    <w:name w:val="No Spacing Char"/>
    <w:basedOn w:val="DefaultParagraphFont"/>
    <w:link w:val="NoSpacing"/>
    <w:uiPriority w:val="1"/>
    <w:rsid w:val="003D2387"/>
    <w:rPr>
      <w:rFonts w:ascii="Calibri" w:hAnsi="Calibri"/>
      <w:sz w:val="22"/>
      <w:szCs w:val="22"/>
      <w:lang w:val="en-US" w:eastAsia="en-US" w:bidi="ar-SA"/>
    </w:rPr>
  </w:style>
  <w:style w:type="character" w:customStyle="1" w:styleId="HeaderChar">
    <w:name w:val="Header Char"/>
    <w:aliases w:val="h Char"/>
    <w:basedOn w:val="DefaultParagraphFont"/>
    <w:link w:val="Header"/>
    <w:uiPriority w:val="99"/>
    <w:rsid w:val="003D2387"/>
    <w:rPr>
      <w:sz w:val="22"/>
    </w:rPr>
  </w:style>
  <w:style w:type="paragraph" w:styleId="ListParagraph">
    <w:name w:val="List Paragraph"/>
    <w:basedOn w:val="Normal"/>
    <w:uiPriority w:val="34"/>
    <w:qFormat/>
    <w:rsid w:val="00530F8C"/>
    <w:pPr>
      <w:ind w:left="720"/>
      <w:contextualSpacing/>
    </w:pPr>
  </w:style>
</w:styles>
</file>

<file path=word/webSettings.xml><?xml version="1.0" encoding="utf-8"?>
<w:webSettings xmlns:r="http://schemas.openxmlformats.org/officeDocument/2006/relationships" xmlns:w="http://schemas.openxmlformats.org/wordprocessingml/2006/main">
  <w:divs>
    <w:div w:id="3289925">
      <w:bodyDiv w:val="1"/>
      <w:marLeft w:val="0"/>
      <w:marRight w:val="0"/>
      <w:marTop w:val="0"/>
      <w:marBottom w:val="0"/>
      <w:divBdr>
        <w:top w:val="none" w:sz="0" w:space="0" w:color="auto"/>
        <w:left w:val="none" w:sz="0" w:space="0" w:color="auto"/>
        <w:bottom w:val="none" w:sz="0" w:space="0" w:color="auto"/>
        <w:right w:val="none" w:sz="0" w:space="0" w:color="auto"/>
      </w:divBdr>
    </w:div>
    <w:div w:id="58749459">
      <w:bodyDiv w:val="1"/>
      <w:marLeft w:val="0"/>
      <w:marRight w:val="0"/>
      <w:marTop w:val="0"/>
      <w:marBottom w:val="0"/>
      <w:divBdr>
        <w:top w:val="none" w:sz="0" w:space="0" w:color="auto"/>
        <w:left w:val="none" w:sz="0" w:space="0" w:color="auto"/>
        <w:bottom w:val="none" w:sz="0" w:space="0" w:color="auto"/>
        <w:right w:val="none" w:sz="0" w:space="0" w:color="auto"/>
      </w:divBdr>
    </w:div>
    <w:div w:id="59444473">
      <w:bodyDiv w:val="1"/>
      <w:marLeft w:val="0"/>
      <w:marRight w:val="0"/>
      <w:marTop w:val="0"/>
      <w:marBottom w:val="0"/>
      <w:divBdr>
        <w:top w:val="none" w:sz="0" w:space="0" w:color="auto"/>
        <w:left w:val="none" w:sz="0" w:space="0" w:color="auto"/>
        <w:bottom w:val="none" w:sz="0" w:space="0" w:color="auto"/>
        <w:right w:val="none" w:sz="0" w:space="0" w:color="auto"/>
      </w:divBdr>
    </w:div>
    <w:div w:id="145359566">
      <w:bodyDiv w:val="1"/>
      <w:marLeft w:val="0"/>
      <w:marRight w:val="0"/>
      <w:marTop w:val="0"/>
      <w:marBottom w:val="0"/>
      <w:divBdr>
        <w:top w:val="none" w:sz="0" w:space="0" w:color="auto"/>
        <w:left w:val="none" w:sz="0" w:space="0" w:color="auto"/>
        <w:bottom w:val="none" w:sz="0" w:space="0" w:color="auto"/>
        <w:right w:val="none" w:sz="0" w:space="0" w:color="auto"/>
      </w:divBdr>
    </w:div>
    <w:div w:id="191847811">
      <w:bodyDiv w:val="1"/>
      <w:marLeft w:val="0"/>
      <w:marRight w:val="0"/>
      <w:marTop w:val="0"/>
      <w:marBottom w:val="0"/>
      <w:divBdr>
        <w:top w:val="none" w:sz="0" w:space="0" w:color="auto"/>
        <w:left w:val="none" w:sz="0" w:space="0" w:color="auto"/>
        <w:bottom w:val="none" w:sz="0" w:space="0" w:color="auto"/>
        <w:right w:val="none" w:sz="0" w:space="0" w:color="auto"/>
      </w:divBdr>
    </w:div>
    <w:div w:id="367685198">
      <w:bodyDiv w:val="1"/>
      <w:marLeft w:val="0"/>
      <w:marRight w:val="0"/>
      <w:marTop w:val="0"/>
      <w:marBottom w:val="0"/>
      <w:divBdr>
        <w:top w:val="none" w:sz="0" w:space="0" w:color="auto"/>
        <w:left w:val="none" w:sz="0" w:space="0" w:color="auto"/>
        <w:bottom w:val="none" w:sz="0" w:space="0" w:color="auto"/>
        <w:right w:val="none" w:sz="0" w:space="0" w:color="auto"/>
      </w:divBdr>
    </w:div>
    <w:div w:id="413550736">
      <w:bodyDiv w:val="1"/>
      <w:marLeft w:val="0"/>
      <w:marRight w:val="0"/>
      <w:marTop w:val="0"/>
      <w:marBottom w:val="0"/>
      <w:divBdr>
        <w:top w:val="none" w:sz="0" w:space="0" w:color="auto"/>
        <w:left w:val="none" w:sz="0" w:space="0" w:color="auto"/>
        <w:bottom w:val="none" w:sz="0" w:space="0" w:color="auto"/>
        <w:right w:val="none" w:sz="0" w:space="0" w:color="auto"/>
      </w:divBdr>
    </w:div>
    <w:div w:id="470247657">
      <w:bodyDiv w:val="1"/>
      <w:marLeft w:val="0"/>
      <w:marRight w:val="0"/>
      <w:marTop w:val="0"/>
      <w:marBottom w:val="0"/>
      <w:divBdr>
        <w:top w:val="none" w:sz="0" w:space="0" w:color="auto"/>
        <w:left w:val="none" w:sz="0" w:space="0" w:color="auto"/>
        <w:bottom w:val="none" w:sz="0" w:space="0" w:color="auto"/>
        <w:right w:val="none" w:sz="0" w:space="0" w:color="auto"/>
      </w:divBdr>
    </w:div>
    <w:div w:id="470483712">
      <w:bodyDiv w:val="1"/>
      <w:marLeft w:val="0"/>
      <w:marRight w:val="0"/>
      <w:marTop w:val="0"/>
      <w:marBottom w:val="0"/>
      <w:divBdr>
        <w:top w:val="none" w:sz="0" w:space="0" w:color="auto"/>
        <w:left w:val="none" w:sz="0" w:space="0" w:color="auto"/>
        <w:bottom w:val="none" w:sz="0" w:space="0" w:color="auto"/>
        <w:right w:val="none" w:sz="0" w:space="0" w:color="auto"/>
      </w:divBdr>
    </w:div>
    <w:div w:id="570164207">
      <w:bodyDiv w:val="1"/>
      <w:marLeft w:val="0"/>
      <w:marRight w:val="0"/>
      <w:marTop w:val="0"/>
      <w:marBottom w:val="0"/>
      <w:divBdr>
        <w:top w:val="none" w:sz="0" w:space="0" w:color="auto"/>
        <w:left w:val="none" w:sz="0" w:space="0" w:color="auto"/>
        <w:bottom w:val="none" w:sz="0" w:space="0" w:color="auto"/>
        <w:right w:val="none" w:sz="0" w:space="0" w:color="auto"/>
      </w:divBdr>
    </w:div>
    <w:div w:id="575361254">
      <w:bodyDiv w:val="1"/>
      <w:marLeft w:val="0"/>
      <w:marRight w:val="0"/>
      <w:marTop w:val="0"/>
      <w:marBottom w:val="0"/>
      <w:divBdr>
        <w:top w:val="none" w:sz="0" w:space="0" w:color="auto"/>
        <w:left w:val="none" w:sz="0" w:space="0" w:color="auto"/>
        <w:bottom w:val="none" w:sz="0" w:space="0" w:color="auto"/>
        <w:right w:val="none" w:sz="0" w:space="0" w:color="auto"/>
      </w:divBdr>
    </w:div>
    <w:div w:id="576138493">
      <w:bodyDiv w:val="1"/>
      <w:marLeft w:val="0"/>
      <w:marRight w:val="0"/>
      <w:marTop w:val="0"/>
      <w:marBottom w:val="0"/>
      <w:divBdr>
        <w:top w:val="none" w:sz="0" w:space="0" w:color="auto"/>
        <w:left w:val="none" w:sz="0" w:space="0" w:color="auto"/>
        <w:bottom w:val="none" w:sz="0" w:space="0" w:color="auto"/>
        <w:right w:val="none" w:sz="0" w:space="0" w:color="auto"/>
      </w:divBdr>
    </w:div>
    <w:div w:id="608005916">
      <w:bodyDiv w:val="1"/>
      <w:marLeft w:val="0"/>
      <w:marRight w:val="0"/>
      <w:marTop w:val="0"/>
      <w:marBottom w:val="0"/>
      <w:divBdr>
        <w:top w:val="none" w:sz="0" w:space="0" w:color="auto"/>
        <w:left w:val="none" w:sz="0" w:space="0" w:color="auto"/>
        <w:bottom w:val="none" w:sz="0" w:space="0" w:color="auto"/>
        <w:right w:val="none" w:sz="0" w:space="0" w:color="auto"/>
      </w:divBdr>
    </w:div>
    <w:div w:id="622031595">
      <w:bodyDiv w:val="1"/>
      <w:marLeft w:val="0"/>
      <w:marRight w:val="0"/>
      <w:marTop w:val="0"/>
      <w:marBottom w:val="0"/>
      <w:divBdr>
        <w:top w:val="none" w:sz="0" w:space="0" w:color="auto"/>
        <w:left w:val="none" w:sz="0" w:space="0" w:color="auto"/>
        <w:bottom w:val="none" w:sz="0" w:space="0" w:color="auto"/>
        <w:right w:val="none" w:sz="0" w:space="0" w:color="auto"/>
      </w:divBdr>
    </w:div>
    <w:div w:id="654379265">
      <w:bodyDiv w:val="1"/>
      <w:marLeft w:val="0"/>
      <w:marRight w:val="0"/>
      <w:marTop w:val="0"/>
      <w:marBottom w:val="0"/>
      <w:divBdr>
        <w:top w:val="none" w:sz="0" w:space="0" w:color="auto"/>
        <w:left w:val="none" w:sz="0" w:space="0" w:color="auto"/>
        <w:bottom w:val="none" w:sz="0" w:space="0" w:color="auto"/>
        <w:right w:val="none" w:sz="0" w:space="0" w:color="auto"/>
      </w:divBdr>
    </w:div>
    <w:div w:id="744693143">
      <w:bodyDiv w:val="1"/>
      <w:marLeft w:val="0"/>
      <w:marRight w:val="0"/>
      <w:marTop w:val="0"/>
      <w:marBottom w:val="0"/>
      <w:divBdr>
        <w:top w:val="none" w:sz="0" w:space="0" w:color="auto"/>
        <w:left w:val="none" w:sz="0" w:space="0" w:color="auto"/>
        <w:bottom w:val="none" w:sz="0" w:space="0" w:color="auto"/>
        <w:right w:val="none" w:sz="0" w:space="0" w:color="auto"/>
      </w:divBdr>
    </w:div>
    <w:div w:id="756679203">
      <w:bodyDiv w:val="1"/>
      <w:marLeft w:val="0"/>
      <w:marRight w:val="0"/>
      <w:marTop w:val="0"/>
      <w:marBottom w:val="0"/>
      <w:divBdr>
        <w:top w:val="none" w:sz="0" w:space="0" w:color="auto"/>
        <w:left w:val="none" w:sz="0" w:space="0" w:color="auto"/>
        <w:bottom w:val="none" w:sz="0" w:space="0" w:color="auto"/>
        <w:right w:val="none" w:sz="0" w:space="0" w:color="auto"/>
      </w:divBdr>
    </w:div>
    <w:div w:id="797914504">
      <w:bodyDiv w:val="1"/>
      <w:marLeft w:val="0"/>
      <w:marRight w:val="0"/>
      <w:marTop w:val="0"/>
      <w:marBottom w:val="0"/>
      <w:divBdr>
        <w:top w:val="none" w:sz="0" w:space="0" w:color="auto"/>
        <w:left w:val="none" w:sz="0" w:space="0" w:color="auto"/>
        <w:bottom w:val="none" w:sz="0" w:space="0" w:color="auto"/>
        <w:right w:val="none" w:sz="0" w:space="0" w:color="auto"/>
      </w:divBdr>
    </w:div>
    <w:div w:id="886651087">
      <w:bodyDiv w:val="1"/>
      <w:marLeft w:val="0"/>
      <w:marRight w:val="0"/>
      <w:marTop w:val="0"/>
      <w:marBottom w:val="0"/>
      <w:divBdr>
        <w:top w:val="none" w:sz="0" w:space="0" w:color="auto"/>
        <w:left w:val="none" w:sz="0" w:space="0" w:color="auto"/>
        <w:bottom w:val="none" w:sz="0" w:space="0" w:color="auto"/>
        <w:right w:val="none" w:sz="0" w:space="0" w:color="auto"/>
      </w:divBdr>
    </w:div>
    <w:div w:id="961425219">
      <w:bodyDiv w:val="1"/>
      <w:marLeft w:val="0"/>
      <w:marRight w:val="0"/>
      <w:marTop w:val="0"/>
      <w:marBottom w:val="0"/>
      <w:divBdr>
        <w:top w:val="none" w:sz="0" w:space="0" w:color="auto"/>
        <w:left w:val="none" w:sz="0" w:space="0" w:color="auto"/>
        <w:bottom w:val="none" w:sz="0" w:space="0" w:color="auto"/>
        <w:right w:val="none" w:sz="0" w:space="0" w:color="auto"/>
      </w:divBdr>
    </w:div>
    <w:div w:id="1002470124">
      <w:bodyDiv w:val="1"/>
      <w:marLeft w:val="0"/>
      <w:marRight w:val="0"/>
      <w:marTop w:val="0"/>
      <w:marBottom w:val="0"/>
      <w:divBdr>
        <w:top w:val="none" w:sz="0" w:space="0" w:color="auto"/>
        <w:left w:val="none" w:sz="0" w:space="0" w:color="auto"/>
        <w:bottom w:val="none" w:sz="0" w:space="0" w:color="auto"/>
        <w:right w:val="none" w:sz="0" w:space="0" w:color="auto"/>
      </w:divBdr>
    </w:div>
    <w:div w:id="1019040904">
      <w:bodyDiv w:val="1"/>
      <w:marLeft w:val="0"/>
      <w:marRight w:val="0"/>
      <w:marTop w:val="0"/>
      <w:marBottom w:val="0"/>
      <w:divBdr>
        <w:top w:val="none" w:sz="0" w:space="0" w:color="auto"/>
        <w:left w:val="none" w:sz="0" w:space="0" w:color="auto"/>
        <w:bottom w:val="none" w:sz="0" w:space="0" w:color="auto"/>
        <w:right w:val="none" w:sz="0" w:space="0" w:color="auto"/>
      </w:divBdr>
    </w:div>
    <w:div w:id="1077168527">
      <w:bodyDiv w:val="1"/>
      <w:marLeft w:val="0"/>
      <w:marRight w:val="0"/>
      <w:marTop w:val="0"/>
      <w:marBottom w:val="0"/>
      <w:divBdr>
        <w:top w:val="none" w:sz="0" w:space="0" w:color="auto"/>
        <w:left w:val="none" w:sz="0" w:space="0" w:color="auto"/>
        <w:bottom w:val="none" w:sz="0" w:space="0" w:color="auto"/>
        <w:right w:val="none" w:sz="0" w:space="0" w:color="auto"/>
      </w:divBdr>
    </w:div>
    <w:div w:id="1086609450">
      <w:bodyDiv w:val="1"/>
      <w:marLeft w:val="0"/>
      <w:marRight w:val="0"/>
      <w:marTop w:val="0"/>
      <w:marBottom w:val="0"/>
      <w:divBdr>
        <w:top w:val="none" w:sz="0" w:space="0" w:color="auto"/>
        <w:left w:val="none" w:sz="0" w:space="0" w:color="auto"/>
        <w:bottom w:val="none" w:sz="0" w:space="0" w:color="auto"/>
        <w:right w:val="none" w:sz="0" w:space="0" w:color="auto"/>
      </w:divBdr>
    </w:div>
    <w:div w:id="1113596288">
      <w:bodyDiv w:val="1"/>
      <w:marLeft w:val="0"/>
      <w:marRight w:val="0"/>
      <w:marTop w:val="0"/>
      <w:marBottom w:val="0"/>
      <w:divBdr>
        <w:top w:val="none" w:sz="0" w:space="0" w:color="auto"/>
        <w:left w:val="none" w:sz="0" w:space="0" w:color="auto"/>
        <w:bottom w:val="none" w:sz="0" w:space="0" w:color="auto"/>
        <w:right w:val="none" w:sz="0" w:space="0" w:color="auto"/>
      </w:divBdr>
    </w:div>
    <w:div w:id="1123424468">
      <w:bodyDiv w:val="1"/>
      <w:marLeft w:val="0"/>
      <w:marRight w:val="0"/>
      <w:marTop w:val="0"/>
      <w:marBottom w:val="0"/>
      <w:divBdr>
        <w:top w:val="none" w:sz="0" w:space="0" w:color="auto"/>
        <w:left w:val="none" w:sz="0" w:space="0" w:color="auto"/>
        <w:bottom w:val="none" w:sz="0" w:space="0" w:color="auto"/>
        <w:right w:val="none" w:sz="0" w:space="0" w:color="auto"/>
      </w:divBdr>
    </w:div>
    <w:div w:id="1243445211">
      <w:bodyDiv w:val="1"/>
      <w:marLeft w:val="0"/>
      <w:marRight w:val="0"/>
      <w:marTop w:val="0"/>
      <w:marBottom w:val="0"/>
      <w:divBdr>
        <w:top w:val="none" w:sz="0" w:space="0" w:color="auto"/>
        <w:left w:val="none" w:sz="0" w:space="0" w:color="auto"/>
        <w:bottom w:val="none" w:sz="0" w:space="0" w:color="auto"/>
        <w:right w:val="none" w:sz="0" w:space="0" w:color="auto"/>
      </w:divBdr>
    </w:div>
    <w:div w:id="1280910676">
      <w:bodyDiv w:val="1"/>
      <w:marLeft w:val="0"/>
      <w:marRight w:val="0"/>
      <w:marTop w:val="0"/>
      <w:marBottom w:val="0"/>
      <w:divBdr>
        <w:top w:val="none" w:sz="0" w:space="0" w:color="auto"/>
        <w:left w:val="none" w:sz="0" w:space="0" w:color="auto"/>
        <w:bottom w:val="none" w:sz="0" w:space="0" w:color="auto"/>
        <w:right w:val="none" w:sz="0" w:space="0" w:color="auto"/>
      </w:divBdr>
    </w:div>
    <w:div w:id="1322855479">
      <w:bodyDiv w:val="1"/>
      <w:marLeft w:val="0"/>
      <w:marRight w:val="0"/>
      <w:marTop w:val="0"/>
      <w:marBottom w:val="0"/>
      <w:divBdr>
        <w:top w:val="none" w:sz="0" w:space="0" w:color="auto"/>
        <w:left w:val="none" w:sz="0" w:space="0" w:color="auto"/>
        <w:bottom w:val="none" w:sz="0" w:space="0" w:color="auto"/>
        <w:right w:val="none" w:sz="0" w:space="0" w:color="auto"/>
      </w:divBdr>
    </w:div>
    <w:div w:id="1329793406">
      <w:bodyDiv w:val="1"/>
      <w:marLeft w:val="0"/>
      <w:marRight w:val="0"/>
      <w:marTop w:val="0"/>
      <w:marBottom w:val="0"/>
      <w:divBdr>
        <w:top w:val="none" w:sz="0" w:space="0" w:color="auto"/>
        <w:left w:val="none" w:sz="0" w:space="0" w:color="auto"/>
        <w:bottom w:val="none" w:sz="0" w:space="0" w:color="auto"/>
        <w:right w:val="none" w:sz="0" w:space="0" w:color="auto"/>
      </w:divBdr>
    </w:div>
    <w:div w:id="1358769992">
      <w:bodyDiv w:val="1"/>
      <w:marLeft w:val="0"/>
      <w:marRight w:val="0"/>
      <w:marTop w:val="0"/>
      <w:marBottom w:val="0"/>
      <w:divBdr>
        <w:top w:val="none" w:sz="0" w:space="0" w:color="auto"/>
        <w:left w:val="none" w:sz="0" w:space="0" w:color="auto"/>
        <w:bottom w:val="none" w:sz="0" w:space="0" w:color="auto"/>
        <w:right w:val="none" w:sz="0" w:space="0" w:color="auto"/>
      </w:divBdr>
    </w:div>
    <w:div w:id="1460104826">
      <w:bodyDiv w:val="1"/>
      <w:marLeft w:val="0"/>
      <w:marRight w:val="0"/>
      <w:marTop w:val="0"/>
      <w:marBottom w:val="0"/>
      <w:divBdr>
        <w:top w:val="none" w:sz="0" w:space="0" w:color="auto"/>
        <w:left w:val="none" w:sz="0" w:space="0" w:color="auto"/>
        <w:bottom w:val="none" w:sz="0" w:space="0" w:color="auto"/>
        <w:right w:val="none" w:sz="0" w:space="0" w:color="auto"/>
      </w:divBdr>
    </w:div>
    <w:div w:id="1568954153">
      <w:bodyDiv w:val="1"/>
      <w:marLeft w:val="0"/>
      <w:marRight w:val="0"/>
      <w:marTop w:val="0"/>
      <w:marBottom w:val="0"/>
      <w:divBdr>
        <w:top w:val="none" w:sz="0" w:space="0" w:color="auto"/>
        <w:left w:val="none" w:sz="0" w:space="0" w:color="auto"/>
        <w:bottom w:val="none" w:sz="0" w:space="0" w:color="auto"/>
        <w:right w:val="none" w:sz="0" w:space="0" w:color="auto"/>
      </w:divBdr>
    </w:div>
    <w:div w:id="1585604304">
      <w:bodyDiv w:val="1"/>
      <w:marLeft w:val="0"/>
      <w:marRight w:val="0"/>
      <w:marTop w:val="0"/>
      <w:marBottom w:val="0"/>
      <w:divBdr>
        <w:top w:val="none" w:sz="0" w:space="0" w:color="auto"/>
        <w:left w:val="none" w:sz="0" w:space="0" w:color="auto"/>
        <w:bottom w:val="none" w:sz="0" w:space="0" w:color="auto"/>
        <w:right w:val="none" w:sz="0" w:space="0" w:color="auto"/>
      </w:divBdr>
    </w:div>
    <w:div w:id="1630041537">
      <w:bodyDiv w:val="1"/>
      <w:marLeft w:val="0"/>
      <w:marRight w:val="0"/>
      <w:marTop w:val="0"/>
      <w:marBottom w:val="0"/>
      <w:divBdr>
        <w:top w:val="none" w:sz="0" w:space="0" w:color="auto"/>
        <w:left w:val="none" w:sz="0" w:space="0" w:color="auto"/>
        <w:bottom w:val="none" w:sz="0" w:space="0" w:color="auto"/>
        <w:right w:val="none" w:sz="0" w:space="0" w:color="auto"/>
      </w:divBdr>
    </w:div>
    <w:div w:id="1650741623">
      <w:bodyDiv w:val="1"/>
      <w:marLeft w:val="0"/>
      <w:marRight w:val="0"/>
      <w:marTop w:val="0"/>
      <w:marBottom w:val="0"/>
      <w:divBdr>
        <w:top w:val="none" w:sz="0" w:space="0" w:color="auto"/>
        <w:left w:val="none" w:sz="0" w:space="0" w:color="auto"/>
        <w:bottom w:val="none" w:sz="0" w:space="0" w:color="auto"/>
        <w:right w:val="none" w:sz="0" w:space="0" w:color="auto"/>
      </w:divBdr>
    </w:div>
    <w:div w:id="1657876941">
      <w:bodyDiv w:val="1"/>
      <w:marLeft w:val="0"/>
      <w:marRight w:val="0"/>
      <w:marTop w:val="0"/>
      <w:marBottom w:val="0"/>
      <w:divBdr>
        <w:top w:val="none" w:sz="0" w:space="0" w:color="auto"/>
        <w:left w:val="none" w:sz="0" w:space="0" w:color="auto"/>
        <w:bottom w:val="none" w:sz="0" w:space="0" w:color="auto"/>
        <w:right w:val="none" w:sz="0" w:space="0" w:color="auto"/>
      </w:divBdr>
    </w:div>
    <w:div w:id="1660648623">
      <w:bodyDiv w:val="1"/>
      <w:marLeft w:val="0"/>
      <w:marRight w:val="0"/>
      <w:marTop w:val="0"/>
      <w:marBottom w:val="0"/>
      <w:divBdr>
        <w:top w:val="none" w:sz="0" w:space="0" w:color="auto"/>
        <w:left w:val="none" w:sz="0" w:space="0" w:color="auto"/>
        <w:bottom w:val="none" w:sz="0" w:space="0" w:color="auto"/>
        <w:right w:val="none" w:sz="0" w:space="0" w:color="auto"/>
      </w:divBdr>
    </w:div>
    <w:div w:id="1671911987">
      <w:bodyDiv w:val="1"/>
      <w:marLeft w:val="0"/>
      <w:marRight w:val="0"/>
      <w:marTop w:val="0"/>
      <w:marBottom w:val="0"/>
      <w:divBdr>
        <w:top w:val="none" w:sz="0" w:space="0" w:color="auto"/>
        <w:left w:val="none" w:sz="0" w:space="0" w:color="auto"/>
        <w:bottom w:val="none" w:sz="0" w:space="0" w:color="auto"/>
        <w:right w:val="none" w:sz="0" w:space="0" w:color="auto"/>
      </w:divBdr>
    </w:div>
    <w:div w:id="1687172403">
      <w:bodyDiv w:val="1"/>
      <w:marLeft w:val="0"/>
      <w:marRight w:val="0"/>
      <w:marTop w:val="0"/>
      <w:marBottom w:val="0"/>
      <w:divBdr>
        <w:top w:val="none" w:sz="0" w:space="0" w:color="auto"/>
        <w:left w:val="none" w:sz="0" w:space="0" w:color="auto"/>
        <w:bottom w:val="none" w:sz="0" w:space="0" w:color="auto"/>
        <w:right w:val="none" w:sz="0" w:space="0" w:color="auto"/>
      </w:divBdr>
    </w:div>
    <w:div w:id="1755006114">
      <w:bodyDiv w:val="1"/>
      <w:marLeft w:val="0"/>
      <w:marRight w:val="0"/>
      <w:marTop w:val="0"/>
      <w:marBottom w:val="0"/>
      <w:divBdr>
        <w:top w:val="none" w:sz="0" w:space="0" w:color="auto"/>
        <w:left w:val="none" w:sz="0" w:space="0" w:color="auto"/>
        <w:bottom w:val="none" w:sz="0" w:space="0" w:color="auto"/>
        <w:right w:val="none" w:sz="0" w:space="0" w:color="auto"/>
      </w:divBdr>
    </w:div>
    <w:div w:id="1759017903">
      <w:bodyDiv w:val="1"/>
      <w:marLeft w:val="0"/>
      <w:marRight w:val="0"/>
      <w:marTop w:val="0"/>
      <w:marBottom w:val="0"/>
      <w:divBdr>
        <w:top w:val="none" w:sz="0" w:space="0" w:color="auto"/>
        <w:left w:val="none" w:sz="0" w:space="0" w:color="auto"/>
        <w:bottom w:val="none" w:sz="0" w:space="0" w:color="auto"/>
        <w:right w:val="none" w:sz="0" w:space="0" w:color="auto"/>
      </w:divBdr>
    </w:div>
    <w:div w:id="1785419987">
      <w:bodyDiv w:val="1"/>
      <w:marLeft w:val="0"/>
      <w:marRight w:val="0"/>
      <w:marTop w:val="0"/>
      <w:marBottom w:val="0"/>
      <w:divBdr>
        <w:top w:val="none" w:sz="0" w:space="0" w:color="auto"/>
        <w:left w:val="none" w:sz="0" w:space="0" w:color="auto"/>
        <w:bottom w:val="none" w:sz="0" w:space="0" w:color="auto"/>
        <w:right w:val="none" w:sz="0" w:space="0" w:color="auto"/>
      </w:divBdr>
    </w:div>
    <w:div w:id="1873181129">
      <w:bodyDiv w:val="1"/>
      <w:marLeft w:val="0"/>
      <w:marRight w:val="0"/>
      <w:marTop w:val="0"/>
      <w:marBottom w:val="0"/>
      <w:divBdr>
        <w:top w:val="none" w:sz="0" w:space="0" w:color="auto"/>
        <w:left w:val="none" w:sz="0" w:space="0" w:color="auto"/>
        <w:bottom w:val="none" w:sz="0" w:space="0" w:color="auto"/>
        <w:right w:val="none" w:sz="0" w:space="0" w:color="auto"/>
      </w:divBdr>
    </w:div>
    <w:div w:id="1906448164">
      <w:bodyDiv w:val="1"/>
      <w:marLeft w:val="0"/>
      <w:marRight w:val="0"/>
      <w:marTop w:val="0"/>
      <w:marBottom w:val="0"/>
      <w:divBdr>
        <w:top w:val="none" w:sz="0" w:space="0" w:color="auto"/>
        <w:left w:val="none" w:sz="0" w:space="0" w:color="auto"/>
        <w:bottom w:val="none" w:sz="0" w:space="0" w:color="auto"/>
        <w:right w:val="none" w:sz="0" w:space="0" w:color="auto"/>
      </w:divBdr>
    </w:div>
    <w:div w:id="1985695223">
      <w:bodyDiv w:val="1"/>
      <w:marLeft w:val="0"/>
      <w:marRight w:val="0"/>
      <w:marTop w:val="0"/>
      <w:marBottom w:val="0"/>
      <w:divBdr>
        <w:top w:val="none" w:sz="0" w:space="0" w:color="auto"/>
        <w:left w:val="none" w:sz="0" w:space="0" w:color="auto"/>
        <w:bottom w:val="none" w:sz="0" w:space="0" w:color="auto"/>
        <w:right w:val="none" w:sz="0" w:space="0" w:color="auto"/>
      </w:divBdr>
    </w:div>
    <w:div w:id="2001811057">
      <w:bodyDiv w:val="1"/>
      <w:marLeft w:val="0"/>
      <w:marRight w:val="0"/>
      <w:marTop w:val="0"/>
      <w:marBottom w:val="0"/>
      <w:divBdr>
        <w:top w:val="none" w:sz="0" w:space="0" w:color="auto"/>
        <w:left w:val="none" w:sz="0" w:space="0" w:color="auto"/>
        <w:bottom w:val="none" w:sz="0" w:space="0" w:color="auto"/>
        <w:right w:val="none" w:sz="0" w:space="0" w:color="auto"/>
      </w:divBdr>
    </w:div>
    <w:div w:id="2009020067">
      <w:bodyDiv w:val="1"/>
      <w:marLeft w:val="0"/>
      <w:marRight w:val="0"/>
      <w:marTop w:val="0"/>
      <w:marBottom w:val="0"/>
      <w:divBdr>
        <w:top w:val="none" w:sz="0" w:space="0" w:color="auto"/>
        <w:left w:val="none" w:sz="0" w:space="0" w:color="auto"/>
        <w:bottom w:val="none" w:sz="0" w:space="0" w:color="auto"/>
        <w:right w:val="none" w:sz="0" w:space="0" w:color="auto"/>
      </w:divBdr>
    </w:div>
    <w:div w:id="2018652272">
      <w:bodyDiv w:val="1"/>
      <w:marLeft w:val="0"/>
      <w:marRight w:val="0"/>
      <w:marTop w:val="0"/>
      <w:marBottom w:val="0"/>
      <w:divBdr>
        <w:top w:val="none" w:sz="0" w:space="0" w:color="auto"/>
        <w:left w:val="none" w:sz="0" w:space="0" w:color="auto"/>
        <w:bottom w:val="none" w:sz="0" w:space="0" w:color="auto"/>
        <w:right w:val="none" w:sz="0" w:space="0" w:color="auto"/>
      </w:divBdr>
    </w:div>
    <w:div w:id="2024286831">
      <w:bodyDiv w:val="1"/>
      <w:marLeft w:val="0"/>
      <w:marRight w:val="0"/>
      <w:marTop w:val="0"/>
      <w:marBottom w:val="0"/>
      <w:divBdr>
        <w:top w:val="none" w:sz="0" w:space="0" w:color="auto"/>
        <w:left w:val="none" w:sz="0" w:space="0" w:color="auto"/>
        <w:bottom w:val="none" w:sz="0" w:space="0" w:color="auto"/>
        <w:right w:val="none" w:sz="0" w:space="0" w:color="auto"/>
      </w:divBdr>
    </w:div>
    <w:div w:id="2067333623">
      <w:bodyDiv w:val="1"/>
      <w:marLeft w:val="0"/>
      <w:marRight w:val="0"/>
      <w:marTop w:val="0"/>
      <w:marBottom w:val="0"/>
      <w:divBdr>
        <w:top w:val="none" w:sz="0" w:space="0" w:color="auto"/>
        <w:left w:val="none" w:sz="0" w:space="0" w:color="auto"/>
        <w:bottom w:val="none" w:sz="0" w:space="0" w:color="auto"/>
        <w:right w:val="none" w:sz="0" w:space="0" w:color="auto"/>
      </w:divBdr>
    </w:div>
    <w:div w:id="209223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file:///D:\Hoe\2015\UBCK\quy%202\Quy%202\Hop%20nhat%20-%20Excel%20-%2030-06-2015.xlsx!Cash!R5C2:R12C5" TargetMode="External"/><Relationship Id="rId13" Type="http://schemas.openxmlformats.org/officeDocument/2006/relationships/header" Target="header1.xml"/><Relationship Id="rId18" Type="http://schemas.openxmlformats.org/officeDocument/2006/relationships/oleObject" Target="file:///D:\Hoe\2015\UBCK\quy%202\Quy%202\Hop%20nhat%20-%20Excel%20-%2030-06-2015.xlsx!TSCDHH1-ok!R5C2:R30C16" TargetMode="External"/><Relationship Id="rId26" Type="http://schemas.openxmlformats.org/officeDocument/2006/relationships/header" Target="header4.xml"/><Relationship Id="rId39" Type="http://schemas.openxmlformats.org/officeDocument/2006/relationships/oleObject" Target="file:///D:\Hoe\2015\UBCK\quy%202\Quy%202\Hop%20nhat%20-%20Excel%20-%2030-06-2015.xlsx!30!R4C2:R12C9" TargetMode="Externa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image" Target="media/image11.emf"/><Relationship Id="rId42"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file:///D:\Hoe\2015\UBCK\quy%202\Quy%202\Hop%20nhat%20-%20Excel%20-%2030-06-2015.xlsx!Hang%20ton%20kho1!R5C2:R15C5" TargetMode="External"/><Relationship Id="rId17" Type="http://schemas.openxmlformats.org/officeDocument/2006/relationships/image" Target="media/image4.emf"/><Relationship Id="rId25" Type="http://schemas.openxmlformats.org/officeDocument/2006/relationships/oleObject" Target="file:///D:\Hoe\2015\UBCK\quy%202\Quy%202\Hop%20nhat%20-%20Excel%20-%2030-06-2015.xlsx!vay%20ngan%20han!R4C2:R17C5" TargetMode="External"/><Relationship Id="rId33" Type="http://schemas.openxmlformats.org/officeDocument/2006/relationships/oleObject" Target="file:///D:\Hoe\2015\UBCK\quy%202\Quy%202\Hop%20nhat%20-%20Excel%20-%2030-06-2015.xlsx!25-ok!R4C2:R12C9" TargetMode="External"/><Relationship Id="rId38"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oleObject" Target="file:///D:\Hoe\2015\UBCK\quy%202\Quy%202\Hop%20nhat%20-%20Excel%20-%2030-06-2015.xlsx!TSCDVH1!R5C2:R29C14" TargetMode="External"/><Relationship Id="rId29" Type="http://schemas.openxmlformats.org/officeDocument/2006/relationships/oleObject" Target="file:///D:\Hoe\2015\UBCK\quy%202\Quy%202\Hop%20nhat%20-%20Excel%20-%2030-06-2015.xlsx!Vay%20dai%20han!R4C2:R13C5" TargetMode="Externa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7.emf"/><Relationship Id="rId32" Type="http://schemas.openxmlformats.org/officeDocument/2006/relationships/image" Target="media/image10.emf"/><Relationship Id="rId37" Type="http://schemas.openxmlformats.org/officeDocument/2006/relationships/oleObject" Target="file:///D:\Hoe\2015\UBCK\quy%202\Quy%202\Hop%20nhat%20-%20Excel%20-%2030-06-2015.xlsx!29!R4C2:R12C9" TargetMode="External"/><Relationship Id="rId40"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oleObject" Target="file:///D:\Hoe\2015\UBCK\quy%202\Quy%202\Hop%20nhat%20-%20Excel%20-%2030-06-2015.xlsx!Phai%20tra%20khac1!R4C2:R16C5" TargetMode="External"/><Relationship Id="rId28" Type="http://schemas.openxmlformats.org/officeDocument/2006/relationships/image" Target="media/image8.emf"/><Relationship Id="rId36" Type="http://schemas.openxmlformats.org/officeDocument/2006/relationships/image" Target="media/image12.emf"/><Relationship Id="rId10" Type="http://schemas.openxmlformats.org/officeDocument/2006/relationships/oleObject" Target="file:///D:\Hoe\2015\UBCK\quy%202\Quy%202\Hop%20nhat%20-%20Excel%20-%2030-06-2015.xlsx!Phai%20thu%20khac!R5C2:R14C5" TargetMode="External"/><Relationship Id="rId19" Type="http://schemas.openxmlformats.org/officeDocument/2006/relationships/image" Target="media/image5.emf"/><Relationship Id="rId31" Type="http://schemas.openxmlformats.org/officeDocument/2006/relationships/oleObject" Target="file:///D:\Hoe\2015\UBCK\quy%202\Quy%202\Hop%20nhat%20-%20Excel%20-%2030-06-2015.xlsx!Nguon%20von1!R5C2:R28C17"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footer" Target="footer3.xml"/><Relationship Id="rId30" Type="http://schemas.openxmlformats.org/officeDocument/2006/relationships/image" Target="media/image9.emf"/><Relationship Id="rId35" Type="http://schemas.openxmlformats.org/officeDocument/2006/relationships/oleObject" Target="file:///D:\Hoe\2015\UBCK\quy%202\Quy%202\Hop%20nhat%20-%20Excel%20-%2030-06-2015.xlsx!28-ok!R4C2:R10C9"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15</Pages>
  <Words>2624</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an phat</Company>
  <LinksUpToDate>false</LinksUpToDate>
  <CharactersWithSpaces>17552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USER</cp:lastModifiedBy>
  <cp:revision>73</cp:revision>
  <cp:lastPrinted>2014-02-18T04:46:00Z</cp:lastPrinted>
  <dcterms:created xsi:type="dcterms:W3CDTF">2013-08-06T03:50:00Z</dcterms:created>
  <dcterms:modified xsi:type="dcterms:W3CDTF">2015-08-05T04:45:00Z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920a065b3b3b429b9c325f3aaf69110c.psdsxs" Id="Rd560d49cd315448b" /></Relationships>
</file>