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ca32234a7ffa4f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AD" w:rsidRPr="00B06F83" w:rsidRDefault="003A46AD" w:rsidP="00B804F2">
      <w:pPr>
        <w:pStyle w:val="Title"/>
        <w:rPr>
          <w:sz w:val="28"/>
        </w:rPr>
      </w:pPr>
      <w:r w:rsidRPr="00B06F83">
        <w:rPr>
          <w:sz w:val="28"/>
        </w:rPr>
        <w:t>BẢN THUYẾT MINH BÁO CÁO TÀI CHÍNH HỢP NHẤT</w:t>
      </w:r>
      <w:r w:rsidR="00F91680" w:rsidRPr="00B06F83">
        <w:rPr>
          <w:sz w:val="28"/>
        </w:rPr>
        <w:t xml:space="preserve"> GIỮA NIÊN ĐỘ</w:t>
      </w:r>
      <w:r w:rsidR="00E97987" w:rsidRPr="00B06F83">
        <w:rPr>
          <w:sz w:val="28"/>
        </w:rPr>
        <w:t xml:space="preserve"> </w:t>
      </w:r>
    </w:p>
    <w:p w:rsidR="00E97987" w:rsidRPr="00B06F83" w:rsidRDefault="00F91680" w:rsidP="00B804F2">
      <w:pPr>
        <w:pStyle w:val="Subtitle"/>
      </w:pPr>
      <w:r w:rsidRPr="00B06F83">
        <w:t>6 tháng đầu của</w:t>
      </w:r>
      <w:r w:rsidR="009778EF" w:rsidRPr="00B06F83">
        <w:t xml:space="preserve"> năm tài chính kế</w:t>
      </w:r>
      <w:r w:rsidRPr="00B06F83">
        <w:t>t thúc ngày 31 tháng 12 năm 2016</w:t>
      </w:r>
    </w:p>
    <w:p w:rsidR="003A46AD" w:rsidRPr="00B06F83" w:rsidRDefault="003A46AD" w:rsidP="00B804F2">
      <w:pPr>
        <w:rPr>
          <w:color w:val="000000"/>
          <w:szCs w:val="24"/>
          <w:lang w:val="nl-NL"/>
        </w:rPr>
      </w:pPr>
    </w:p>
    <w:p w:rsidR="003A46AD" w:rsidRPr="00B06F83" w:rsidRDefault="003A46AD" w:rsidP="00B804F2">
      <w:pPr>
        <w:rPr>
          <w:color w:val="000000"/>
          <w:szCs w:val="24"/>
          <w:lang w:val="nl-NL"/>
        </w:rPr>
      </w:pPr>
    </w:p>
    <w:p w:rsidR="003A46AD" w:rsidRPr="00B06F83" w:rsidRDefault="003A46AD" w:rsidP="00F35A31">
      <w:pPr>
        <w:numPr>
          <w:ilvl w:val="0"/>
          <w:numId w:val="1"/>
        </w:numPr>
        <w:tabs>
          <w:tab w:val="clear" w:pos="360"/>
          <w:tab w:val="num" w:pos="532"/>
        </w:tabs>
        <w:ind w:left="532" w:hanging="532"/>
        <w:rPr>
          <w:b/>
          <w:szCs w:val="24"/>
          <w:lang w:val="nl-NL"/>
        </w:rPr>
      </w:pPr>
      <w:r w:rsidRPr="00B06F83">
        <w:rPr>
          <w:rFonts w:hint="eastAsia"/>
          <w:b/>
          <w:szCs w:val="24"/>
          <w:lang w:val="nl-NL"/>
        </w:rPr>
        <w:t>Đ</w:t>
      </w:r>
      <w:r w:rsidRPr="00B06F83">
        <w:rPr>
          <w:b/>
          <w:szCs w:val="24"/>
          <w:lang w:val="nl-NL"/>
        </w:rPr>
        <w:t>ẶC ĐIỂM HOẠT ĐỘNG</w:t>
      </w:r>
    </w:p>
    <w:p w:rsidR="003A46AD" w:rsidRPr="00B06F83" w:rsidRDefault="003A46AD" w:rsidP="00B804F2">
      <w:pPr>
        <w:ind w:left="546"/>
        <w:rPr>
          <w:b/>
          <w:szCs w:val="24"/>
          <w:lang w:val="nl-NL"/>
        </w:rPr>
      </w:pPr>
    </w:p>
    <w:p w:rsidR="00521B56" w:rsidRPr="00B06F83" w:rsidRDefault="00521B56" w:rsidP="00D95CD6">
      <w:pPr>
        <w:numPr>
          <w:ilvl w:val="1"/>
          <w:numId w:val="1"/>
        </w:numPr>
        <w:tabs>
          <w:tab w:val="clear" w:pos="792"/>
          <w:tab w:val="num" w:pos="532"/>
        </w:tabs>
        <w:ind w:left="532" w:hanging="546"/>
        <w:rPr>
          <w:b/>
          <w:szCs w:val="24"/>
          <w:lang w:val="nl-NL"/>
        </w:rPr>
      </w:pPr>
      <w:r w:rsidRPr="00B06F83">
        <w:rPr>
          <w:b/>
          <w:bCs/>
          <w:szCs w:val="24"/>
          <w:lang w:val="nl-NL"/>
        </w:rPr>
        <w:t>Hình thức sở hữu vốn</w:t>
      </w:r>
    </w:p>
    <w:p w:rsidR="00521B56" w:rsidRPr="00B06F83" w:rsidRDefault="00B96A9F" w:rsidP="00521B56">
      <w:pPr>
        <w:ind w:left="540"/>
        <w:rPr>
          <w:szCs w:val="24"/>
          <w:lang w:val="nl-NL"/>
        </w:rPr>
      </w:pPr>
      <w:r w:rsidRPr="00B06F83">
        <w:rPr>
          <w:lang w:val="nl-NL"/>
        </w:rPr>
        <w:t>Công ty</w:t>
      </w:r>
      <w:r w:rsidR="00521B56" w:rsidRPr="00B06F83">
        <w:rPr>
          <w:lang w:val="nl-NL"/>
        </w:rPr>
        <w:t xml:space="preserve"> </w:t>
      </w:r>
      <w:r w:rsidR="009778EF" w:rsidRPr="00B06F83">
        <w:rPr>
          <w:lang w:val="nl-NL"/>
        </w:rPr>
        <w:t>cổ phần khoáng sản và xi măng Cần Thơ</w:t>
      </w:r>
      <w:r w:rsidR="00B917DA" w:rsidRPr="00B06F83">
        <w:rPr>
          <w:szCs w:val="22"/>
          <w:lang w:val="nl-NL"/>
        </w:rPr>
        <w:t xml:space="preserve"> (sau đây gọi tắt là “Công ty” hay “Công ty mẹ”) </w:t>
      </w:r>
      <w:r w:rsidR="00521B56" w:rsidRPr="00B06F83">
        <w:rPr>
          <w:lang w:val="nl-NL"/>
        </w:rPr>
        <w:t xml:space="preserve">là </w:t>
      </w:r>
      <w:r w:rsidR="00521B56" w:rsidRPr="00B06F83">
        <w:rPr>
          <w:szCs w:val="24"/>
          <w:lang w:val="nl-NL"/>
        </w:rPr>
        <w:t>công ty</w:t>
      </w:r>
      <w:r w:rsidR="00521B56" w:rsidRPr="00B06F83">
        <w:rPr>
          <w:lang w:val="nl-NL"/>
        </w:rPr>
        <w:t xml:space="preserve"> cổ phần.</w:t>
      </w:r>
    </w:p>
    <w:p w:rsidR="00521B56" w:rsidRPr="00B06F83" w:rsidRDefault="00521B56" w:rsidP="00521B56">
      <w:pPr>
        <w:ind w:left="540"/>
        <w:rPr>
          <w:szCs w:val="24"/>
          <w:lang w:val="nl-NL"/>
        </w:rPr>
      </w:pPr>
    </w:p>
    <w:p w:rsidR="001508C8" w:rsidRPr="00B06F83" w:rsidRDefault="001508C8" w:rsidP="00D95CD6">
      <w:pPr>
        <w:numPr>
          <w:ilvl w:val="1"/>
          <w:numId w:val="1"/>
        </w:numPr>
        <w:tabs>
          <w:tab w:val="clear" w:pos="792"/>
          <w:tab w:val="num" w:pos="532"/>
        </w:tabs>
        <w:ind w:left="532" w:hanging="546"/>
        <w:rPr>
          <w:b/>
          <w:bCs/>
          <w:szCs w:val="24"/>
          <w:lang w:val="nl-NL"/>
        </w:rPr>
      </w:pPr>
      <w:r w:rsidRPr="00B06F83">
        <w:rPr>
          <w:b/>
          <w:bCs/>
          <w:szCs w:val="24"/>
          <w:lang w:val="nl-NL"/>
        </w:rPr>
        <w:t>Lĩnh vực kinh doanh</w:t>
      </w:r>
    </w:p>
    <w:p w:rsidR="001508C8" w:rsidRPr="00B06F83" w:rsidRDefault="001508C8" w:rsidP="001508C8">
      <w:pPr>
        <w:ind w:left="546"/>
        <w:rPr>
          <w:szCs w:val="24"/>
          <w:lang w:val="nl-NL"/>
        </w:rPr>
      </w:pPr>
      <w:r w:rsidRPr="00B06F83">
        <w:rPr>
          <w:szCs w:val="24"/>
          <w:lang w:val="nl-NL"/>
        </w:rPr>
        <w:t xml:space="preserve">Lĩnh vực kinh doanh của </w:t>
      </w:r>
      <w:r w:rsidR="008800FB" w:rsidRPr="00B06F83">
        <w:rPr>
          <w:szCs w:val="24"/>
          <w:lang w:val="nl-NL"/>
        </w:rPr>
        <w:t>Công ty</w:t>
      </w:r>
      <w:r w:rsidRPr="00B06F83">
        <w:rPr>
          <w:szCs w:val="24"/>
          <w:lang w:val="nl-NL"/>
        </w:rPr>
        <w:t xml:space="preserve"> là sản xuất công nghiệp</w:t>
      </w:r>
      <w:r w:rsidR="009778EF" w:rsidRPr="00B06F83">
        <w:rPr>
          <w:szCs w:val="24"/>
          <w:lang w:val="nl-NL"/>
        </w:rPr>
        <w:t xml:space="preserve">, </w:t>
      </w:r>
      <w:r w:rsidRPr="00B06F83">
        <w:rPr>
          <w:szCs w:val="24"/>
          <w:lang w:val="nl-NL"/>
        </w:rPr>
        <w:t>kinh doanh thương mại</w:t>
      </w:r>
      <w:r w:rsidR="009778EF" w:rsidRPr="00B06F83">
        <w:rPr>
          <w:szCs w:val="24"/>
          <w:lang w:val="nl-NL"/>
        </w:rPr>
        <w:t xml:space="preserve"> và </w:t>
      </w:r>
      <w:r w:rsidRPr="00B06F83">
        <w:rPr>
          <w:szCs w:val="24"/>
          <w:lang w:val="nl-NL"/>
        </w:rPr>
        <w:t>dịch vụ.</w:t>
      </w:r>
    </w:p>
    <w:p w:rsidR="001508C8" w:rsidRPr="00B06F83" w:rsidRDefault="001508C8" w:rsidP="001508C8">
      <w:pPr>
        <w:ind w:left="546"/>
        <w:rPr>
          <w:szCs w:val="24"/>
          <w:lang w:val="nl-NL"/>
        </w:rPr>
      </w:pPr>
    </w:p>
    <w:p w:rsidR="001508C8" w:rsidRPr="00B06F83" w:rsidRDefault="001508C8" w:rsidP="00D95CD6">
      <w:pPr>
        <w:numPr>
          <w:ilvl w:val="1"/>
          <w:numId w:val="1"/>
        </w:numPr>
        <w:tabs>
          <w:tab w:val="clear" w:pos="792"/>
          <w:tab w:val="num" w:pos="532"/>
        </w:tabs>
        <w:ind w:left="532" w:hanging="546"/>
        <w:rPr>
          <w:b/>
          <w:bCs/>
          <w:szCs w:val="24"/>
          <w:lang w:val="nl-NL"/>
        </w:rPr>
      </w:pPr>
      <w:r w:rsidRPr="00B06F83">
        <w:rPr>
          <w:b/>
          <w:bCs/>
          <w:szCs w:val="24"/>
          <w:lang w:val="nl-NL"/>
        </w:rPr>
        <w:t>Ngành nghề kinh doanh</w:t>
      </w:r>
    </w:p>
    <w:p w:rsidR="004A26C2" w:rsidRPr="00B06F83" w:rsidRDefault="00EE4B5B" w:rsidP="004A26C2">
      <w:pPr>
        <w:ind w:left="546"/>
        <w:rPr>
          <w:b/>
          <w:bCs/>
          <w:szCs w:val="24"/>
          <w:lang w:val="nl-NL"/>
        </w:rPr>
      </w:pPr>
      <w:r w:rsidRPr="00B06F83">
        <w:rPr>
          <w:szCs w:val="24"/>
          <w:lang w:val="nl-NL"/>
        </w:rPr>
        <w:t>Hoạt động</w:t>
      </w:r>
      <w:r w:rsidR="001508C8" w:rsidRPr="00B06F83">
        <w:rPr>
          <w:szCs w:val="24"/>
          <w:lang w:val="nl-NL"/>
        </w:rPr>
        <w:t xml:space="preserve"> kinh doanh </w:t>
      </w:r>
      <w:r w:rsidRPr="00B06F83">
        <w:rPr>
          <w:szCs w:val="24"/>
          <w:lang w:val="nl-NL"/>
        </w:rPr>
        <w:t xml:space="preserve">chính </w:t>
      </w:r>
      <w:r w:rsidR="001508C8" w:rsidRPr="00B06F83">
        <w:rPr>
          <w:szCs w:val="24"/>
          <w:lang w:val="nl-NL"/>
        </w:rPr>
        <w:t xml:space="preserve">của </w:t>
      </w:r>
      <w:r w:rsidR="008800FB" w:rsidRPr="00B06F83">
        <w:rPr>
          <w:szCs w:val="24"/>
          <w:lang w:val="nl-NL"/>
        </w:rPr>
        <w:t>Công ty</w:t>
      </w:r>
      <w:r w:rsidR="001508C8" w:rsidRPr="00B06F83">
        <w:rPr>
          <w:szCs w:val="24"/>
          <w:lang w:val="nl-NL"/>
        </w:rPr>
        <w:t xml:space="preserve"> là: </w:t>
      </w:r>
      <w:r w:rsidR="004A26C2" w:rsidRPr="00B06F83">
        <w:rPr>
          <w:szCs w:val="24"/>
          <w:lang w:val="nl-NL"/>
        </w:rPr>
        <w:t>Sản xuất kinh doanh: Vật liệu xây dựng, xi măng PCB30 và PCB40 theo TCVN 6260: 1997. Xuất khẩu xi măng các loại. Nhập khẩu thiết bị, phụ tùng thay thế, Clinker, thạch cao phục vụ sản xuất xi măng, hạt nhựa PP, PE và các loại giấy làm vỏ bao xi măng. Vận tải hàng hóa đường thủy và đường bộ. Xây dựng dân dụng. Đầu tư xây dựng kinh doanh hạ tầng khu dân cư. Kinh doanh bất động sản. Sản xuất kinh doanh hơi kỹ nghệ. Kinh doanh xăng, dầu, nhớt, gas, khí đốt (hoạt động phải có giấy chứng nhận đủ điều kiện của Sở Công Thương). Đầu tư trồng, khai thác và chế biến các sản phẩm từ cây công, nông nghiệp. Khai thác kinh doanh, xuất nhập khẩu khoáng sản (hoạt động phải có giấy phép của cơ quan có thẩm quyền).</w:t>
      </w:r>
    </w:p>
    <w:p w:rsidR="004A26C2" w:rsidRPr="00B06F83" w:rsidRDefault="004A26C2" w:rsidP="001508C8">
      <w:pPr>
        <w:ind w:left="546"/>
        <w:rPr>
          <w:szCs w:val="24"/>
          <w:lang w:val="nl-NL"/>
        </w:rPr>
      </w:pPr>
    </w:p>
    <w:p w:rsidR="001508C8" w:rsidRPr="00B06F83" w:rsidRDefault="001508C8" w:rsidP="00D95CD6">
      <w:pPr>
        <w:numPr>
          <w:ilvl w:val="1"/>
          <w:numId w:val="1"/>
        </w:numPr>
        <w:tabs>
          <w:tab w:val="clear" w:pos="792"/>
          <w:tab w:val="num" w:pos="532"/>
        </w:tabs>
        <w:ind w:left="532" w:hanging="546"/>
        <w:rPr>
          <w:b/>
          <w:bCs/>
          <w:szCs w:val="24"/>
          <w:lang w:val="nl-NL"/>
        </w:rPr>
      </w:pPr>
      <w:r w:rsidRPr="00B06F83">
        <w:rPr>
          <w:b/>
          <w:bCs/>
          <w:szCs w:val="24"/>
          <w:lang w:val="nl-NL"/>
        </w:rPr>
        <w:t>Chu kỳ sản xuất, kinh doanh thông thường</w:t>
      </w:r>
    </w:p>
    <w:p w:rsidR="001508C8" w:rsidRPr="00B06F83" w:rsidRDefault="001508C8" w:rsidP="001508C8">
      <w:pPr>
        <w:ind w:left="546"/>
        <w:rPr>
          <w:szCs w:val="24"/>
          <w:lang w:val="nl-NL"/>
        </w:rPr>
      </w:pPr>
      <w:r w:rsidRPr="00B06F83">
        <w:rPr>
          <w:bCs/>
          <w:szCs w:val="24"/>
          <w:lang w:val="nl-NL"/>
        </w:rPr>
        <w:t xml:space="preserve">Chu kỳ sản xuất kinh doanh thông thường của </w:t>
      </w:r>
      <w:r w:rsidR="008800FB" w:rsidRPr="00B06F83">
        <w:rPr>
          <w:szCs w:val="24"/>
          <w:lang w:val="nl-NL"/>
        </w:rPr>
        <w:t>Công ty</w:t>
      </w:r>
      <w:r w:rsidRPr="00B06F83">
        <w:rPr>
          <w:bCs/>
          <w:szCs w:val="24"/>
          <w:lang w:val="nl-NL"/>
        </w:rPr>
        <w:t xml:space="preserve"> không quá 12 tháng</w:t>
      </w:r>
      <w:r w:rsidR="00D40805" w:rsidRPr="00B06F83">
        <w:rPr>
          <w:bCs/>
          <w:szCs w:val="24"/>
          <w:lang w:val="nl-NL"/>
        </w:rPr>
        <w:t>.</w:t>
      </w:r>
    </w:p>
    <w:p w:rsidR="001508C8" w:rsidRPr="00B06F83" w:rsidRDefault="001508C8" w:rsidP="001508C8">
      <w:pPr>
        <w:ind w:left="546"/>
        <w:rPr>
          <w:szCs w:val="24"/>
          <w:lang w:val="nl-NL"/>
        </w:rPr>
      </w:pPr>
    </w:p>
    <w:p w:rsidR="001508C8" w:rsidRPr="00B06F83" w:rsidRDefault="001508C8" w:rsidP="00D95CD6">
      <w:pPr>
        <w:numPr>
          <w:ilvl w:val="1"/>
          <w:numId w:val="1"/>
        </w:numPr>
        <w:tabs>
          <w:tab w:val="clear" w:pos="792"/>
          <w:tab w:val="num" w:pos="532"/>
        </w:tabs>
        <w:ind w:left="532" w:hanging="546"/>
        <w:rPr>
          <w:b/>
          <w:bCs/>
          <w:szCs w:val="24"/>
          <w:lang w:val="nl-NL"/>
        </w:rPr>
      </w:pPr>
      <w:r w:rsidRPr="00B06F83">
        <w:rPr>
          <w:b/>
          <w:bCs/>
          <w:szCs w:val="24"/>
          <w:lang w:val="nl-NL"/>
        </w:rPr>
        <w:t>Cấu trúc Tập đoàn</w:t>
      </w:r>
    </w:p>
    <w:p w:rsidR="00B917DA" w:rsidRPr="00B06F83" w:rsidRDefault="00B917DA" w:rsidP="001508C8">
      <w:pPr>
        <w:tabs>
          <w:tab w:val="right" w:pos="7200"/>
        </w:tabs>
        <w:ind w:left="546"/>
        <w:rPr>
          <w:szCs w:val="24"/>
          <w:lang w:val="nl-NL"/>
        </w:rPr>
      </w:pPr>
      <w:r w:rsidRPr="00B06F83">
        <w:rPr>
          <w:szCs w:val="24"/>
          <w:lang w:val="nl-NL"/>
        </w:rPr>
        <w:t xml:space="preserve">Tập đoàn bao gồm Công ty mẹ và </w:t>
      </w:r>
      <w:r w:rsidR="00DE2C3B" w:rsidRPr="00B06F83">
        <w:rPr>
          <w:szCs w:val="24"/>
          <w:lang w:val="nl-NL"/>
        </w:rPr>
        <w:t>03</w:t>
      </w:r>
      <w:r w:rsidR="008800FB" w:rsidRPr="00B06F83">
        <w:rPr>
          <w:szCs w:val="24"/>
          <w:lang w:val="nl-NL"/>
        </w:rPr>
        <w:t xml:space="preserve"> </w:t>
      </w:r>
      <w:r w:rsidRPr="00B06F83">
        <w:rPr>
          <w:szCs w:val="24"/>
          <w:lang w:val="nl-NL"/>
        </w:rPr>
        <w:t xml:space="preserve">công ty con chịu sự kiểm soát của Công ty mẹ. </w:t>
      </w:r>
      <w:r w:rsidR="000D219C" w:rsidRPr="00B06F83">
        <w:rPr>
          <w:szCs w:val="24"/>
          <w:lang w:val="nl-NL"/>
        </w:rPr>
        <w:t>Toàn bộ các công ty con được hợp nhất trong Báo cáo tài chính hợp nhất này</w:t>
      </w:r>
      <w:r w:rsidRPr="00B06F83">
        <w:rPr>
          <w:szCs w:val="24"/>
          <w:lang w:val="nl-NL"/>
        </w:rPr>
        <w:t>.</w:t>
      </w:r>
    </w:p>
    <w:p w:rsidR="00B917DA" w:rsidRPr="00B06F83" w:rsidRDefault="00B917DA" w:rsidP="001508C8">
      <w:pPr>
        <w:tabs>
          <w:tab w:val="right" w:pos="7200"/>
        </w:tabs>
        <w:ind w:left="546"/>
        <w:rPr>
          <w:szCs w:val="24"/>
          <w:lang w:val="nl-NL"/>
        </w:rPr>
      </w:pPr>
    </w:p>
    <w:p w:rsidR="009D6EA9" w:rsidRPr="00B06F83" w:rsidRDefault="009D6EA9" w:rsidP="00EC4788">
      <w:pPr>
        <w:numPr>
          <w:ilvl w:val="2"/>
          <w:numId w:val="1"/>
        </w:numPr>
        <w:tabs>
          <w:tab w:val="num" w:pos="532"/>
        </w:tabs>
        <w:ind w:left="532" w:hanging="546"/>
        <w:rPr>
          <w:b/>
          <w:i/>
          <w:iCs/>
          <w:color w:val="000000"/>
          <w:szCs w:val="22"/>
          <w:lang w:val="nl-NL"/>
        </w:rPr>
      </w:pPr>
      <w:r w:rsidRPr="00B06F83">
        <w:rPr>
          <w:b/>
          <w:i/>
          <w:iCs/>
          <w:color w:val="000000"/>
          <w:szCs w:val="22"/>
          <w:lang w:val="nl-NL"/>
        </w:rPr>
        <w:t>Thông tin về tái cấu trúc Tập đoàn</w:t>
      </w:r>
    </w:p>
    <w:p w:rsidR="00177C8D" w:rsidRPr="00B06F83" w:rsidRDefault="00050C86" w:rsidP="00B804F2">
      <w:pPr>
        <w:ind w:left="546"/>
        <w:rPr>
          <w:szCs w:val="24"/>
          <w:lang w:val="nl-NL"/>
        </w:rPr>
      </w:pPr>
      <w:r w:rsidRPr="00B06F83">
        <w:rPr>
          <w:szCs w:val="24"/>
          <w:lang w:val="nl-NL"/>
        </w:rPr>
        <w:t xml:space="preserve">Trong </w:t>
      </w:r>
      <w:r w:rsidR="00B83306" w:rsidRPr="00B06F83">
        <w:rPr>
          <w:szCs w:val="24"/>
          <w:lang w:val="nl-NL"/>
        </w:rPr>
        <w:t>năm</w:t>
      </w:r>
      <w:r w:rsidRPr="00B06F83">
        <w:rPr>
          <w:szCs w:val="24"/>
          <w:lang w:val="nl-NL"/>
        </w:rPr>
        <w:t>, Tập đoàn k</w:t>
      </w:r>
      <w:r w:rsidR="00177C8D" w:rsidRPr="00B06F83">
        <w:rPr>
          <w:szCs w:val="24"/>
          <w:lang w:val="nl-NL"/>
        </w:rPr>
        <w:t xml:space="preserve">hông </w:t>
      </w:r>
      <w:r w:rsidRPr="00B06F83">
        <w:rPr>
          <w:szCs w:val="24"/>
          <w:lang w:val="nl-NL"/>
        </w:rPr>
        <w:t xml:space="preserve">phát sinh việc </w:t>
      </w:r>
      <w:r w:rsidR="00177C8D" w:rsidRPr="00B06F83">
        <w:rPr>
          <w:szCs w:val="24"/>
          <w:lang w:val="nl-NL"/>
        </w:rPr>
        <w:t>mua thêm, thanh lý hay thoái vốn tại các công ty con.</w:t>
      </w:r>
    </w:p>
    <w:p w:rsidR="00177C8D" w:rsidRPr="00B06F83" w:rsidRDefault="00177C8D" w:rsidP="00B804F2">
      <w:pPr>
        <w:ind w:left="546"/>
        <w:rPr>
          <w:szCs w:val="24"/>
          <w:lang w:val="nl-NL"/>
        </w:rPr>
      </w:pPr>
    </w:p>
    <w:p w:rsidR="009D6EA9" w:rsidRPr="00B06F83" w:rsidRDefault="009D6EA9" w:rsidP="004327CF">
      <w:pPr>
        <w:numPr>
          <w:ilvl w:val="2"/>
          <w:numId w:val="1"/>
        </w:numPr>
        <w:tabs>
          <w:tab w:val="num" w:pos="532"/>
        </w:tabs>
        <w:ind w:left="532" w:hanging="546"/>
        <w:rPr>
          <w:i/>
          <w:szCs w:val="24"/>
          <w:lang w:val="nl-NL"/>
        </w:rPr>
      </w:pPr>
      <w:r w:rsidRPr="00B06F83">
        <w:rPr>
          <w:b/>
          <w:bCs/>
          <w:i/>
          <w:szCs w:val="24"/>
          <w:lang w:val="nl-NL"/>
        </w:rPr>
        <w:t xml:space="preserve">Danh sách các </w:t>
      </w:r>
      <w:r w:rsidR="00E01642" w:rsidRPr="00B06F83">
        <w:rPr>
          <w:b/>
          <w:bCs/>
          <w:i/>
          <w:szCs w:val="24"/>
          <w:lang w:val="nl-NL"/>
        </w:rPr>
        <w:t>C</w:t>
      </w:r>
      <w:r w:rsidRPr="00B06F83">
        <w:rPr>
          <w:b/>
          <w:bCs/>
          <w:i/>
          <w:szCs w:val="24"/>
          <w:lang w:val="nl-NL"/>
        </w:rPr>
        <w:t xml:space="preserve">ông ty con </w:t>
      </w:r>
      <w:r w:rsidRPr="00B06F83">
        <w:rPr>
          <w:b/>
          <w:i/>
          <w:szCs w:val="24"/>
          <w:lang w:val="nl-NL"/>
        </w:rPr>
        <w:t>được</w:t>
      </w:r>
      <w:r w:rsidRPr="00B06F83">
        <w:rPr>
          <w:b/>
          <w:bCs/>
          <w:i/>
          <w:szCs w:val="24"/>
          <w:lang w:val="nl-NL"/>
        </w:rPr>
        <w:t xml:space="preserve"> hợp nhất</w:t>
      </w:r>
    </w:p>
    <w:tbl>
      <w:tblPr>
        <w:tblW w:w="8835" w:type="dxa"/>
        <w:tblInd w:w="569" w:type="dxa"/>
        <w:tblLayout w:type="fixed"/>
        <w:tblCellMar>
          <w:left w:w="29" w:type="dxa"/>
          <w:right w:w="29" w:type="dxa"/>
        </w:tblCellMar>
        <w:tblLook w:val="0000"/>
      </w:tblPr>
      <w:tblGrid>
        <w:gridCol w:w="2160"/>
        <w:gridCol w:w="2160"/>
        <w:gridCol w:w="1593"/>
        <w:gridCol w:w="78"/>
        <w:gridCol w:w="719"/>
        <w:gridCol w:w="657"/>
        <w:gridCol w:w="78"/>
        <w:gridCol w:w="715"/>
        <w:gridCol w:w="675"/>
      </w:tblGrid>
      <w:tr w:rsidR="00741E84" w:rsidRPr="00B06F83">
        <w:tblPrEx>
          <w:tblCellMar>
            <w:top w:w="0" w:type="dxa"/>
            <w:bottom w:w="0" w:type="dxa"/>
          </w:tblCellMar>
        </w:tblPrEx>
        <w:trPr>
          <w:tblHeader/>
        </w:trPr>
        <w:tc>
          <w:tcPr>
            <w:tcW w:w="2160" w:type="dxa"/>
            <w:vAlign w:val="bottom"/>
          </w:tcPr>
          <w:p w:rsidR="00741E84" w:rsidRPr="00B06F83" w:rsidRDefault="00741E84" w:rsidP="00BC784B">
            <w:pPr>
              <w:ind w:right="50"/>
              <w:jc w:val="left"/>
              <w:rPr>
                <w:sz w:val="20"/>
                <w:lang w:val="nl-NL"/>
              </w:rPr>
            </w:pPr>
          </w:p>
        </w:tc>
        <w:tc>
          <w:tcPr>
            <w:tcW w:w="2160" w:type="dxa"/>
            <w:vAlign w:val="bottom"/>
          </w:tcPr>
          <w:p w:rsidR="00741E84" w:rsidRPr="00B06F83" w:rsidRDefault="00741E84" w:rsidP="00F0434A">
            <w:pPr>
              <w:ind w:right="50"/>
              <w:jc w:val="left"/>
              <w:rPr>
                <w:sz w:val="20"/>
                <w:lang w:val="nl-NL"/>
              </w:rPr>
            </w:pPr>
          </w:p>
        </w:tc>
        <w:tc>
          <w:tcPr>
            <w:tcW w:w="1593" w:type="dxa"/>
            <w:vAlign w:val="bottom"/>
          </w:tcPr>
          <w:p w:rsidR="00741E84" w:rsidRPr="00B06F83" w:rsidRDefault="00741E84" w:rsidP="00F0434A">
            <w:pPr>
              <w:ind w:right="50"/>
              <w:jc w:val="center"/>
              <w:rPr>
                <w:b/>
                <w:sz w:val="20"/>
                <w:lang w:val="nl-NL"/>
              </w:rPr>
            </w:pPr>
          </w:p>
        </w:tc>
        <w:tc>
          <w:tcPr>
            <w:tcW w:w="78" w:type="dxa"/>
            <w:vAlign w:val="bottom"/>
          </w:tcPr>
          <w:p w:rsidR="00741E84" w:rsidRPr="00B06F83" w:rsidRDefault="00741E84" w:rsidP="00F0434A">
            <w:pPr>
              <w:ind w:right="50"/>
              <w:jc w:val="right"/>
              <w:rPr>
                <w:sz w:val="20"/>
                <w:lang w:val="nl-NL"/>
              </w:rPr>
            </w:pPr>
          </w:p>
        </w:tc>
        <w:tc>
          <w:tcPr>
            <w:tcW w:w="1376" w:type="dxa"/>
            <w:gridSpan w:val="2"/>
            <w:tcBorders>
              <w:bottom w:val="single" w:sz="4" w:space="0" w:color="auto"/>
            </w:tcBorders>
            <w:vAlign w:val="bottom"/>
          </w:tcPr>
          <w:p w:rsidR="00741E84" w:rsidRPr="00B06F83" w:rsidRDefault="00741E84" w:rsidP="00F0434A">
            <w:pPr>
              <w:ind w:right="50"/>
              <w:jc w:val="center"/>
              <w:rPr>
                <w:sz w:val="20"/>
                <w:lang w:val="nl-NL"/>
              </w:rPr>
            </w:pPr>
            <w:r w:rsidRPr="00B06F83">
              <w:rPr>
                <w:sz w:val="20"/>
                <w:lang w:val="nl-NL"/>
              </w:rPr>
              <w:t xml:space="preserve">Tỷ lệ lợi ích </w:t>
            </w:r>
          </w:p>
        </w:tc>
        <w:tc>
          <w:tcPr>
            <w:tcW w:w="78" w:type="dxa"/>
            <w:vAlign w:val="bottom"/>
          </w:tcPr>
          <w:p w:rsidR="00741E84" w:rsidRPr="00B06F83" w:rsidRDefault="00741E84" w:rsidP="00F0434A">
            <w:pPr>
              <w:ind w:right="50"/>
              <w:jc w:val="center"/>
              <w:rPr>
                <w:sz w:val="20"/>
                <w:lang w:val="nl-NL"/>
              </w:rPr>
            </w:pPr>
          </w:p>
        </w:tc>
        <w:tc>
          <w:tcPr>
            <w:tcW w:w="1390" w:type="dxa"/>
            <w:gridSpan w:val="2"/>
            <w:tcBorders>
              <w:left w:val="nil"/>
              <w:bottom w:val="single" w:sz="4" w:space="0" w:color="auto"/>
            </w:tcBorders>
            <w:vAlign w:val="bottom"/>
          </w:tcPr>
          <w:p w:rsidR="00741E84" w:rsidRPr="00B06F83" w:rsidRDefault="00741E84" w:rsidP="00F0434A">
            <w:pPr>
              <w:ind w:right="50"/>
              <w:jc w:val="center"/>
              <w:rPr>
                <w:sz w:val="20"/>
                <w:lang w:val="nl-NL"/>
              </w:rPr>
            </w:pPr>
            <w:r w:rsidRPr="00B06F83">
              <w:rPr>
                <w:sz w:val="20"/>
                <w:lang w:val="nl-NL"/>
              </w:rPr>
              <w:t>Tỷ lệ quyền biểu quyết</w:t>
            </w:r>
          </w:p>
        </w:tc>
      </w:tr>
      <w:tr w:rsidR="00741E84" w:rsidRPr="00B06F83">
        <w:tblPrEx>
          <w:tblCellMar>
            <w:top w:w="0" w:type="dxa"/>
            <w:bottom w:w="0" w:type="dxa"/>
          </w:tblCellMar>
        </w:tblPrEx>
        <w:trPr>
          <w:tblHeader/>
        </w:trPr>
        <w:tc>
          <w:tcPr>
            <w:tcW w:w="2160" w:type="dxa"/>
            <w:tcBorders>
              <w:bottom w:val="single" w:sz="4" w:space="0" w:color="auto"/>
            </w:tcBorders>
            <w:vAlign w:val="bottom"/>
          </w:tcPr>
          <w:p w:rsidR="00741E84" w:rsidRPr="00B06F83" w:rsidRDefault="00741E84" w:rsidP="00BC784B">
            <w:pPr>
              <w:jc w:val="left"/>
              <w:rPr>
                <w:bCs/>
                <w:iCs/>
                <w:sz w:val="20"/>
                <w:lang w:val="nl-NL"/>
              </w:rPr>
            </w:pPr>
            <w:r w:rsidRPr="00B06F83">
              <w:rPr>
                <w:bCs/>
                <w:iCs/>
                <w:sz w:val="20"/>
                <w:lang w:val="nl-NL"/>
              </w:rPr>
              <w:t>Tên công ty</w:t>
            </w:r>
          </w:p>
        </w:tc>
        <w:tc>
          <w:tcPr>
            <w:tcW w:w="2160" w:type="dxa"/>
            <w:tcBorders>
              <w:bottom w:val="single" w:sz="4" w:space="0" w:color="auto"/>
            </w:tcBorders>
            <w:vAlign w:val="bottom"/>
          </w:tcPr>
          <w:p w:rsidR="00741E84" w:rsidRPr="00B06F83" w:rsidRDefault="00741E84" w:rsidP="00F0434A">
            <w:pPr>
              <w:ind w:left="43"/>
              <w:jc w:val="left"/>
              <w:rPr>
                <w:bCs/>
                <w:iCs/>
                <w:sz w:val="20"/>
                <w:lang w:val="nl-NL"/>
              </w:rPr>
            </w:pPr>
            <w:r w:rsidRPr="00B06F83">
              <w:rPr>
                <w:bCs/>
                <w:iCs/>
                <w:sz w:val="20"/>
                <w:lang w:val="nl-NL"/>
              </w:rPr>
              <w:t>Địa chỉ trụ sở chính</w:t>
            </w:r>
          </w:p>
        </w:tc>
        <w:tc>
          <w:tcPr>
            <w:tcW w:w="1593" w:type="dxa"/>
            <w:tcBorders>
              <w:bottom w:val="single" w:sz="4" w:space="0" w:color="auto"/>
            </w:tcBorders>
            <w:vAlign w:val="bottom"/>
          </w:tcPr>
          <w:p w:rsidR="00741E84" w:rsidRPr="00B06F83" w:rsidRDefault="00741E84" w:rsidP="00F0434A">
            <w:pPr>
              <w:ind w:left="43"/>
              <w:jc w:val="left"/>
              <w:rPr>
                <w:bCs/>
                <w:iCs/>
                <w:sz w:val="20"/>
                <w:lang w:val="nl-NL"/>
              </w:rPr>
            </w:pPr>
            <w:r w:rsidRPr="00B06F83">
              <w:rPr>
                <w:bCs/>
                <w:iCs/>
                <w:sz w:val="20"/>
                <w:lang w:val="nl-NL"/>
              </w:rPr>
              <w:t>Hoạt động kinh doanh chính</w:t>
            </w:r>
          </w:p>
        </w:tc>
        <w:tc>
          <w:tcPr>
            <w:tcW w:w="78" w:type="dxa"/>
            <w:vAlign w:val="bottom"/>
          </w:tcPr>
          <w:p w:rsidR="00741E84" w:rsidRPr="00B06F83" w:rsidRDefault="00741E84" w:rsidP="00F0434A">
            <w:pPr>
              <w:jc w:val="right"/>
              <w:rPr>
                <w:bCs/>
                <w:sz w:val="20"/>
                <w:lang w:val="nl-NL"/>
              </w:rPr>
            </w:pPr>
          </w:p>
        </w:tc>
        <w:tc>
          <w:tcPr>
            <w:tcW w:w="719" w:type="dxa"/>
            <w:tcBorders>
              <w:bottom w:val="single" w:sz="4" w:space="0" w:color="auto"/>
            </w:tcBorders>
            <w:vAlign w:val="bottom"/>
          </w:tcPr>
          <w:p w:rsidR="00741E84" w:rsidRPr="00B06F83" w:rsidRDefault="002E24BF" w:rsidP="00F0434A">
            <w:pPr>
              <w:jc w:val="center"/>
              <w:rPr>
                <w:bCs/>
                <w:sz w:val="20"/>
              </w:rPr>
            </w:pPr>
            <w:r w:rsidRPr="00B06F83">
              <w:rPr>
                <w:bCs/>
                <w:sz w:val="20"/>
              </w:rPr>
              <w:t>Số cuối năm</w:t>
            </w:r>
          </w:p>
        </w:tc>
        <w:tc>
          <w:tcPr>
            <w:tcW w:w="657" w:type="dxa"/>
            <w:tcBorders>
              <w:bottom w:val="single" w:sz="4" w:space="0" w:color="auto"/>
            </w:tcBorders>
            <w:vAlign w:val="bottom"/>
          </w:tcPr>
          <w:p w:rsidR="00741E84" w:rsidRPr="00B06F83" w:rsidRDefault="00741E84" w:rsidP="00F0434A">
            <w:pPr>
              <w:jc w:val="center"/>
              <w:rPr>
                <w:bCs/>
                <w:sz w:val="20"/>
              </w:rPr>
            </w:pPr>
            <w:r w:rsidRPr="00B06F83">
              <w:rPr>
                <w:bCs/>
                <w:sz w:val="20"/>
              </w:rPr>
              <w:t>Số đầu năm</w:t>
            </w:r>
          </w:p>
        </w:tc>
        <w:tc>
          <w:tcPr>
            <w:tcW w:w="78" w:type="dxa"/>
            <w:vAlign w:val="bottom"/>
          </w:tcPr>
          <w:p w:rsidR="00741E84" w:rsidRPr="00B06F83" w:rsidRDefault="00741E84" w:rsidP="00F0434A">
            <w:pPr>
              <w:jc w:val="center"/>
              <w:rPr>
                <w:bCs/>
                <w:sz w:val="20"/>
              </w:rPr>
            </w:pPr>
          </w:p>
        </w:tc>
        <w:tc>
          <w:tcPr>
            <w:tcW w:w="715" w:type="dxa"/>
            <w:tcBorders>
              <w:left w:val="nil"/>
              <w:bottom w:val="single" w:sz="4" w:space="0" w:color="auto"/>
            </w:tcBorders>
            <w:vAlign w:val="bottom"/>
          </w:tcPr>
          <w:p w:rsidR="00741E84" w:rsidRPr="00B06F83" w:rsidRDefault="002E24BF" w:rsidP="00F0434A">
            <w:pPr>
              <w:jc w:val="center"/>
              <w:rPr>
                <w:bCs/>
                <w:sz w:val="20"/>
              </w:rPr>
            </w:pPr>
            <w:r w:rsidRPr="00B06F83">
              <w:rPr>
                <w:bCs/>
                <w:sz w:val="20"/>
              </w:rPr>
              <w:t>Số cuối năm</w:t>
            </w:r>
          </w:p>
        </w:tc>
        <w:tc>
          <w:tcPr>
            <w:tcW w:w="675" w:type="dxa"/>
            <w:tcBorders>
              <w:bottom w:val="single" w:sz="4" w:space="0" w:color="auto"/>
            </w:tcBorders>
            <w:shd w:val="clear" w:color="auto" w:fill="auto"/>
            <w:vAlign w:val="bottom"/>
          </w:tcPr>
          <w:p w:rsidR="00741E84" w:rsidRPr="00B06F83" w:rsidRDefault="00741E84" w:rsidP="00F0434A">
            <w:pPr>
              <w:jc w:val="center"/>
              <w:rPr>
                <w:bCs/>
                <w:sz w:val="20"/>
              </w:rPr>
            </w:pPr>
            <w:r w:rsidRPr="00B06F83">
              <w:rPr>
                <w:bCs/>
                <w:sz w:val="20"/>
              </w:rPr>
              <w:t>Số đầu năm</w:t>
            </w:r>
          </w:p>
        </w:tc>
      </w:tr>
      <w:tr w:rsidR="00741E84" w:rsidRPr="00B06F83">
        <w:tblPrEx>
          <w:tblCellMar>
            <w:top w:w="0" w:type="dxa"/>
            <w:bottom w:w="0" w:type="dxa"/>
          </w:tblCellMar>
        </w:tblPrEx>
        <w:tc>
          <w:tcPr>
            <w:tcW w:w="2160" w:type="dxa"/>
          </w:tcPr>
          <w:p w:rsidR="00741E84" w:rsidRPr="00B06F83" w:rsidRDefault="005857A0" w:rsidP="00BC784B">
            <w:pPr>
              <w:spacing w:before="0"/>
              <w:rPr>
                <w:sz w:val="20"/>
                <w:lang w:val="nl-NL"/>
              </w:rPr>
            </w:pPr>
            <w:r w:rsidRPr="00B06F83">
              <w:rPr>
                <w:sz w:val="20"/>
                <w:lang w:val="nl-NL"/>
              </w:rPr>
              <w:t>Công ty TNHH một thành viên xi măng Cần Thơ Hậu Giang</w:t>
            </w:r>
          </w:p>
        </w:tc>
        <w:tc>
          <w:tcPr>
            <w:tcW w:w="2160" w:type="dxa"/>
            <w:vAlign w:val="bottom"/>
          </w:tcPr>
          <w:p w:rsidR="00741E84" w:rsidRPr="00B06F83" w:rsidRDefault="005857A0" w:rsidP="005857A0">
            <w:pPr>
              <w:ind w:right="50"/>
              <w:rPr>
                <w:sz w:val="20"/>
                <w:lang w:val="nl-NL"/>
              </w:rPr>
            </w:pPr>
            <w:r w:rsidRPr="00B06F83">
              <w:rPr>
                <w:sz w:val="20"/>
                <w:lang w:val="nl-NL"/>
              </w:rPr>
              <w:t>Cụm công nghiệp tập trung Phú Hữu A - giai đoạn 3, huyện Châu Thành, tỉnh Hậu Giang</w:t>
            </w:r>
          </w:p>
        </w:tc>
        <w:tc>
          <w:tcPr>
            <w:tcW w:w="1593" w:type="dxa"/>
            <w:vAlign w:val="bottom"/>
          </w:tcPr>
          <w:p w:rsidR="00741E84" w:rsidRPr="00B06F83" w:rsidRDefault="005857A0" w:rsidP="005857A0">
            <w:pPr>
              <w:rPr>
                <w:sz w:val="20"/>
                <w:lang w:val="nl-NL"/>
              </w:rPr>
            </w:pPr>
            <w:r w:rsidRPr="00B06F83">
              <w:rPr>
                <w:sz w:val="20"/>
                <w:lang w:val="nl-NL"/>
              </w:rPr>
              <w:t>Sản xuất xi măng</w:t>
            </w:r>
          </w:p>
        </w:tc>
        <w:tc>
          <w:tcPr>
            <w:tcW w:w="78" w:type="dxa"/>
            <w:vAlign w:val="bottom"/>
          </w:tcPr>
          <w:p w:rsidR="00741E84" w:rsidRPr="00B06F83" w:rsidRDefault="00741E84" w:rsidP="00F0434A">
            <w:pPr>
              <w:jc w:val="right"/>
              <w:rPr>
                <w:sz w:val="20"/>
                <w:lang w:val="nl-NL"/>
              </w:rPr>
            </w:pPr>
          </w:p>
        </w:tc>
        <w:tc>
          <w:tcPr>
            <w:tcW w:w="719" w:type="dxa"/>
            <w:vAlign w:val="bottom"/>
          </w:tcPr>
          <w:p w:rsidR="00741E84" w:rsidRPr="00B06F83" w:rsidRDefault="005857A0" w:rsidP="00706DC2">
            <w:pPr>
              <w:ind w:left="43"/>
              <w:jc w:val="center"/>
              <w:rPr>
                <w:sz w:val="20"/>
                <w:lang w:val="nl-NL"/>
              </w:rPr>
            </w:pPr>
            <w:r w:rsidRPr="00B06F83">
              <w:rPr>
                <w:sz w:val="20"/>
                <w:lang w:val="nl-NL"/>
              </w:rPr>
              <w:t>100</w:t>
            </w:r>
            <w:r w:rsidR="00741E84" w:rsidRPr="00B06F83">
              <w:rPr>
                <w:sz w:val="20"/>
                <w:lang w:val="nl-NL"/>
              </w:rPr>
              <w:t>%</w:t>
            </w:r>
          </w:p>
        </w:tc>
        <w:tc>
          <w:tcPr>
            <w:tcW w:w="657" w:type="dxa"/>
            <w:vAlign w:val="bottom"/>
          </w:tcPr>
          <w:p w:rsidR="00741E84" w:rsidRPr="00B06F83" w:rsidRDefault="005857A0" w:rsidP="00706DC2">
            <w:pPr>
              <w:ind w:left="43"/>
              <w:jc w:val="center"/>
              <w:rPr>
                <w:sz w:val="20"/>
                <w:lang w:val="nl-NL"/>
              </w:rPr>
            </w:pPr>
            <w:r w:rsidRPr="00B06F83">
              <w:rPr>
                <w:sz w:val="20"/>
                <w:lang w:val="nl-NL"/>
              </w:rPr>
              <w:t>100</w:t>
            </w:r>
            <w:r w:rsidR="00741E84" w:rsidRPr="00B06F83">
              <w:rPr>
                <w:sz w:val="20"/>
                <w:lang w:val="nl-NL"/>
              </w:rPr>
              <w:t>%</w:t>
            </w:r>
          </w:p>
        </w:tc>
        <w:tc>
          <w:tcPr>
            <w:tcW w:w="78" w:type="dxa"/>
            <w:vAlign w:val="bottom"/>
          </w:tcPr>
          <w:p w:rsidR="00741E84" w:rsidRPr="00B06F83" w:rsidRDefault="00741E84" w:rsidP="00F0434A">
            <w:pPr>
              <w:jc w:val="center"/>
              <w:rPr>
                <w:sz w:val="20"/>
                <w:lang w:val="nl-NL"/>
              </w:rPr>
            </w:pPr>
          </w:p>
        </w:tc>
        <w:tc>
          <w:tcPr>
            <w:tcW w:w="715" w:type="dxa"/>
            <w:tcBorders>
              <w:left w:val="nil"/>
            </w:tcBorders>
            <w:vAlign w:val="bottom"/>
          </w:tcPr>
          <w:p w:rsidR="00741E84" w:rsidRPr="00B06F83" w:rsidRDefault="005857A0" w:rsidP="00706DC2">
            <w:pPr>
              <w:ind w:left="43"/>
              <w:jc w:val="center"/>
              <w:rPr>
                <w:sz w:val="20"/>
                <w:lang w:val="nl-NL"/>
              </w:rPr>
            </w:pPr>
            <w:r w:rsidRPr="00B06F83">
              <w:rPr>
                <w:sz w:val="20"/>
                <w:lang w:val="nl-NL"/>
              </w:rPr>
              <w:t>100</w:t>
            </w:r>
            <w:r w:rsidR="00741E84" w:rsidRPr="00B06F83">
              <w:rPr>
                <w:sz w:val="20"/>
                <w:lang w:val="nl-NL"/>
              </w:rPr>
              <w:t>%</w:t>
            </w:r>
          </w:p>
        </w:tc>
        <w:tc>
          <w:tcPr>
            <w:tcW w:w="675" w:type="dxa"/>
            <w:vAlign w:val="bottom"/>
          </w:tcPr>
          <w:p w:rsidR="00741E84" w:rsidRPr="00B06F83" w:rsidRDefault="005857A0" w:rsidP="00706DC2">
            <w:pPr>
              <w:ind w:left="43"/>
              <w:jc w:val="center"/>
              <w:rPr>
                <w:sz w:val="20"/>
                <w:lang w:val="nl-NL"/>
              </w:rPr>
            </w:pPr>
            <w:r w:rsidRPr="00B06F83">
              <w:rPr>
                <w:sz w:val="20"/>
                <w:lang w:val="nl-NL"/>
              </w:rPr>
              <w:t>100</w:t>
            </w:r>
            <w:r w:rsidR="00741E84" w:rsidRPr="00B06F83">
              <w:rPr>
                <w:sz w:val="20"/>
                <w:lang w:val="nl-NL"/>
              </w:rPr>
              <w:t>%</w:t>
            </w:r>
          </w:p>
        </w:tc>
      </w:tr>
      <w:tr w:rsidR="00706DC2" w:rsidRPr="00B06F83">
        <w:tblPrEx>
          <w:tblCellMar>
            <w:top w:w="0" w:type="dxa"/>
            <w:bottom w:w="0" w:type="dxa"/>
          </w:tblCellMar>
        </w:tblPrEx>
        <w:tc>
          <w:tcPr>
            <w:tcW w:w="2160" w:type="dxa"/>
          </w:tcPr>
          <w:p w:rsidR="007175C1" w:rsidRPr="00B06F83" w:rsidRDefault="005857A0" w:rsidP="00BC784B">
            <w:pPr>
              <w:spacing w:before="0"/>
              <w:rPr>
                <w:sz w:val="20"/>
                <w:lang w:val="nl-NL"/>
              </w:rPr>
            </w:pPr>
            <w:r w:rsidRPr="00B06F83">
              <w:rPr>
                <w:sz w:val="20"/>
                <w:lang w:val="nl-NL"/>
              </w:rPr>
              <w:t>Công ty cổ phần bất động sản CANTCIMEX</w:t>
            </w:r>
          </w:p>
        </w:tc>
        <w:tc>
          <w:tcPr>
            <w:tcW w:w="2160" w:type="dxa"/>
            <w:vAlign w:val="bottom"/>
          </w:tcPr>
          <w:p w:rsidR="007175C1" w:rsidRPr="00B06F83" w:rsidRDefault="005857A0" w:rsidP="005857A0">
            <w:pPr>
              <w:ind w:right="50"/>
              <w:rPr>
                <w:sz w:val="20"/>
                <w:lang w:val="nl-NL"/>
              </w:rPr>
            </w:pPr>
            <w:r w:rsidRPr="00B06F83">
              <w:rPr>
                <w:sz w:val="20"/>
                <w:lang w:val="nl-NL"/>
              </w:rPr>
              <w:t>Xã Đông Phú, huyện Châu Thành, tỉnh Hậu Giang</w:t>
            </w:r>
          </w:p>
        </w:tc>
        <w:tc>
          <w:tcPr>
            <w:tcW w:w="1593" w:type="dxa"/>
            <w:vAlign w:val="bottom"/>
          </w:tcPr>
          <w:p w:rsidR="007175C1" w:rsidRPr="00B06F83" w:rsidRDefault="005857A0" w:rsidP="005857A0">
            <w:pPr>
              <w:rPr>
                <w:sz w:val="20"/>
                <w:lang w:val="nl-NL"/>
              </w:rPr>
            </w:pPr>
            <w:r w:rsidRPr="00B06F83">
              <w:rPr>
                <w:sz w:val="20"/>
                <w:lang w:val="nl-NL"/>
              </w:rPr>
              <w:t>Kinh doanh bất động sản</w:t>
            </w:r>
          </w:p>
        </w:tc>
        <w:tc>
          <w:tcPr>
            <w:tcW w:w="78" w:type="dxa"/>
            <w:vAlign w:val="bottom"/>
          </w:tcPr>
          <w:p w:rsidR="007175C1" w:rsidRPr="00B06F83" w:rsidRDefault="007175C1" w:rsidP="00F0434A">
            <w:pPr>
              <w:jc w:val="right"/>
              <w:rPr>
                <w:sz w:val="20"/>
                <w:lang w:val="nl-NL"/>
              </w:rPr>
            </w:pPr>
          </w:p>
        </w:tc>
        <w:tc>
          <w:tcPr>
            <w:tcW w:w="719" w:type="dxa"/>
            <w:vAlign w:val="bottom"/>
          </w:tcPr>
          <w:p w:rsidR="007175C1" w:rsidRPr="00B06F83" w:rsidRDefault="005857A0" w:rsidP="00706DC2">
            <w:pPr>
              <w:ind w:left="43"/>
              <w:jc w:val="center"/>
              <w:rPr>
                <w:sz w:val="20"/>
                <w:lang w:val="nl-NL"/>
              </w:rPr>
            </w:pPr>
            <w:r w:rsidRPr="00B06F83">
              <w:rPr>
                <w:sz w:val="20"/>
                <w:lang w:val="nl-NL"/>
              </w:rPr>
              <w:t>90</w:t>
            </w:r>
            <w:r w:rsidR="007175C1" w:rsidRPr="00B06F83">
              <w:rPr>
                <w:sz w:val="20"/>
                <w:lang w:val="nl-NL"/>
              </w:rPr>
              <w:t>%</w:t>
            </w:r>
          </w:p>
        </w:tc>
        <w:tc>
          <w:tcPr>
            <w:tcW w:w="657" w:type="dxa"/>
            <w:vAlign w:val="bottom"/>
          </w:tcPr>
          <w:p w:rsidR="007175C1" w:rsidRPr="00B06F83" w:rsidRDefault="005857A0" w:rsidP="00706DC2">
            <w:pPr>
              <w:ind w:left="43"/>
              <w:jc w:val="center"/>
              <w:rPr>
                <w:sz w:val="20"/>
                <w:lang w:val="nl-NL"/>
              </w:rPr>
            </w:pPr>
            <w:r w:rsidRPr="00B06F83">
              <w:rPr>
                <w:sz w:val="20"/>
                <w:lang w:val="nl-NL"/>
              </w:rPr>
              <w:t>90</w:t>
            </w:r>
            <w:r w:rsidR="007175C1" w:rsidRPr="00B06F83">
              <w:rPr>
                <w:sz w:val="20"/>
                <w:lang w:val="nl-NL"/>
              </w:rPr>
              <w:t>%</w:t>
            </w:r>
          </w:p>
        </w:tc>
        <w:tc>
          <w:tcPr>
            <w:tcW w:w="78" w:type="dxa"/>
            <w:vAlign w:val="bottom"/>
          </w:tcPr>
          <w:p w:rsidR="007175C1" w:rsidRPr="00B06F83" w:rsidRDefault="007175C1" w:rsidP="00F0434A">
            <w:pPr>
              <w:jc w:val="center"/>
              <w:rPr>
                <w:sz w:val="20"/>
                <w:lang w:val="nl-NL"/>
              </w:rPr>
            </w:pPr>
          </w:p>
        </w:tc>
        <w:tc>
          <w:tcPr>
            <w:tcW w:w="715" w:type="dxa"/>
            <w:tcBorders>
              <w:left w:val="nil"/>
            </w:tcBorders>
            <w:vAlign w:val="bottom"/>
          </w:tcPr>
          <w:p w:rsidR="007175C1" w:rsidRPr="00B06F83" w:rsidRDefault="005857A0" w:rsidP="00706DC2">
            <w:pPr>
              <w:ind w:left="43"/>
              <w:jc w:val="center"/>
              <w:rPr>
                <w:sz w:val="20"/>
                <w:lang w:val="nl-NL"/>
              </w:rPr>
            </w:pPr>
            <w:r w:rsidRPr="00B06F83">
              <w:rPr>
                <w:sz w:val="20"/>
                <w:lang w:val="nl-NL"/>
              </w:rPr>
              <w:t>90</w:t>
            </w:r>
            <w:r w:rsidR="007175C1" w:rsidRPr="00B06F83">
              <w:rPr>
                <w:sz w:val="20"/>
                <w:lang w:val="nl-NL"/>
              </w:rPr>
              <w:t>%</w:t>
            </w:r>
          </w:p>
        </w:tc>
        <w:tc>
          <w:tcPr>
            <w:tcW w:w="675" w:type="dxa"/>
            <w:vAlign w:val="bottom"/>
          </w:tcPr>
          <w:p w:rsidR="007175C1" w:rsidRPr="00B06F83" w:rsidRDefault="005857A0" w:rsidP="00706DC2">
            <w:pPr>
              <w:ind w:left="43"/>
              <w:jc w:val="center"/>
              <w:rPr>
                <w:sz w:val="20"/>
                <w:lang w:val="nl-NL"/>
              </w:rPr>
            </w:pPr>
            <w:r w:rsidRPr="00B06F83">
              <w:rPr>
                <w:sz w:val="20"/>
                <w:lang w:val="nl-NL"/>
              </w:rPr>
              <w:t>90</w:t>
            </w:r>
            <w:r w:rsidR="007175C1" w:rsidRPr="00B06F83">
              <w:rPr>
                <w:sz w:val="20"/>
                <w:lang w:val="nl-NL"/>
              </w:rPr>
              <w:t>%</w:t>
            </w:r>
          </w:p>
        </w:tc>
      </w:tr>
      <w:tr w:rsidR="007175C1" w:rsidRPr="00B06F83">
        <w:tblPrEx>
          <w:tblCellMar>
            <w:top w:w="0" w:type="dxa"/>
            <w:bottom w:w="0" w:type="dxa"/>
          </w:tblCellMar>
        </w:tblPrEx>
        <w:tc>
          <w:tcPr>
            <w:tcW w:w="2160" w:type="dxa"/>
          </w:tcPr>
          <w:p w:rsidR="007175C1" w:rsidRPr="00B06F83" w:rsidRDefault="005857A0" w:rsidP="00BC784B">
            <w:pPr>
              <w:spacing w:before="0"/>
              <w:rPr>
                <w:sz w:val="20"/>
                <w:lang w:val="nl-NL"/>
              </w:rPr>
            </w:pPr>
            <w:r w:rsidRPr="00B06F83">
              <w:rPr>
                <w:sz w:val="20"/>
                <w:lang w:val="nl-NL"/>
              </w:rPr>
              <w:t>Công ty cổ phần khoáng sản Lộc Tài Nguyên</w:t>
            </w:r>
          </w:p>
        </w:tc>
        <w:tc>
          <w:tcPr>
            <w:tcW w:w="2160" w:type="dxa"/>
            <w:vAlign w:val="bottom"/>
          </w:tcPr>
          <w:p w:rsidR="007175C1" w:rsidRPr="00B06F83" w:rsidRDefault="005857A0" w:rsidP="005857A0">
            <w:pPr>
              <w:ind w:right="50"/>
              <w:rPr>
                <w:sz w:val="20"/>
                <w:lang w:val="nl-NL"/>
              </w:rPr>
            </w:pPr>
            <w:r w:rsidRPr="00B06F83">
              <w:rPr>
                <w:sz w:val="20"/>
                <w:lang w:val="nl-NL"/>
              </w:rPr>
              <w:t>Km 8, Ấp 3, Xã Sông Trầu, Huyện Trảng Bom, Tỉnh Đồng Nai</w:t>
            </w:r>
          </w:p>
        </w:tc>
        <w:tc>
          <w:tcPr>
            <w:tcW w:w="1593" w:type="dxa"/>
            <w:vAlign w:val="bottom"/>
          </w:tcPr>
          <w:p w:rsidR="007175C1" w:rsidRPr="00B06F83" w:rsidRDefault="005857A0" w:rsidP="005857A0">
            <w:pPr>
              <w:rPr>
                <w:sz w:val="20"/>
                <w:lang w:val="nl-NL"/>
              </w:rPr>
            </w:pPr>
            <w:r w:rsidRPr="00B06F83">
              <w:rPr>
                <w:sz w:val="20"/>
                <w:lang w:val="nl-NL"/>
              </w:rPr>
              <w:t>Khai thác đá, gia công xi măng</w:t>
            </w:r>
          </w:p>
        </w:tc>
        <w:tc>
          <w:tcPr>
            <w:tcW w:w="78" w:type="dxa"/>
            <w:vAlign w:val="bottom"/>
          </w:tcPr>
          <w:p w:rsidR="007175C1" w:rsidRPr="00B06F83" w:rsidRDefault="007175C1" w:rsidP="00F0434A">
            <w:pPr>
              <w:jc w:val="right"/>
              <w:rPr>
                <w:sz w:val="20"/>
                <w:lang w:val="nl-NL"/>
              </w:rPr>
            </w:pPr>
          </w:p>
        </w:tc>
        <w:tc>
          <w:tcPr>
            <w:tcW w:w="719" w:type="dxa"/>
            <w:vAlign w:val="bottom"/>
          </w:tcPr>
          <w:p w:rsidR="007175C1" w:rsidRPr="00B06F83" w:rsidRDefault="005857A0" w:rsidP="00706DC2">
            <w:pPr>
              <w:ind w:left="43"/>
              <w:jc w:val="center"/>
              <w:rPr>
                <w:sz w:val="20"/>
                <w:lang w:val="nl-NL"/>
              </w:rPr>
            </w:pPr>
            <w:r w:rsidRPr="00B06F83">
              <w:rPr>
                <w:sz w:val="20"/>
                <w:lang w:val="nl-NL"/>
              </w:rPr>
              <w:t>75</w:t>
            </w:r>
            <w:r w:rsidR="007175C1" w:rsidRPr="00B06F83">
              <w:rPr>
                <w:sz w:val="20"/>
                <w:lang w:val="nl-NL"/>
              </w:rPr>
              <w:t>%</w:t>
            </w:r>
          </w:p>
        </w:tc>
        <w:tc>
          <w:tcPr>
            <w:tcW w:w="657" w:type="dxa"/>
            <w:vAlign w:val="bottom"/>
          </w:tcPr>
          <w:p w:rsidR="007175C1" w:rsidRPr="00B06F83" w:rsidRDefault="005857A0" w:rsidP="00706DC2">
            <w:pPr>
              <w:ind w:left="43"/>
              <w:jc w:val="center"/>
              <w:rPr>
                <w:sz w:val="20"/>
                <w:lang w:val="nl-NL"/>
              </w:rPr>
            </w:pPr>
            <w:r w:rsidRPr="00B06F83">
              <w:rPr>
                <w:sz w:val="20"/>
                <w:lang w:val="nl-NL"/>
              </w:rPr>
              <w:t>75</w:t>
            </w:r>
            <w:r w:rsidR="007175C1" w:rsidRPr="00B06F83">
              <w:rPr>
                <w:sz w:val="20"/>
                <w:lang w:val="nl-NL"/>
              </w:rPr>
              <w:t>%</w:t>
            </w:r>
          </w:p>
        </w:tc>
        <w:tc>
          <w:tcPr>
            <w:tcW w:w="78" w:type="dxa"/>
            <w:vAlign w:val="bottom"/>
          </w:tcPr>
          <w:p w:rsidR="007175C1" w:rsidRPr="00B06F83" w:rsidRDefault="007175C1" w:rsidP="00F0434A">
            <w:pPr>
              <w:jc w:val="center"/>
              <w:rPr>
                <w:sz w:val="20"/>
                <w:lang w:val="nl-NL"/>
              </w:rPr>
            </w:pPr>
          </w:p>
        </w:tc>
        <w:tc>
          <w:tcPr>
            <w:tcW w:w="715" w:type="dxa"/>
            <w:tcBorders>
              <w:left w:val="nil"/>
            </w:tcBorders>
            <w:vAlign w:val="bottom"/>
          </w:tcPr>
          <w:p w:rsidR="007175C1" w:rsidRPr="00B06F83" w:rsidRDefault="005857A0" w:rsidP="00706DC2">
            <w:pPr>
              <w:ind w:left="43"/>
              <w:jc w:val="center"/>
              <w:rPr>
                <w:sz w:val="20"/>
                <w:lang w:val="nl-NL"/>
              </w:rPr>
            </w:pPr>
            <w:r w:rsidRPr="00B06F83">
              <w:rPr>
                <w:sz w:val="20"/>
                <w:lang w:val="nl-NL"/>
              </w:rPr>
              <w:t>75</w:t>
            </w:r>
            <w:r w:rsidR="007175C1" w:rsidRPr="00B06F83">
              <w:rPr>
                <w:sz w:val="20"/>
                <w:lang w:val="nl-NL"/>
              </w:rPr>
              <w:t>%</w:t>
            </w:r>
          </w:p>
        </w:tc>
        <w:tc>
          <w:tcPr>
            <w:tcW w:w="675" w:type="dxa"/>
            <w:vAlign w:val="bottom"/>
          </w:tcPr>
          <w:p w:rsidR="007175C1" w:rsidRPr="00B06F83" w:rsidRDefault="005857A0" w:rsidP="00706DC2">
            <w:pPr>
              <w:ind w:left="43"/>
              <w:jc w:val="center"/>
              <w:rPr>
                <w:sz w:val="20"/>
                <w:lang w:val="nl-NL"/>
              </w:rPr>
            </w:pPr>
            <w:r w:rsidRPr="00B06F83">
              <w:rPr>
                <w:sz w:val="20"/>
                <w:lang w:val="nl-NL"/>
              </w:rPr>
              <w:t>75</w:t>
            </w:r>
            <w:r w:rsidR="007175C1" w:rsidRPr="00B06F83">
              <w:rPr>
                <w:sz w:val="20"/>
                <w:lang w:val="nl-NL"/>
              </w:rPr>
              <w:t>%</w:t>
            </w:r>
          </w:p>
        </w:tc>
      </w:tr>
    </w:tbl>
    <w:p w:rsidR="007175C1" w:rsidRPr="00B06F83" w:rsidRDefault="007175C1" w:rsidP="009D6EA9">
      <w:pPr>
        <w:ind w:left="546"/>
        <w:rPr>
          <w:szCs w:val="24"/>
          <w:lang w:val="nl-NL"/>
        </w:rPr>
      </w:pPr>
    </w:p>
    <w:p w:rsidR="00A6313F" w:rsidRPr="00B06F83" w:rsidRDefault="00E01642" w:rsidP="004327CF">
      <w:pPr>
        <w:numPr>
          <w:ilvl w:val="2"/>
          <w:numId w:val="1"/>
        </w:numPr>
        <w:tabs>
          <w:tab w:val="num" w:pos="532"/>
        </w:tabs>
        <w:ind w:left="532" w:hanging="546"/>
        <w:rPr>
          <w:i/>
          <w:szCs w:val="24"/>
          <w:lang w:val="nl-NL"/>
        </w:rPr>
      </w:pPr>
      <w:r w:rsidRPr="00B06F83">
        <w:rPr>
          <w:b/>
          <w:bCs/>
          <w:i/>
          <w:szCs w:val="24"/>
          <w:lang w:val="nl-NL"/>
        </w:rPr>
        <w:t>C</w:t>
      </w:r>
      <w:r w:rsidR="00065CA2" w:rsidRPr="00B06F83">
        <w:rPr>
          <w:b/>
          <w:bCs/>
          <w:i/>
          <w:szCs w:val="24"/>
          <w:lang w:val="nl-NL"/>
        </w:rPr>
        <w:t xml:space="preserve">ông ty liên kết được phản ánh </w:t>
      </w:r>
      <w:r w:rsidR="00065CA2" w:rsidRPr="00B06F83">
        <w:rPr>
          <w:b/>
          <w:i/>
          <w:szCs w:val="24"/>
          <w:lang w:val="nl-NL"/>
        </w:rPr>
        <w:t>trong</w:t>
      </w:r>
      <w:r w:rsidR="00065CA2" w:rsidRPr="00B06F83">
        <w:rPr>
          <w:b/>
          <w:bCs/>
          <w:i/>
          <w:szCs w:val="24"/>
          <w:lang w:val="nl-NL"/>
        </w:rPr>
        <w:t xml:space="preserve"> Báo cáo tài chính hợp nhất </w:t>
      </w:r>
      <w:r w:rsidR="000F501E" w:rsidRPr="00B06F83">
        <w:rPr>
          <w:b/>
          <w:bCs/>
          <w:i/>
          <w:szCs w:val="24"/>
          <w:lang w:val="nl-NL"/>
        </w:rPr>
        <w:t>theo phương pháp vốn chủ sở hữu</w:t>
      </w:r>
      <w:r w:rsidR="007C0909" w:rsidRPr="00B06F83">
        <w:rPr>
          <w:b/>
          <w:bCs/>
          <w:i/>
          <w:szCs w:val="24"/>
          <w:lang w:val="nl-NL"/>
        </w:rPr>
        <w:t xml:space="preserve">: </w:t>
      </w:r>
      <w:r w:rsidR="007C0909" w:rsidRPr="00B06F83">
        <w:rPr>
          <w:bCs/>
          <w:szCs w:val="24"/>
          <w:lang w:val="nl-NL"/>
        </w:rPr>
        <w:t>Không</w:t>
      </w:r>
    </w:p>
    <w:p w:rsidR="000F501E" w:rsidRPr="00B06F83" w:rsidRDefault="000F501E" w:rsidP="00254A4E">
      <w:pPr>
        <w:ind w:left="546"/>
        <w:rPr>
          <w:szCs w:val="24"/>
          <w:lang w:val="nl-NL"/>
        </w:rPr>
      </w:pPr>
    </w:p>
    <w:p w:rsidR="00F357FF" w:rsidRPr="00B06F83" w:rsidRDefault="00E01642" w:rsidP="004327CF">
      <w:pPr>
        <w:numPr>
          <w:ilvl w:val="2"/>
          <w:numId w:val="1"/>
        </w:numPr>
        <w:tabs>
          <w:tab w:val="num" w:pos="532"/>
        </w:tabs>
        <w:ind w:left="532" w:hanging="546"/>
        <w:rPr>
          <w:i/>
          <w:szCs w:val="24"/>
          <w:lang w:val="nl-NL"/>
        </w:rPr>
      </w:pPr>
      <w:r w:rsidRPr="00B06F83">
        <w:rPr>
          <w:b/>
          <w:bCs/>
          <w:i/>
          <w:szCs w:val="24"/>
          <w:lang w:val="nl-NL"/>
        </w:rPr>
        <w:t>C</w:t>
      </w:r>
      <w:r w:rsidR="00606E3B" w:rsidRPr="00B06F83">
        <w:rPr>
          <w:b/>
          <w:bCs/>
          <w:i/>
          <w:szCs w:val="24"/>
          <w:lang w:val="nl-NL"/>
        </w:rPr>
        <w:t xml:space="preserve">ông ty liên kết không áp dụng phương pháp vốn chủ sở hữu khi lập Báo cáo tài chính hợp nhất </w:t>
      </w:r>
      <w:r w:rsidR="00F91680" w:rsidRPr="00B06F83">
        <w:rPr>
          <w:b/>
          <w:bCs/>
          <w:i/>
          <w:szCs w:val="24"/>
          <w:lang w:val="nl-NL"/>
        </w:rPr>
        <w:t>giữa niên độ</w:t>
      </w:r>
    </w:p>
    <w:tbl>
      <w:tblPr>
        <w:tblW w:w="8825" w:type="dxa"/>
        <w:tblInd w:w="569" w:type="dxa"/>
        <w:tblLayout w:type="fixed"/>
        <w:tblCellMar>
          <w:left w:w="29" w:type="dxa"/>
          <w:right w:w="29" w:type="dxa"/>
        </w:tblCellMar>
        <w:tblLook w:val="0000"/>
      </w:tblPr>
      <w:tblGrid>
        <w:gridCol w:w="1980"/>
        <w:gridCol w:w="1890"/>
        <w:gridCol w:w="2160"/>
        <w:gridCol w:w="90"/>
        <w:gridCol w:w="809"/>
        <w:gridCol w:w="657"/>
        <w:gridCol w:w="78"/>
        <w:gridCol w:w="1161"/>
      </w:tblGrid>
      <w:tr w:rsidR="002B2437" w:rsidRPr="00B06F83" w:rsidTr="00BC784B">
        <w:tblPrEx>
          <w:tblCellMar>
            <w:top w:w="0" w:type="dxa"/>
            <w:bottom w:w="0" w:type="dxa"/>
          </w:tblCellMar>
        </w:tblPrEx>
        <w:trPr>
          <w:tblHeader/>
        </w:trPr>
        <w:tc>
          <w:tcPr>
            <w:tcW w:w="1980" w:type="dxa"/>
            <w:tcBorders>
              <w:bottom w:val="single" w:sz="4" w:space="0" w:color="auto"/>
            </w:tcBorders>
            <w:vAlign w:val="bottom"/>
          </w:tcPr>
          <w:p w:rsidR="002B2437" w:rsidRPr="00B06F83" w:rsidRDefault="002B2437" w:rsidP="004F7149">
            <w:pPr>
              <w:jc w:val="left"/>
              <w:rPr>
                <w:bCs/>
                <w:iCs/>
                <w:sz w:val="20"/>
                <w:lang w:val="nl-NL"/>
              </w:rPr>
            </w:pPr>
            <w:r w:rsidRPr="00B06F83">
              <w:rPr>
                <w:bCs/>
                <w:iCs/>
                <w:sz w:val="20"/>
                <w:lang w:val="nl-NL"/>
              </w:rPr>
              <w:t>Tên công ty</w:t>
            </w:r>
          </w:p>
        </w:tc>
        <w:tc>
          <w:tcPr>
            <w:tcW w:w="1890" w:type="dxa"/>
            <w:tcBorders>
              <w:bottom w:val="single" w:sz="4" w:space="0" w:color="auto"/>
            </w:tcBorders>
            <w:vAlign w:val="bottom"/>
          </w:tcPr>
          <w:p w:rsidR="002B2437" w:rsidRPr="00B06F83" w:rsidRDefault="002B2437" w:rsidP="004F7149">
            <w:pPr>
              <w:ind w:left="43"/>
              <w:jc w:val="left"/>
              <w:rPr>
                <w:bCs/>
                <w:iCs/>
                <w:sz w:val="20"/>
                <w:lang w:val="nl-NL"/>
              </w:rPr>
            </w:pPr>
            <w:r w:rsidRPr="00B06F83">
              <w:rPr>
                <w:bCs/>
                <w:iCs/>
                <w:sz w:val="20"/>
                <w:lang w:val="nl-NL"/>
              </w:rPr>
              <w:t>Địa chỉ trụ sở chính</w:t>
            </w:r>
          </w:p>
        </w:tc>
        <w:tc>
          <w:tcPr>
            <w:tcW w:w="2160" w:type="dxa"/>
            <w:tcBorders>
              <w:bottom w:val="single" w:sz="4" w:space="0" w:color="auto"/>
            </w:tcBorders>
            <w:vAlign w:val="bottom"/>
          </w:tcPr>
          <w:p w:rsidR="002B2437" w:rsidRPr="00B06F83" w:rsidRDefault="002B2437" w:rsidP="004F7149">
            <w:pPr>
              <w:ind w:left="43"/>
              <w:jc w:val="left"/>
              <w:rPr>
                <w:bCs/>
                <w:iCs/>
                <w:sz w:val="20"/>
                <w:lang w:val="nl-NL"/>
              </w:rPr>
            </w:pPr>
            <w:r w:rsidRPr="00B06F83">
              <w:rPr>
                <w:bCs/>
                <w:iCs/>
                <w:sz w:val="20"/>
                <w:lang w:val="nl-NL"/>
              </w:rPr>
              <w:t>Hoạt động kinh doanh chính</w:t>
            </w:r>
          </w:p>
        </w:tc>
        <w:tc>
          <w:tcPr>
            <w:tcW w:w="90" w:type="dxa"/>
            <w:vAlign w:val="bottom"/>
          </w:tcPr>
          <w:p w:rsidR="002B2437" w:rsidRPr="00B06F83" w:rsidRDefault="002B2437" w:rsidP="004F7149">
            <w:pPr>
              <w:jc w:val="right"/>
              <w:rPr>
                <w:bCs/>
                <w:sz w:val="20"/>
                <w:lang w:val="nl-NL"/>
              </w:rPr>
            </w:pPr>
          </w:p>
        </w:tc>
        <w:tc>
          <w:tcPr>
            <w:tcW w:w="809" w:type="dxa"/>
            <w:tcBorders>
              <w:bottom w:val="single" w:sz="4" w:space="0" w:color="auto"/>
            </w:tcBorders>
            <w:vAlign w:val="bottom"/>
          </w:tcPr>
          <w:p w:rsidR="002B2437" w:rsidRPr="00B06F83" w:rsidRDefault="002B2437" w:rsidP="002B2437">
            <w:pPr>
              <w:jc w:val="center"/>
              <w:rPr>
                <w:bCs/>
                <w:sz w:val="20"/>
                <w:lang w:val="nl-NL"/>
              </w:rPr>
            </w:pPr>
            <w:r w:rsidRPr="00B06F83">
              <w:rPr>
                <w:sz w:val="20"/>
                <w:lang w:val="nl-NL"/>
              </w:rPr>
              <w:t>Tỷ lệ phần sở hữu</w:t>
            </w:r>
          </w:p>
        </w:tc>
        <w:tc>
          <w:tcPr>
            <w:tcW w:w="657" w:type="dxa"/>
            <w:tcBorders>
              <w:bottom w:val="single" w:sz="4" w:space="0" w:color="auto"/>
            </w:tcBorders>
            <w:vAlign w:val="bottom"/>
          </w:tcPr>
          <w:p w:rsidR="002B2437" w:rsidRPr="00B06F83" w:rsidRDefault="002B2437" w:rsidP="004F7149">
            <w:pPr>
              <w:jc w:val="center"/>
              <w:rPr>
                <w:bCs/>
                <w:sz w:val="20"/>
                <w:lang w:val="nl-NL"/>
              </w:rPr>
            </w:pPr>
            <w:r w:rsidRPr="00B06F83">
              <w:rPr>
                <w:sz w:val="20"/>
                <w:lang w:val="nl-NL"/>
              </w:rPr>
              <w:t>Tỷ lệ quyền biểu quyết</w:t>
            </w:r>
          </w:p>
        </w:tc>
        <w:tc>
          <w:tcPr>
            <w:tcW w:w="78" w:type="dxa"/>
            <w:vAlign w:val="bottom"/>
          </w:tcPr>
          <w:p w:rsidR="002B2437" w:rsidRPr="00B06F83" w:rsidRDefault="002B2437" w:rsidP="004F7149">
            <w:pPr>
              <w:jc w:val="center"/>
              <w:rPr>
                <w:bCs/>
                <w:sz w:val="20"/>
                <w:lang w:val="nl-NL"/>
              </w:rPr>
            </w:pPr>
          </w:p>
        </w:tc>
        <w:tc>
          <w:tcPr>
            <w:tcW w:w="1161" w:type="dxa"/>
            <w:tcBorders>
              <w:left w:val="nil"/>
              <w:bottom w:val="single" w:sz="4" w:space="0" w:color="auto"/>
            </w:tcBorders>
            <w:vAlign w:val="bottom"/>
          </w:tcPr>
          <w:p w:rsidR="002B2437" w:rsidRPr="00B06F83" w:rsidRDefault="002B2437" w:rsidP="004F7149">
            <w:pPr>
              <w:jc w:val="left"/>
              <w:rPr>
                <w:bCs/>
                <w:sz w:val="20"/>
              </w:rPr>
            </w:pPr>
            <w:r w:rsidRPr="00B06F83">
              <w:rPr>
                <w:bCs/>
                <w:sz w:val="20"/>
              </w:rPr>
              <w:t>Lý do</w:t>
            </w:r>
          </w:p>
        </w:tc>
      </w:tr>
      <w:tr w:rsidR="002B2437" w:rsidRPr="00B06F83" w:rsidTr="00BC784B">
        <w:tblPrEx>
          <w:tblCellMar>
            <w:top w:w="0" w:type="dxa"/>
            <w:bottom w:w="0" w:type="dxa"/>
          </w:tblCellMar>
        </w:tblPrEx>
        <w:tc>
          <w:tcPr>
            <w:tcW w:w="1980" w:type="dxa"/>
          </w:tcPr>
          <w:p w:rsidR="002B2437" w:rsidRPr="00B06F83" w:rsidRDefault="007C0909" w:rsidP="007C0909">
            <w:pPr>
              <w:spacing w:before="0"/>
              <w:rPr>
                <w:sz w:val="20"/>
                <w:lang w:val="nl-NL"/>
              </w:rPr>
            </w:pPr>
            <w:r w:rsidRPr="00B06F83">
              <w:rPr>
                <w:color w:val="000000"/>
                <w:sz w:val="20"/>
              </w:rPr>
              <w:t>Công ty Liên doanh Acavi Group Co.,Ltd</w:t>
            </w:r>
          </w:p>
        </w:tc>
        <w:tc>
          <w:tcPr>
            <w:tcW w:w="1890" w:type="dxa"/>
            <w:vAlign w:val="bottom"/>
          </w:tcPr>
          <w:p w:rsidR="002B2437" w:rsidRPr="00B06F83" w:rsidRDefault="007C0909" w:rsidP="00656F0B">
            <w:pPr>
              <w:ind w:right="50"/>
              <w:jc w:val="left"/>
              <w:rPr>
                <w:sz w:val="20"/>
                <w:lang w:val="nl-NL"/>
              </w:rPr>
            </w:pPr>
            <w:r w:rsidRPr="00B06F83">
              <w:rPr>
                <w:sz w:val="20"/>
                <w:lang w:val="nl-NL"/>
              </w:rPr>
              <w:t>Huyện Chambamom, TP.</w:t>
            </w:r>
            <w:r w:rsidR="00C237EE" w:rsidRPr="00B06F83">
              <w:rPr>
                <w:sz w:val="20"/>
                <w:lang w:val="nl-NL"/>
              </w:rPr>
              <w:t xml:space="preserve"> </w:t>
            </w:r>
            <w:r w:rsidRPr="00B06F83">
              <w:rPr>
                <w:sz w:val="20"/>
                <w:lang w:val="nl-NL"/>
              </w:rPr>
              <w:t>Phnompenh, Campuchia</w:t>
            </w:r>
          </w:p>
        </w:tc>
        <w:tc>
          <w:tcPr>
            <w:tcW w:w="2160" w:type="dxa"/>
            <w:vAlign w:val="bottom"/>
          </w:tcPr>
          <w:p w:rsidR="002B2437" w:rsidRPr="00B06F83" w:rsidRDefault="007C0909" w:rsidP="007C0909">
            <w:pPr>
              <w:rPr>
                <w:sz w:val="20"/>
                <w:lang w:val="nl-NL"/>
              </w:rPr>
            </w:pPr>
            <w:r w:rsidRPr="00B06F83">
              <w:rPr>
                <w:color w:val="000000"/>
                <w:sz w:val="20"/>
                <w:lang w:val="nl-NL"/>
              </w:rPr>
              <w:t>khai thác cát, kinh doanh bất động sản, đầu tư hạ tầng khu dân cư, xây dựng dân dụng và công nghiệp, sản xuất kinh doanh đất mỏ Laterite</w:t>
            </w:r>
          </w:p>
        </w:tc>
        <w:tc>
          <w:tcPr>
            <w:tcW w:w="90" w:type="dxa"/>
            <w:vAlign w:val="bottom"/>
          </w:tcPr>
          <w:p w:rsidR="002B2437" w:rsidRPr="00B06F83" w:rsidRDefault="002B2437" w:rsidP="007C0909">
            <w:pPr>
              <w:rPr>
                <w:sz w:val="20"/>
                <w:lang w:val="nl-NL"/>
              </w:rPr>
            </w:pPr>
          </w:p>
        </w:tc>
        <w:tc>
          <w:tcPr>
            <w:tcW w:w="809" w:type="dxa"/>
            <w:vAlign w:val="bottom"/>
          </w:tcPr>
          <w:p w:rsidR="002B2437" w:rsidRPr="00B06F83" w:rsidRDefault="007C0909" w:rsidP="007C0909">
            <w:pPr>
              <w:ind w:left="43"/>
              <w:jc w:val="center"/>
              <w:rPr>
                <w:sz w:val="20"/>
                <w:lang w:val="nl-NL"/>
              </w:rPr>
            </w:pPr>
            <w:r w:rsidRPr="00B06F83">
              <w:rPr>
                <w:sz w:val="20"/>
                <w:lang w:val="nl-NL"/>
              </w:rPr>
              <w:t>33</w:t>
            </w:r>
            <w:r w:rsidR="002B2437" w:rsidRPr="00B06F83">
              <w:rPr>
                <w:sz w:val="20"/>
                <w:lang w:val="nl-NL"/>
              </w:rPr>
              <w:t>%</w:t>
            </w:r>
          </w:p>
        </w:tc>
        <w:tc>
          <w:tcPr>
            <w:tcW w:w="657" w:type="dxa"/>
            <w:vAlign w:val="bottom"/>
          </w:tcPr>
          <w:p w:rsidR="002B2437" w:rsidRPr="00B06F83" w:rsidRDefault="007C0909" w:rsidP="007C0909">
            <w:pPr>
              <w:ind w:left="43"/>
              <w:jc w:val="center"/>
              <w:rPr>
                <w:sz w:val="20"/>
                <w:lang w:val="nl-NL"/>
              </w:rPr>
            </w:pPr>
            <w:r w:rsidRPr="00B06F83">
              <w:rPr>
                <w:sz w:val="20"/>
                <w:lang w:val="nl-NL"/>
              </w:rPr>
              <w:t>33</w:t>
            </w:r>
            <w:r w:rsidR="002B2437" w:rsidRPr="00B06F83">
              <w:rPr>
                <w:sz w:val="20"/>
                <w:lang w:val="nl-NL"/>
              </w:rPr>
              <w:t>%</w:t>
            </w:r>
          </w:p>
        </w:tc>
        <w:tc>
          <w:tcPr>
            <w:tcW w:w="78" w:type="dxa"/>
            <w:vAlign w:val="bottom"/>
          </w:tcPr>
          <w:p w:rsidR="002B2437" w:rsidRPr="00B06F83" w:rsidRDefault="002B2437" w:rsidP="007C0909">
            <w:pPr>
              <w:rPr>
                <w:sz w:val="20"/>
                <w:lang w:val="nl-NL"/>
              </w:rPr>
            </w:pPr>
          </w:p>
        </w:tc>
        <w:tc>
          <w:tcPr>
            <w:tcW w:w="1161" w:type="dxa"/>
            <w:tcBorders>
              <w:left w:val="nil"/>
            </w:tcBorders>
            <w:vAlign w:val="bottom"/>
          </w:tcPr>
          <w:p w:rsidR="002B2437" w:rsidRPr="00B06F83" w:rsidRDefault="007C0909" w:rsidP="007C0909">
            <w:pPr>
              <w:ind w:left="43"/>
              <w:rPr>
                <w:sz w:val="20"/>
                <w:lang w:val="nl-NL"/>
              </w:rPr>
            </w:pPr>
            <w:r w:rsidRPr="00B06F83">
              <w:rPr>
                <w:sz w:val="20"/>
                <w:lang w:val="nl-NL"/>
              </w:rPr>
              <w:t>Do Công ty này đang tiến hành thủ tục giải thể.</w:t>
            </w:r>
          </w:p>
        </w:tc>
      </w:tr>
    </w:tbl>
    <w:p w:rsidR="002B2437" w:rsidRPr="00B06F83" w:rsidRDefault="002B2437" w:rsidP="00606E3B">
      <w:pPr>
        <w:ind w:left="546"/>
        <w:rPr>
          <w:szCs w:val="24"/>
          <w:lang w:val="nl-NL"/>
        </w:rPr>
      </w:pPr>
    </w:p>
    <w:p w:rsidR="00163EE8" w:rsidRPr="00B06F83" w:rsidRDefault="00163EE8" w:rsidP="00B61089">
      <w:pPr>
        <w:numPr>
          <w:ilvl w:val="1"/>
          <w:numId w:val="1"/>
        </w:numPr>
        <w:tabs>
          <w:tab w:val="clear" w:pos="792"/>
          <w:tab w:val="num" w:pos="532"/>
        </w:tabs>
        <w:ind w:left="532" w:hanging="546"/>
        <w:rPr>
          <w:b/>
          <w:bCs/>
          <w:szCs w:val="24"/>
          <w:lang w:val="nl-NL"/>
        </w:rPr>
      </w:pPr>
      <w:r w:rsidRPr="00B06F83">
        <w:rPr>
          <w:b/>
          <w:bCs/>
          <w:szCs w:val="24"/>
          <w:lang w:val="nl-NL"/>
        </w:rPr>
        <w:t>Tuyên bố về khả năng so sánh thông tin trên Báo cáo tài chính</w:t>
      </w:r>
      <w:r w:rsidR="00941A78" w:rsidRPr="00B06F83">
        <w:rPr>
          <w:b/>
          <w:bCs/>
          <w:szCs w:val="24"/>
          <w:lang w:val="nl-NL"/>
        </w:rPr>
        <w:t xml:space="preserve"> hợp nhất</w:t>
      </w:r>
    </w:p>
    <w:p w:rsidR="00F91680" w:rsidRPr="00B06F83" w:rsidRDefault="00F91680" w:rsidP="00F91680">
      <w:pPr>
        <w:ind w:left="546"/>
        <w:rPr>
          <w:szCs w:val="24"/>
          <w:lang w:val="nl-NL"/>
        </w:rPr>
      </w:pPr>
      <w:r w:rsidRPr="00B06F83">
        <w:rPr>
          <w:iCs/>
          <w:szCs w:val="22"/>
          <w:lang w:val="nl-NL"/>
        </w:rPr>
        <w:t xml:space="preserve">Các số liệu </w:t>
      </w:r>
      <w:r w:rsidRPr="00B06F83">
        <w:rPr>
          <w:szCs w:val="22"/>
          <w:lang w:val="nl-NL"/>
        </w:rPr>
        <w:t xml:space="preserve">tương ứng của </w:t>
      </w:r>
      <w:r w:rsidRPr="00B06F83">
        <w:rPr>
          <w:iCs/>
          <w:szCs w:val="22"/>
          <w:lang w:val="nl-NL"/>
        </w:rPr>
        <w:t>kỳ trước so sánh được với số liệu của kỳ này.</w:t>
      </w:r>
    </w:p>
    <w:p w:rsidR="00F91680" w:rsidRPr="00B06F83" w:rsidRDefault="00F91680" w:rsidP="00F91680">
      <w:pPr>
        <w:ind w:left="532"/>
        <w:rPr>
          <w:b/>
          <w:bCs/>
          <w:szCs w:val="24"/>
          <w:lang w:val="nl-NL"/>
        </w:rPr>
      </w:pPr>
    </w:p>
    <w:p w:rsidR="00500B4F" w:rsidRPr="00B06F83" w:rsidRDefault="00500B4F" w:rsidP="00B61089">
      <w:pPr>
        <w:numPr>
          <w:ilvl w:val="1"/>
          <w:numId w:val="1"/>
        </w:numPr>
        <w:tabs>
          <w:tab w:val="clear" w:pos="792"/>
          <w:tab w:val="num" w:pos="532"/>
        </w:tabs>
        <w:ind w:left="532" w:hanging="546"/>
        <w:rPr>
          <w:b/>
          <w:bCs/>
          <w:szCs w:val="24"/>
          <w:lang w:val="nl-NL"/>
        </w:rPr>
      </w:pPr>
      <w:r w:rsidRPr="00B06F83">
        <w:rPr>
          <w:b/>
          <w:bCs/>
          <w:szCs w:val="24"/>
          <w:lang w:val="nl-NL"/>
        </w:rPr>
        <w:t>Nhân viên</w:t>
      </w:r>
    </w:p>
    <w:p w:rsidR="00500B4F" w:rsidRPr="00B06F83" w:rsidRDefault="00500B4F" w:rsidP="00B804F2">
      <w:pPr>
        <w:ind w:left="546"/>
        <w:rPr>
          <w:szCs w:val="24"/>
          <w:lang w:val="nl-NL"/>
        </w:rPr>
      </w:pPr>
      <w:r w:rsidRPr="00B06F83">
        <w:rPr>
          <w:szCs w:val="24"/>
          <w:lang w:val="nl-NL"/>
        </w:rPr>
        <w:t xml:space="preserve">Tại </w:t>
      </w:r>
      <w:r w:rsidRPr="00B06F83">
        <w:rPr>
          <w:iCs/>
          <w:szCs w:val="22"/>
          <w:lang w:val="nl-NL"/>
        </w:rPr>
        <w:t>ngày</w:t>
      </w:r>
      <w:r w:rsidRPr="00B06F83">
        <w:rPr>
          <w:szCs w:val="24"/>
          <w:lang w:val="nl-NL"/>
        </w:rPr>
        <w:t xml:space="preserve"> kết thúc </w:t>
      </w:r>
      <w:r w:rsidR="00F91680" w:rsidRPr="00B06F83">
        <w:rPr>
          <w:szCs w:val="24"/>
          <w:lang w:val="nl-NL"/>
        </w:rPr>
        <w:t>kỳ kế toán</w:t>
      </w:r>
      <w:r w:rsidRPr="00B06F83">
        <w:rPr>
          <w:szCs w:val="24"/>
          <w:lang w:val="nl-NL"/>
        </w:rPr>
        <w:t xml:space="preserve"> Tập đoàn có </w:t>
      </w:r>
      <w:r w:rsidR="0029369A" w:rsidRPr="00B06F83">
        <w:rPr>
          <w:szCs w:val="24"/>
          <w:lang w:val="nl-NL"/>
        </w:rPr>
        <w:t>1</w:t>
      </w:r>
      <w:r w:rsidR="00B12A3A" w:rsidRPr="00B06F83">
        <w:rPr>
          <w:szCs w:val="24"/>
          <w:lang w:val="nl-NL"/>
        </w:rPr>
        <w:t>6</w:t>
      </w:r>
      <w:r w:rsidR="009C2A3C" w:rsidRPr="00B06F83">
        <w:rPr>
          <w:szCs w:val="24"/>
          <w:lang w:val="nl-NL"/>
        </w:rPr>
        <w:t>4</w:t>
      </w:r>
      <w:r w:rsidRPr="00B06F83">
        <w:rPr>
          <w:szCs w:val="24"/>
          <w:lang w:val="nl-NL"/>
        </w:rPr>
        <w:t xml:space="preserve"> nhân viên đang làm việc tại các công ty trong Tập đoàn (số đầu năm là </w:t>
      </w:r>
      <w:r w:rsidR="00F91680" w:rsidRPr="00B06F83">
        <w:rPr>
          <w:szCs w:val="24"/>
          <w:lang w:val="nl-NL"/>
        </w:rPr>
        <w:t>160</w:t>
      </w:r>
      <w:r w:rsidRPr="00B06F83">
        <w:rPr>
          <w:szCs w:val="24"/>
          <w:lang w:val="nl-NL"/>
        </w:rPr>
        <w:t xml:space="preserve"> nhân viên).</w:t>
      </w:r>
    </w:p>
    <w:p w:rsidR="00656F0B" w:rsidRPr="00B06F83" w:rsidRDefault="00656F0B" w:rsidP="00B804F2">
      <w:pPr>
        <w:ind w:left="546"/>
        <w:rPr>
          <w:szCs w:val="24"/>
          <w:lang w:val="nl-NL"/>
        </w:rPr>
      </w:pPr>
    </w:p>
    <w:p w:rsidR="00656F0B" w:rsidRPr="00B06F83" w:rsidRDefault="00656F0B" w:rsidP="00B804F2">
      <w:pPr>
        <w:ind w:left="546"/>
        <w:rPr>
          <w:szCs w:val="24"/>
          <w:lang w:val="nl-NL"/>
        </w:rPr>
      </w:pPr>
    </w:p>
    <w:p w:rsidR="003A46AD" w:rsidRPr="00B06F83" w:rsidRDefault="00CA16FA" w:rsidP="00F35A31">
      <w:pPr>
        <w:numPr>
          <w:ilvl w:val="0"/>
          <w:numId w:val="1"/>
        </w:numPr>
        <w:tabs>
          <w:tab w:val="clear" w:pos="360"/>
          <w:tab w:val="num" w:pos="528"/>
        </w:tabs>
        <w:ind w:left="532" w:hanging="532"/>
        <w:rPr>
          <w:b/>
          <w:szCs w:val="24"/>
          <w:lang w:val="nl-NL"/>
        </w:rPr>
      </w:pPr>
      <w:r w:rsidRPr="00B06F83">
        <w:rPr>
          <w:b/>
          <w:szCs w:val="24"/>
          <w:lang w:val="nl-NL"/>
        </w:rPr>
        <w:t>N</w:t>
      </w:r>
      <w:r w:rsidRPr="00B06F83">
        <w:rPr>
          <w:rFonts w:hint="eastAsia"/>
          <w:b/>
          <w:szCs w:val="24"/>
          <w:lang w:val="nl-NL"/>
        </w:rPr>
        <w:t>Ă</w:t>
      </w:r>
      <w:r w:rsidRPr="00B06F83">
        <w:rPr>
          <w:b/>
          <w:szCs w:val="24"/>
          <w:lang w:val="nl-NL"/>
        </w:rPr>
        <w:t>M TÀI CHÍNH, ĐƠN VỊ TIỀN TỆ SỬ DỤNG TRONG KẾ TOÁN</w:t>
      </w:r>
    </w:p>
    <w:p w:rsidR="003A46AD" w:rsidRPr="00B06F83" w:rsidRDefault="003A46AD" w:rsidP="00BC784B">
      <w:pPr>
        <w:spacing w:before="0"/>
        <w:ind w:left="546"/>
        <w:rPr>
          <w:b/>
          <w:szCs w:val="24"/>
          <w:lang w:val="nl-NL"/>
        </w:rPr>
      </w:pPr>
    </w:p>
    <w:p w:rsidR="003A46AD" w:rsidRPr="00B06F83" w:rsidRDefault="003A46AD" w:rsidP="00BC784B">
      <w:pPr>
        <w:numPr>
          <w:ilvl w:val="1"/>
          <w:numId w:val="1"/>
        </w:numPr>
        <w:tabs>
          <w:tab w:val="clear" w:pos="792"/>
          <w:tab w:val="num" w:pos="532"/>
        </w:tabs>
        <w:spacing w:before="0"/>
        <w:ind w:left="532" w:hanging="546"/>
        <w:rPr>
          <w:b/>
          <w:bCs/>
          <w:szCs w:val="24"/>
          <w:lang w:val="nl-NL"/>
        </w:rPr>
      </w:pPr>
      <w:r w:rsidRPr="00B06F83">
        <w:rPr>
          <w:b/>
          <w:bCs/>
          <w:szCs w:val="24"/>
          <w:lang w:val="nl-NL"/>
        </w:rPr>
        <w:t>N</w:t>
      </w:r>
      <w:r w:rsidRPr="00B06F83">
        <w:rPr>
          <w:rFonts w:hint="eastAsia"/>
          <w:b/>
          <w:bCs/>
          <w:szCs w:val="24"/>
          <w:lang w:val="nl-NL"/>
        </w:rPr>
        <w:t>ă</w:t>
      </w:r>
      <w:r w:rsidRPr="00B06F83">
        <w:rPr>
          <w:b/>
          <w:bCs/>
          <w:szCs w:val="24"/>
          <w:lang w:val="nl-NL"/>
        </w:rPr>
        <w:t xml:space="preserve">m tài chính </w:t>
      </w:r>
    </w:p>
    <w:p w:rsidR="003A46AD" w:rsidRPr="00B06F83" w:rsidRDefault="003A46AD" w:rsidP="00BC784B">
      <w:pPr>
        <w:spacing w:before="0"/>
        <w:ind w:left="546"/>
        <w:rPr>
          <w:szCs w:val="24"/>
          <w:lang w:val="nl-NL"/>
        </w:rPr>
      </w:pPr>
      <w:r w:rsidRPr="00B06F83">
        <w:rPr>
          <w:szCs w:val="24"/>
          <w:lang w:val="nl-NL"/>
        </w:rPr>
        <w:t>N</w:t>
      </w:r>
      <w:r w:rsidRPr="00B06F83">
        <w:rPr>
          <w:rFonts w:hint="eastAsia"/>
          <w:szCs w:val="24"/>
          <w:lang w:val="nl-NL"/>
        </w:rPr>
        <w:t>ă</w:t>
      </w:r>
      <w:r w:rsidRPr="00B06F83">
        <w:rPr>
          <w:szCs w:val="24"/>
          <w:lang w:val="nl-NL"/>
        </w:rPr>
        <w:t xml:space="preserve">m tài chính của Tập đoàn bắt đầu từ ngày </w:t>
      </w:r>
      <w:r w:rsidR="00E52FB9" w:rsidRPr="00B06F83">
        <w:rPr>
          <w:szCs w:val="24"/>
          <w:lang w:val="nl-NL"/>
        </w:rPr>
        <w:t>01</w:t>
      </w:r>
      <w:r w:rsidRPr="00B06F83">
        <w:rPr>
          <w:szCs w:val="24"/>
          <w:lang w:val="nl-NL"/>
        </w:rPr>
        <w:t xml:space="preserve"> tháng </w:t>
      </w:r>
      <w:r w:rsidR="00E52FB9" w:rsidRPr="00B06F83">
        <w:rPr>
          <w:szCs w:val="24"/>
          <w:lang w:val="nl-NL"/>
        </w:rPr>
        <w:t>01</w:t>
      </w:r>
      <w:r w:rsidRPr="00B06F83">
        <w:rPr>
          <w:szCs w:val="24"/>
          <w:lang w:val="nl-NL"/>
        </w:rPr>
        <w:t xml:space="preserve"> và kết thúc vào ngày </w:t>
      </w:r>
      <w:r w:rsidR="00E52FB9" w:rsidRPr="00B06F83">
        <w:rPr>
          <w:szCs w:val="24"/>
          <w:lang w:val="nl-NL"/>
        </w:rPr>
        <w:t>31</w:t>
      </w:r>
      <w:r w:rsidRPr="00B06F83">
        <w:rPr>
          <w:szCs w:val="24"/>
          <w:lang w:val="nl-NL"/>
        </w:rPr>
        <w:t xml:space="preserve"> tháng </w:t>
      </w:r>
      <w:r w:rsidR="00E52FB9" w:rsidRPr="00B06F83">
        <w:rPr>
          <w:szCs w:val="24"/>
          <w:lang w:val="nl-NL"/>
        </w:rPr>
        <w:t>12</w:t>
      </w:r>
      <w:r w:rsidRPr="00B06F83">
        <w:rPr>
          <w:szCs w:val="24"/>
          <w:lang w:val="nl-NL"/>
        </w:rPr>
        <w:t xml:space="preserve"> hàng n</w:t>
      </w:r>
      <w:r w:rsidRPr="00B06F83">
        <w:rPr>
          <w:rFonts w:hint="eastAsia"/>
          <w:szCs w:val="24"/>
          <w:lang w:val="nl-NL"/>
        </w:rPr>
        <w:t>ă</w:t>
      </w:r>
      <w:r w:rsidRPr="00B06F83">
        <w:rPr>
          <w:szCs w:val="24"/>
          <w:lang w:val="nl-NL"/>
        </w:rPr>
        <w:t>m.</w:t>
      </w:r>
    </w:p>
    <w:p w:rsidR="009916DB" w:rsidRPr="00B06F83" w:rsidRDefault="009916DB" w:rsidP="00BC784B">
      <w:pPr>
        <w:spacing w:before="0"/>
        <w:ind w:left="546"/>
        <w:rPr>
          <w:szCs w:val="24"/>
          <w:lang w:val="nl-NL"/>
        </w:rPr>
      </w:pPr>
    </w:p>
    <w:p w:rsidR="003A46AD" w:rsidRPr="00B06F83" w:rsidRDefault="003A46AD" w:rsidP="00BC784B">
      <w:pPr>
        <w:numPr>
          <w:ilvl w:val="1"/>
          <w:numId w:val="1"/>
        </w:numPr>
        <w:tabs>
          <w:tab w:val="clear" w:pos="792"/>
          <w:tab w:val="num" w:pos="532"/>
        </w:tabs>
        <w:spacing w:before="0"/>
        <w:ind w:left="532" w:hanging="546"/>
        <w:rPr>
          <w:b/>
          <w:bCs/>
          <w:szCs w:val="24"/>
          <w:lang w:val="nl-NL"/>
        </w:rPr>
      </w:pPr>
      <w:r w:rsidRPr="00B06F83">
        <w:rPr>
          <w:b/>
          <w:bCs/>
          <w:szCs w:val="24"/>
          <w:lang w:val="nl-NL"/>
        </w:rPr>
        <w:t xml:space="preserve">Đơn vị tiền tệ sử dụng </w:t>
      </w:r>
      <w:r w:rsidR="007B298C" w:rsidRPr="00B06F83">
        <w:rPr>
          <w:b/>
          <w:bCs/>
          <w:szCs w:val="24"/>
          <w:lang w:val="nl-NL"/>
        </w:rPr>
        <w:t>trong kế toán</w:t>
      </w:r>
    </w:p>
    <w:p w:rsidR="00716B69" w:rsidRPr="00B06F83" w:rsidRDefault="00716B69" w:rsidP="00BC784B">
      <w:pPr>
        <w:spacing w:before="0"/>
        <w:ind w:left="546"/>
        <w:rPr>
          <w:szCs w:val="24"/>
          <w:lang w:val="nl-NL"/>
        </w:rPr>
      </w:pPr>
      <w:r w:rsidRPr="00B06F83">
        <w:rPr>
          <w:rFonts w:hint="eastAsia"/>
          <w:szCs w:val="24"/>
          <w:lang w:val="nl-NL"/>
        </w:rPr>
        <w:t>Đơ</w:t>
      </w:r>
      <w:r w:rsidRPr="00B06F83">
        <w:rPr>
          <w:szCs w:val="24"/>
          <w:lang w:val="nl-NL"/>
        </w:rPr>
        <w:t xml:space="preserve">n vị tiền tệ sử dụng trong kế toán là </w:t>
      </w:r>
      <w:r w:rsidRPr="00B06F83">
        <w:rPr>
          <w:rFonts w:hint="eastAsia"/>
          <w:szCs w:val="24"/>
          <w:lang w:val="nl-NL"/>
        </w:rPr>
        <w:t>Đ</w:t>
      </w:r>
      <w:r w:rsidRPr="00B06F83">
        <w:rPr>
          <w:szCs w:val="24"/>
          <w:lang w:val="nl-NL"/>
        </w:rPr>
        <w:t xml:space="preserve">ồng Việt Nam (VND) </w:t>
      </w:r>
      <w:r w:rsidRPr="00B06F83">
        <w:rPr>
          <w:szCs w:val="22"/>
          <w:lang w:val="nl-NL"/>
        </w:rPr>
        <w:t>do việc thu, chi chủ yếu được thực hiện bằng đơn vị tiền tệ VN</w:t>
      </w:r>
      <w:r w:rsidR="00E52FB9" w:rsidRPr="00B06F83">
        <w:rPr>
          <w:szCs w:val="22"/>
          <w:lang w:val="nl-NL"/>
        </w:rPr>
        <w:t>D</w:t>
      </w:r>
      <w:r w:rsidRPr="00B06F83">
        <w:rPr>
          <w:szCs w:val="24"/>
          <w:lang w:val="nl-NL"/>
        </w:rPr>
        <w:t xml:space="preserve">. </w:t>
      </w:r>
    </w:p>
    <w:p w:rsidR="00CA16FA" w:rsidRPr="00B06F83" w:rsidRDefault="00CA16FA" w:rsidP="00BC784B">
      <w:pPr>
        <w:spacing w:before="0"/>
        <w:ind w:left="546"/>
        <w:rPr>
          <w:szCs w:val="24"/>
          <w:lang w:val="nl-NL"/>
        </w:rPr>
      </w:pPr>
    </w:p>
    <w:p w:rsidR="00CA16FA" w:rsidRPr="00B06F83" w:rsidRDefault="00CA16FA" w:rsidP="00BC784B">
      <w:pPr>
        <w:spacing w:before="0"/>
        <w:ind w:left="546"/>
        <w:rPr>
          <w:szCs w:val="24"/>
          <w:lang w:val="nl-NL"/>
        </w:rPr>
      </w:pPr>
    </w:p>
    <w:p w:rsidR="003A46AD" w:rsidRPr="00B06F83" w:rsidRDefault="003B3220" w:rsidP="00BC784B">
      <w:pPr>
        <w:numPr>
          <w:ilvl w:val="0"/>
          <w:numId w:val="1"/>
        </w:numPr>
        <w:tabs>
          <w:tab w:val="clear" w:pos="360"/>
          <w:tab w:val="num" w:pos="528"/>
        </w:tabs>
        <w:spacing w:before="0"/>
        <w:ind w:left="532" w:hanging="532"/>
        <w:rPr>
          <w:b/>
          <w:szCs w:val="24"/>
          <w:lang w:val="nl-NL"/>
        </w:rPr>
      </w:pPr>
      <w:r w:rsidRPr="00B06F83">
        <w:rPr>
          <w:b/>
          <w:szCs w:val="24"/>
          <w:lang w:val="nl-NL"/>
        </w:rPr>
        <w:t>CHUẨN MỰC VÀ CHẾ ĐỘ KẾ TOÁN ÁP DỤNG</w:t>
      </w:r>
    </w:p>
    <w:p w:rsidR="003A46AD" w:rsidRPr="00B06F83" w:rsidRDefault="003A46AD" w:rsidP="00BC784B">
      <w:pPr>
        <w:spacing w:before="0"/>
        <w:ind w:left="546"/>
        <w:rPr>
          <w:b/>
          <w:szCs w:val="24"/>
          <w:lang w:val="nl-NL"/>
        </w:rPr>
      </w:pPr>
    </w:p>
    <w:p w:rsidR="003A46AD" w:rsidRPr="00B06F83" w:rsidRDefault="00063915" w:rsidP="00BC784B">
      <w:pPr>
        <w:numPr>
          <w:ilvl w:val="1"/>
          <w:numId w:val="1"/>
        </w:numPr>
        <w:tabs>
          <w:tab w:val="clear" w:pos="792"/>
          <w:tab w:val="num" w:pos="532"/>
        </w:tabs>
        <w:spacing w:before="0"/>
        <w:ind w:left="532" w:hanging="546"/>
        <w:rPr>
          <w:b/>
          <w:bCs/>
          <w:szCs w:val="24"/>
          <w:lang w:val="nl-NL"/>
        </w:rPr>
      </w:pPr>
      <w:r w:rsidRPr="00B06F83">
        <w:rPr>
          <w:b/>
          <w:bCs/>
          <w:szCs w:val="24"/>
          <w:lang w:val="nl-NL"/>
        </w:rPr>
        <w:t>Chuẩn mực và C</w:t>
      </w:r>
      <w:r w:rsidR="003A46AD" w:rsidRPr="00B06F83">
        <w:rPr>
          <w:b/>
          <w:bCs/>
          <w:szCs w:val="24"/>
          <w:lang w:val="nl-NL"/>
        </w:rPr>
        <w:t>hế độ kế toán áp dụng</w:t>
      </w:r>
    </w:p>
    <w:p w:rsidR="00205DBE" w:rsidRPr="00B06F83" w:rsidRDefault="00205DBE" w:rsidP="00205DBE">
      <w:pPr>
        <w:ind w:left="532"/>
        <w:rPr>
          <w:szCs w:val="24"/>
          <w:lang w:val="nl-NL"/>
        </w:rPr>
      </w:pPr>
      <w:r w:rsidRPr="00B06F83">
        <w:rPr>
          <w:iCs/>
          <w:szCs w:val="22"/>
          <w:lang w:val="nl-NL"/>
        </w:rPr>
        <w:t>Tập đoàn</w:t>
      </w:r>
      <w:r w:rsidRPr="00B06F83">
        <w:rPr>
          <w:szCs w:val="24"/>
          <w:lang w:val="nl-NL"/>
        </w:rPr>
        <w:t xml:space="preserve"> áp dụng các Chuẩn mực Kế toán Việt Nam, Chế </w:t>
      </w:r>
      <w:r w:rsidRPr="00B06F83">
        <w:rPr>
          <w:rFonts w:hint="eastAsia"/>
          <w:szCs w:val="24"/>
          <w:lang w:val="nl-NL"/>
        </w:rPr>
        <w:t>đ</w:t>
      </w:r>
      <w:r w:rsidRPr="00B06F83">
        <w:rPr>
          <w:szCs w:val="24"/>
          <w:lang w:val="nl-NL"/>
        </w:rPr>
        <w:t>ộ Kế toán doanh nghiệp Việt Nam được ban hành theo Thông tư số 200/2014/TT-BTC ngày 22 tháng 12 năm 2014 hướng dẫn Chế độ Kế toán doanh nghiệp, Thông tư số 202/2014/TT-BTC ngày 22 tháng 12 năm 2014 hướng dẫn lập và trình bày Báo cáo tài chính hợp nhất và các thông tư</w:t>
      </w:r>
      <w:r w:rsidRPr="00B06F83">
        <w:rPr>
          <w:lang w:val="nl-NL"/>
        </w:rPr>
        <w:t xml:space="preserve"> khác hướng dẫn thực hiện chuẩn mực kế toán của Bộ Tài chính</w:t>
      </w:r>
      <w:r w:rsidRPr="00B06F83">
        <w:rPr>
          <w:szCs w:val="24"/>
          <w:lang w:val="nl-NL"/>
        </w:rPr>
        <w:t xml:space="preserve"> trong việc lập và trình bày Báo cáo tài chính </w:t>
      </w:r>
      <w:r w:rsidRPr="00B06F83">
        <w:rPr>
          <w:szCs w:val="22"/>
        </w:rPr>
        <w:t>hợp nhất giữa niên độ.</w:t>
      </w:r>
    </w:p>
    <w:p w:rsidR="00205DBE" w:rsidRPr="00B06F83" w:rsidRDefault="00205DBE" w:rsidP="00BC784B">
      <w:pPr>
        <w:spacing w:before="0"/>
        <w:ind w:left="532"/>
        <w:rPr>
          <w:szCs w:val="24"/>
          <w:lang w:val="nl-NL"/>
        </w:rPr>
      </w:pPr>
    </w:p>
    <w:p w:rsidR="00D761ED" w:rsidRPr="00B06F83" w:rsidRDefault="00063915" w:rsidP="00BC784B">
      <w:pPr>
        <w:numPr>
          <w:ilvl w:val="1"/>
          <w:numId w:val="1"/>
        </w:numPr>
        <w:tabs>
          <w:tab w:val="clear" w:pos="792"/>
          <w:tab w:val="num" w:pos="532"/>
        </w:tabs>
        <w:spacing w:before="0"/>
        <w:ind w:left="532" w:hanging="546"/>
        <w:rPr>
          <w:b/>
          <w:bCs/>
          <w:szCs w:val="24"/>
          <w:lang w:val="nl-NL"/>
        </w:rPr>
      </w:pPr>
      <w:r w:rsidRPr="00B06F83">
        <w:rPr>
          <w:b/>
          <w:bCs/>
          <w:szCs w:val="24"/>
          <w:lang w:val="nl-NL"/>
        </w:rPr>
        <w:t>Tuyên bố về việc tuân thủ C</w:t>
      </w:r>
      <w:r w:rsidR="00D761ED" w:rsidRPr="00B06F83">
        <w:rPr>
          <w:b/>
          <w:bCs/>
          <w:szCs w:val="24"/>
          <w:lang w:val="nl-NL"/>
        </w:rPr>
        <w:t xml:space="preserve">huẩn mực kế toán và </w:t>
      </w:r>
      <w:r w:rsidRPr="00B06F83">
        <w:rPr>
          <w:b/>
          <w:bCs/>
          <w:szCs w:val="24"/>
          <w:lang w:val="nl-NL"/>
        </w:rPr>
        <w:t>C</w:t>
      </w:r>
      <w:r w:rsidR="00D761ED" w:rsidRPr="00B06F83">
        <w:rPr>
          <w:b/>
          <w:bCs/>
          <w:szCs w:val="24"/>
          <w:lang w:val="nl-NL"/>
        </w:rPr>
        <w:t>hế độ kế toán</w:t>
      </w:r>
    </w:p>
    <w:p w:rsidR="00205DBE" w:rsidRPr="00B06F83" w:rsidRDefault="00205DBE" w:rsidP="00205DBE">
      <w:pPr>
        <w:pStyle w:val="BodyText"/>
        <w:ind w:left="532"/>
        <w:rPr>
          <w:rFonts w:ascii="Times New Roman" w:hAnsi="Times New Roman"/>
          <w:sz w:val="22"/>
          <w:lang w:val="nl-NL"/>
        </w:rPr>
      </w:pPr>
      <w:r w:rsidRPr="00B06F83">
        <w:rPr>
          <w:rFonts w:ascii="Times New Roman" w:hAnsi="Times New Roman"/>
          <w:sz w:val="22"/>
          <w:lang w:val="nl-NL"/>
        </w:rPr>
        <w:t>Ban Tổng Giám đốc</w:t>
      </w:r>
      <w:r w:rsidRPr="00B06F83">
        <w:rPr>
          <w:rFonts w:ascii="Times New Roman" w:hAnsi="Times New Roman"/>
          <w:color w:val="FF0000"/>
          <w:sz w:val="22"/>
          <w:lang w:val="nl-NL"/>
        </w:rPr>
        <w:t xml:space="preserve"> </w:t>
      </w:r>
      <w:r w:rsidRPr="00B06F83">
        <w:rPr>
          <w:rFonts w:ascii="Times New Roman" w:hAnsi="Times New Roman"/>
          <w:sz w:val="22"/>
          <w:lang w:val="nl-NL"/>
        </w:rPr>
        <w:t xml:space="preserve">đảm bảo đã tuân </w:t>
      </w:r>
      <w:r w:rsidRPr="00B06F83">
        <w:rPr>
          <w:rFonts w:ascii="Times New Roman" w:hAnsi="Times New Roman"/>
          <w:sz w:val="22"/>
          <w:szCs w:val="22"/>
          <w:lang w:val="nl-NL"/>
        </w:rPr>
        <w:t>thủ yêu cầu của các Chuẩn mực Kế toán Việt Nam, Chế độ Kế toán doanh nghiệp Việt Nam được ban hành theo Thông tư số 200/2014/TT-BTC ngày 22 tháng 12 năm 2014, Thông tư số 202/2014/TT-BTC ngày 22 tháng 12 năm 2014 cũng như các thông tư khác hướng dẫn thực hiện chuẩn mực kế toán của Bộ Tài chính</w:t>
      </w:r>
      <w:r w:rsidRPr="00B06F83">
        <w:rPr>
          <w:szCs w:val="24"/>
          <w:lang w:val="nl-NL"/>
        </w:rPr>
        <w:t xml:space="preserve"> </w:t>
      </w:r>
      <w:r w:rsidRPr="00B06F83">
        <w:rPr>
          <w:rFonts w:ascii="Times New Roman" w:hAnsi="Times New Roman"/>
          <w:sz w:val="22"/>
          <w:lang w:val="nl-NL"/>
        </w:rPr>
        <w:t>trong việc lập và trình bày Báo cáo tài chính hợp nhất giữa niên độ.</w:t>
      </w:r>
    </w:p>
    <w:p w:rsidR="00212A55" w:rsidRPr="00B06F83" w:rsidRDefault="00212A55" w:rsidP="00BC784B">
      <w:pPr>
        <w:spacing w:before="0"/>
        <w:ind w:left="532"/>
        <w:rPr>
          <w:lang w:val="nl-NL"/>
        </w:rPr>
      </w:pPr>
    </w:p>
    <w:p w:rsidR="00D761ED" w:rsidRPr="00B06F83" w:rsidRDefault="00D761ED" w:rsidP="00BC784B">
      <w:pPr>
        <w:spacing w:before="0"/>
        <w:ind w:left="546"/>
        <w:rPr>
          <w:szCs w:val="24"/>
          <w:lang w:val="nl-NL"/>
        </w:rPr>
      </w:pPr>
    </w:p>
    <w:p w:rsidR="00205DBE" w:rsidRPr="00B06F83" w:rsidRDefault="00205DBE" w:rsidP="00BC784B">
      <w:pPr>
        <w:spacing w:before="0"/>
        <w:ind w:left="546"/>
        <w:rPr>
          <w:szCs w:val="24"/>
          <w:lang w:val="nl-NL"/>
        </w:rPr>
      </w:pPr>
    </w:p>
    <w:p w:rsidR="00205DBE" w:rsidRPr="00B06F83" w:rsidRDefault="00205DBE" w:rsidP="00BC784B">
      <w:pPr>
        <w:spacing w:before="0"/>
        <w:ind w:left="546"/>
        <w:rPr>
          <w:szCs w:val="24"/>
          <w:lang w:val="nl-NL"/>
        </w:rPr>
      </w:pPr>
    </w:p>
    <w:p w:rsidR="003A46AD" w:rsidRPr="00B06F83" w:rsidRDefault="003A46AD" w:rsidP="00BC784B">
      <w:pPr>
        <w:numPr>
          <w:ilvl w:val="0"/>
          <w:numId w:val="1"/>
        </w:numPr>
        <w:tabs>
          <w:tab w:val="clear" w:pos="360"/>
          <w:tab w:val="num" w:pos="528"/>
        </w:tabs>
        <w:spacing w:before="0"/>
        <w:ind w:left="532" w:hanging="532"/>
        <w:rPr>
          <w:b/>
          <w:szCs w:val="24"/>
          <w:lang w:val="nl-NL"/>
        </w:rPr>
      </w:pPr>
      <w:r w:rsidRPr="00B06F83">
        <w:rPr>
          <w:b/>
          <w:szCs w:val="24"/>
          <w:lang w:val="nl-NL"/>
        </w:rPr>
        <w:lastRenderedPageBreak/>
        <w:t>CÁC CHÍNH SÁCH KẾ TOÁN ÁP DỤNG</w:t>
      </w:r>
    </w:p>
    <w:p w:rsidR="003A46AD" w:rsidRPr="00B06F83" w:rsidRDefault="003A46AD" w:rsidP="00BC784B">
      <w:pPr>
        <w:spacing w:before="0"/>
        <w:ind w:left="532"/>
        <w:rPr>
          <w:bCs/>
          <w:szCs w:val="24"/>
          <w:lang w:val="nl-NL"/>
        </w:rPr>
      </w:pPr>
    </w:p>
    <w:p w:rsidR="003A46AD" w:rsidRPr="00B06F83" w:rsidRDefault="003A46AD" w:rsidP="00BC784B">
      <w:pPr>
        <w:numPr>
          <w:ilvl w:val="1"/>
          <w:numId w:val="1"/>
        </w:numPr>
        <w:tabs>
          <w:tab w:val="clear" w:pos="792"/>
          <w:tab w:val="num" w:pos="532"/>
        </w:tabs>
        <w:spacing w:before="0"/>
        <w:ind w:left="532" w:hanging="546"/>
        <w:rPr>
          <w:b/>
          <w:bCs/>
          <w:szCs w:val="24"/>
          <w:lang w:val="nl-NL"/>
        </w:rPr>
      </w:pPr>
      <w:r w:rsidRPr="00B06F83">
        <w:rPr>
          <w:b/>
          <w:bCs/>
          <w:szCs w:val="24"/>
          <w:lang w:val="nl-NL"/>
        </w:rPr>
        <w:t>C</w:t>
      </w:r>
      <w:r w:rsidRPr="00B06F83">
        <w:rPr>
          <w:rFonts w:hint="eastAsia"/>
          <w:b/>
          <w:bCs/>
          <w:szCs w:val="24"/>
          <w:lang w:val="nl-NL"/>
        </w:rPr>
        <w:t>ơ</w:t>
      </w:r>
      <w:r w:rsidRPr="00B06F83">
        <w:rPr>
          <w:b/>
          <w:bCs/>
          <w:szCs w:val="24"/>
          <w:lang w:val="nl-NL"/>
        </w:rPr>
        <w:t xml:space="preserve"> sở lập </w:t>
      </w:r>
      <w:r w:rsidR="00CE03E4" w:rsidRPr="00B06F83">
        <w:rPr>
          <w:b/>
          <w:bCs/>
          <w:szCs w:val="24"/>
          <w:lang w:val="nl-NL"/>
        </w:rPr>
        <w:t>B</w:t>
      </w:r>
      <w:r w:rsidRPr="00B06F83">
        <w:rPr>
          <w:b/>
          <w:bCs/>
          <w:szCs w:val="24"/>
          <w:lang w:val="nl-NL"/>
        </w:rPr>
        <w:t>áo cáo tài chính hợp nhất</w:t>
      </w:r>
    </w:p>
    <w:p w:rsidR="003A46AD" w:rsidRPr="00B06F83" w:rsidRDefault="003A46AD" w:rsidP="00BC784B">
      <w:pPr>
        <w:spacing w:before="0"/>
        <w:ind w:left="532"/>
        <w:rPr>
          <w:bCs/>
          <w:szCs w:val="24"/>
          <w:lang w:val="nl-NL"/>
        </w:rPr>
      </w:pPr>
      <w:r w:rsidRPr="00B06F83">
        <w:rPr>
          <w:bCs/>
          <w:szCs w:val="24"/>
          <w:lang w:val="nl-NL"/>
        </w:rPr>
        <w:t xml:space="preserve">Báo cáo tài chính hợp nhất </w:t>
      </w:r>
      <w:r w:rsidR="00217ECC" w:rsidRPr="00B06F83">
        <w:rPr>
          <w:rFonts w:hint="eastAsia"/>
          <w:bCs/>
          <w:szCs w:val="24"/>
          <w:lang w:val="nl-NL"/>
        </w:rPr>
        <w:t>đư</w:t>
      </w:r>
      <w:r w:rsidR="00217ECC" w:rsidRPr="00B06F83">
        <w:rPr>
          <w:bCs/>
          <w:szCs w:val="24"/>
          <w:lang w:val="nl-NL"/>
        </w:rPr>
        <w:t>ợc lập trên cơ sở kế toán dồn tích (trừ các thông tin liên quan đến các luồng tiền)</w:t>
      </w:r>
      <w:r w:rsidRPr="00B06F83">
        <w:rPr>
          <w:bCs/>
          <w:szCs w:val="24"/>
          <w:lang w:val="nl-NL"/>
        </w:rPr>
        <w:t xml:space="preserve">. </w:t>
      </w:r>
    </w:p>
    <w:p w:rsidR="003A46AD" w:rsidRPr="00B06F83" w:rsidRDefault="003A46AD" w:rsidP="00BC784B">
      <w:pPr>
        <w:spacing w:before="0"/>
        <w:ind w:left="532"/>
        <w:rPr>
          <w:bCs/>
          <w:szCs w:val="24"/>
          <w:lang w:val="nl-NL"/>
        </w:rPr>
      </w:pPr>
    </w:p>
    <w:p w:rsidR="003335A7" w:rsidRPr="00B06F83" w:rsidRDefault="003335A7" w:rsidP="00BC784B">
      <w:pPr>
        <w:numPr>
          <w:ilvl w:val="1"/>
          <w:numId w:val="1"/>
        </w:numPr>
        <w:tabs>
          <w:tab w:val="clear" w:pos="792"/>
          <w:tab w:val="num" w:pos="532"/>
        </w:tabs>
        <w:spacing w:before="0"/>
        <w:ind w:left="532" w:hanging="546"/>
        <w:rPr>
          <w:b/>
          <w:bCs/>
          <w:szCs w:val="24"/>
          <w:lang w:val="nl-NL"/>
        </w:rPr>
      </w:pPr>
      <w:r w:rsidRPr="00B06F83">
        <w:rPr>
          <w:b/>
          <w:bCs/>
          <w:szCs w:val="24"/>
          <w:lang w:val="nl-NL"/>
        </w:rPr>
        <w:t>C</w:t>
      </w:r>
      <w:r w:rsidRPr="00B06F83">
        <w:rPr>
          <w:rFonts w:hint="eastAsia"/>
          <w:b/>
          <w:bCs/>
          <w:szCs w:val="24"/>
          <w:lang w:val="nl-NL"/>
        </w:rPr>
        <w:t>ơ</w:t>
      </w:r>
      <w:r w:rsidRPr="00B06F83">
        <w:rPr>
          <w:b/>
          <w:bCs/>
          <w:szCs w:val="24"/>
          <w:lang w:val="nl-NL"/>
        </w:rPr>
        <w:t xml:space="preserve"> sở hợp nhất</w:t>
      </w:r>
    </w:p>
    <w:p w:rsidR="003335A7" w:rsidRPr="00B06F83" w:rsidRDefault="003335A7" w:rsidP="00BC784B">
      <w:pPr>
        <w:spacing w:before="0"/>
        <w:ind w:left="532"/>
        <w:rPr>
          <w:bCs/>
          <w:szCs w:val="24"/>
          <w:lang w:val="nl-NL"/>
        </w:rPr>
      </w:pPr>
      <w:r w:rsidRPr="00B06F83">
        <w:rPr>
          <w:color w:val="000000"/>
          <w:szCs w:val="22"/>
          <w:lang w:val="nl-NL"/>
        </w:rPr>
        <w:t xml:space="preserve">Báo cáo tài chính hợp nhất </w:t>
      </w:r>
      <w:r w:rsidR="00205DBE" w:rsidRPr="00B06F83">
        <w:rPr>
          <w:bCs/>
          <w:szCs w:val="24"/>
          <w:lang w:val="nl-NL"/>
        </w:rPr>
        <w:t xml:space="preserve">giữa niên độ </w:t>
      </w:r>
      <w:r w:rsidRPr="00B06F83">
        <w:rPr>
          <w:lang w:val="nl-NL"/>
        </w:rPr>
        <w:t xml:space="preserve">bao gồm Báo cáo tài chính </w:t>
      </w:r>
      <w:r w:rsidR="00205DBE" w:rsidRPr="00B06F83">
        <w:rPr>
          <w:bCs/>
          <w:szCs w:val="24"/>
          <w:lang w:val="nl-NL"/>
        </w:rPr>
        <w:t xml:space="preserve">giữa niên độ </w:t>
      </w:r>
      <w:r w:rsidRPr="00B06F83">
        <w:rPr>
          <w:lang w:val="nl-NL"/>
        </w:rPr>
        <w:t xml:space="preserve">của </w:t>
      </w:r>
      <w:r w:rsidRPr="00B06F83">
        <w:rPr>
          <w:szCs w:val="22"/>
          <w:lang w:val="nl-NL"/>
        </w:rPr>
        <w:t xml:space="preserve">Công ty mẹ </w:t>
      </w:r>
      <w:r w:rsidRPr="00B06F83">
        <w:rPr>
          <w:lang w:val="nl-NL"/>
        </w:rPr>
        <w:t>và B</w:t>
      </w:r>
      <w:r w:rsidRPr="00B06F83">
        <w:rPr>
          <w:lang w:val="it-IT"/>
        </w:rPr>
        <w:t xml:space="preserve">áo cáo tài chính </w:t>
      </w:r>
      <w:r w:rsidR="00205DBE" w:rsidRPr="00B06F83">
        <w:rPr>
          <w:bCs/>
          <w:szCs w:val="24"/>
          <w:lang w:val="nl-NL"/>
        </w:rPr>
        <w:t xml:space="preserve">giữa niên độ </w:t>
      </w:r>
      <w:r w:rsidRPr="00B06F83">
        <w:rPr>
          <w:lang w:val="it-IT"/>
        </w:rPr>
        <w:t xml:space="preserve">của </w:t>
      </w:r>
      <w:r w:rsidRPr="00B06F83">
        <w:rPr>
          <w:lang w:val="nl-NL"/>
        </w:rPr>
        <w:t xml:space="preserve">các công ty con. </w:t>
      </w:r>
      <w:r w:rsidRPr="00B06F83">
        <w:rPr>
          <w:bCs/>
          <w:szCs w:val="24"/>
          <w:lang w:val="nl-NL"/>
        </w:rPr>
        <w:t xml:space="preserve">Công ty con là đơn vị chịu sự kiểm soát của </w:t>
      </w:r>
      <w:r w:rsidRPr="00B06F83">
        <w:rPr>
          <w:szCs w:val="22"/>
          <w:lang w:val="nl-NL"/>
        </w:rPr>
        <w:t>Công ty mẹ</w:t>
      </w:r>
      <w:r w:rsidRPr="00B06F83">
        <w:rPr>
          <w:bCs/>
          <w:szCs w:val="24"/>
          <w:lang w:val="nl-NL"/>
        </w:rPr>
        <w:t xml:space="preserve">. Sự kiểm soát tồn tại khi </w:t>
      </w:r>
      <w:r w:rsidRPr="00B06F83">
        <w:rPr>
          <w:szCs w:val="22"/>
          <w:lang w:val="nl-NL"/>
        </w:rPr>
        <w:t>Công ty mẹ</w:t>
      </w:r>
      <w:r w:rsidRPr="00B06F83">
        <w:rPr>
          <w:bCs/>
          <w:szCs w:val="24"/>
          <w:lang w:val="nl-NL"/>
        </w:rPr>
        <w:t xml:space="preserve"> có khả năng trực tiếp hay gián tiếp chi phối các chính sách tài chính và hoạt động của công ty con để thu được các lợi ích kinh tế từ các hoạt động này. Khi xác định quyền kiểm soát có tính đến quyền biểu quyết tiềm năng </w:t>
      </w:r>
      <w:r w:rsidRPr="00B06F83">
        <w:rPr>
          <w:lang w:val="nl-NL"/>
        </w:rPr>
        <w:t>phát sinh từ các quyền chọn mua hoặc các công cụ nợ và công cụ vốn có thể chuyển đổi thành cổ phiếu phổ thông tại ngày kết thúc</w:t>
      </w:r>
      <w:r w:rsidR="002A5E14" w:rsidRPr="00B06F83">
        <w:rPr>
          <w:lang w:val="nl-NL"/>
        </w:rPr>
        <w:t xml:space="preserve"> </w:t>
      </w:r>
      <w:r w:rsidR="00205DBE" w:rsidRPr="00B06F83">
        <w:rPr>
          <w:lang w:val="nl-NL"/>
        </w:rPr>
        <w:t>kỳ kế toán</w:t>
      </w:r>
      <w:r w:rsidRPr="00B06F83">
        <w:rPr>
          <w:lang w:val="nl-NL"/>
        </w:rPr>
        <w:t>.</w:t>
      </w:r>
    </w:p>
    <w:p w:rsidR="003335A7" w:rsidRPr="00B06F83" w:rsidRDefault="003335A7" w:rsidP="00BC784B">
      <w:pPr>
        <w:spacing w:before="0"/>
        <w:ind w:left="532"/>
        <w:rPr>
          <w:bCs/>
          <w:szCs w:val="24"/>
          <w:lang w:val="nl-NL"/>
        </w:rPr>
      </w:pPr>
    </w:p>
    <w:p w:rsidR="003335A7" w:rsidRPr="00B06F83" w:rsidRDefault="003335A7" w:rsidP="00BC784B">
      <w:pPr>
        <w:spacing w:before="0"/>
        <w:ind w:left="532"/>
        <w:rPr>
          <w:bCs/>
          <w:szCs w:val="24"/>
          <w:lang w:val="nl-NL"/>
        </w:rPr>
      </w:pPr>
      <w:r w:rsidRPr="00B06F83">
        <w:rPr>
          <w:bCs/>
          <w:szCs w:val="24"/>
          <w:lang w:val="nl-NL"/>
        </w:rPr>
        <w:t xml:space="preserve">Kết quả hoạt động kinh doanh của các công ty con được mua lại hoặc bán đi trong </w:t>
      </w:r>
      <w:r w:rsidR="005826B7" w:rsidRPr="00B06F83">
        <w:rPr>
          <w:bCs/>
          <w:szCs w:val="24"/>
          <w:lang w:val="nl-NL"/>
        </w:rPr>
        <w:t>kỳ</w:t>
      </w:r>
      <w:r w:rsidRPr="00B06F83">
        <w:rPr>
          <w:bCs/>
          <w:szCs w:val="24"/>
          <w:lang w:val="nl-NL"/>
        </w:rPr>
        <w:t xml:space="preserve"> được trình bày trong Báo cáo kết quả hoạt động kinh doanh hợp nhất </w:t>
      </w:r>
      <w:r w:rsidR="00205DBE" w:rsidRPr="00B06F83">
        <w:rPr>
          <w:bCs/>
          <w:szCs w:val="24"/>
          <w:lang w:val="nl-NL"/>
        </w:rPr>
        <w:t xml:space="preserve">giữa niên độ </w:t>
      </w:r>
      <w:r w:rsidRPr="00B06F83">
        <w:rPr>
          <w:bCs/>
          <w:szCs w:val="24"/>
          <w:lang w:val="nl-NL"/>
        </w:rPr>
        <w:t>từ ngày mua hoặc cho đến ngày bán khoản đầu tư ở công ty con đó.</w:t>
      </w:r>
    </w:p>
    <w:p w:rsidR="003335A7" w:rsidRPr="00B06F83" w:rsidRDefault="003335A7" w:rsidP="003335A7">
      <w:pPr>
        <w:ind w:left="532"/>
        <w:rPr>
          <w:bCs/>
          <w:szCs w:val="24"/>
          <w:lang w:val="nl-NL"/>
        </w:rPr>
      </w:pPr>
    </w:p>
    <w:p w:rsidR="003335A7" w:rsidRPr="00B06F83" w:rsidRDefault="003335A7" w:rsidP="00BC784B">
      <w:pPr>
        <w:spacing w:before="0"/>
        <w:ind w:left="532"/>
        <w:rPr>
          <w:bCs/>
          <w:szCs w:val="24"/>
          <w:lang w:val="nl-NL"/>
        </w:rPr>
      </w:pPr>
      <w:r w:rsidRPr="00B06F83">
        <w:rPr>
          <w:bCs/>
          <w:szCs w:val="24"/>
          <w:lang w:val="nl-NL"/>
        </w:rPr>
        <w:t xml:space="preserve">Báo cáo tài chính </w:t>
      </w:r>
      <w:r w:rsidR="00205DBE" w:rsidRPr="00B06F83">
        <w:rPr>
          <w:bCs/>
          <w:szCs w:val="24"/>
          <w:lang w:val="nl-NL"/>
        </w:rPr>
        <w:t xml:space="preserve">giữa niên độ </w:t>
      </w:r>
      <w:r w:rsidRPr="00B06F83">
        <w:rPr>
          <w:bCs/>
          <w:szCs w:val="24"/>
          <w:lang w:val="nl-NL"/>
        </w:rPr>
        <w:t xml:space="preserve">của công ty mẹ và các công ty con sử dụng để hợp nhất được lập cho cùng một </w:t>
      </w:r>
      <w:r w:rsidR="00205DBE" w:rsidRPr="00B06F83">
        <w:rPr>
          <w:lang w:val="nl-NL"/>
        </w:rPr>
        <w:t>kỳ kế toán</w:t>
      </w:r>
      <w:r w:rsidR="00205DBE" w:rsidRPr="00B06F83">
        <w:rPr>
          <w:bCs/>
          <w:szCs w:val="24"/>
          <w:lang w:val="nl-NL"/>
        </w:rPr>
        <w:t xml:space="preserve"> </w:t>
      </w:r>
      <w:r w:rsidRPr="00B06F83">
        <w:rPr>
          <w:bCs/>
          <w:szCs w:val="24"/>
          <w:lang w:val="nl-NL"/>
        </w:rPr>
        <w:t>và áp dụng các chính sách kế toán thống nhất cho các giao dịch và sự kiện cùng loại trong những hoàn cảnh tương tự. Trong trường hợp chính sách kế toán của công ty con khác với chính sách kế toán áp dụng thống nhất trong Tập đoàn thì Báo cáo tài chính của công ty con sẽ có những điều chỉnh thích hợp trước khi sử dụng cho việc lập Báo cáo tài chính hợp nhất</w:t>
      </w:r>
      <w:r w:rsidR="00205DBE" w:rsidRPr="00B06F83">
        <w:rPr>
          <w:bCs/>
          <w:szCs w:val="24"/>
          <w:lang w:val="nl-NL"/>
        </w:rPr>
        <w:t xml:space="preserve"> giữa niên độ</w:t>
      </w:r>
      <w:r w:rsidRPr="00B06F83">
        <w:rPr>
          <w:bCs/>
          <w:szCs w:val="24"/>
          <w:lang w:val="nl-NL"/>
        </w:rPr>
        <w:t>.</w:t>
      </w:r>
    </w:p>
    <w:p w:rsidR="003335A7" w:rsidRPr="00B06F83" w:rsidRDefault="003335A7" w:rsidP="00BC784B">
      <w:pPr>
        <w:spacing w:before="0"/>
        <w:ind w:left="532"/>
        <w:rPr>
          <w:bCs/>
          <w:szCs w:val="24"/>
          <w:lang w:val="nl-NL"/>
        </w:rPr>
      </w:pPr>
    </w:p>
    <w:p w:rsidR="003335A7" w:rsidRPr="00B06F83" w:rsidRDefault="003335A7" w:rsidP="00BC784B">
      <w:pPr>
        <w:spacing w:before="0"/>
        <w:ind w:left="532"/>
        <w:rPr>
          <w:bCs/>
          <w:szCs w:val="24"/>
          <w:lang w:val="nl-NL"/>
        </w:rPr>
      </w:pPr>
      <w:r w:rsidRPr="00B06F83">
        <w:rPr>
          <w:bCs/>
          <w:szCs w:val="24"/>
          <w:lang w:val="nl-NL"/>
        </w:rPr>
        <w:t>Số dư các tài khoản trên Bảng cân đối kế toán giữa các công ty trong cùng Tập đoàn, các giao dịch nội bộ, các khoản lãi nội bộ chưa thực hiện phát sinh từ các giao dịch này phải được loại trừ hoàn toàn. Các khoản lỗ chưa thực hiện phát sinh từ các giao dịch nội bộ cũng được loại bỏ trừ khi chi phí tạo nên khoản lỗ đó không thể thu hồi được</w:t>
      </w:r>
      <w:r w:rsidR="00BE58ED" w:rsidRPr="00B06F83">
        <w:rPr>
          <w:bCs/>
          <w:szCs w:val="24"/>
          <w:lang w:val="nl-NL"/>
        </w:rPr>
        <w:t>.</w:t>
      </w:r>
    </w:p>
    <w:p w:rsidR="003335A7" w:rsidRPr="00B06F83" w:rsidRDefault="003335A7" w:rsidP="00BC784B">
      <w:pPr>
        <w:spacing w:before="0"/>
        <w:ind w:left="532"/>
        <w:rPr>
          <w:bCs/>
          <w:szCs w:val="24"/>
          <w:lang w:val="nl-NL"/>
        </w:rPr>
      </w:pPr>
    </w:p>
    <w:p w:rsidR="003335A7" w:rsidRPr="00B06F83" w:rsidRDefault="003335A7" w:rsidP="00BC784B">
      <w:pPr>
        <w:spacing w:before="0"/>
        <w:ind w:left="532"/>
        <w:rPr>
          <w:bCs/>
          <w:szCs w:val="24"/>
          <w:lang w:val="nl-NL"/>
        </w:rPr>
      </w:pPr>
      <w:r w:rsidRPr="00B06F83">
        <w:rPr>
          <w:bCs/>
          <w:szCs w:val="24"/>
          <w:lang w:val="nl-NL"/>
        </w:rPr>
        <w:t xml:space="preserve">Lợi ích của cổ đông không kiểm soát thể hiện phần lãi hoặc lỗ trong kết quả kinh doanh và tài sản thuần của công ty con không được nắm giữ bởi Tập đoàn và được trình bày ở khoản mục riêng trên Báo cáo kết quả hoạt động kinh doanh hợp nhất </w:t>
      </w:r>
      <w:r w:rsidR="00205DBE" w:rsidRPr="00B06F83">
        <w:rPr>
          <w:bCs/>
          <w:szCs w:val="24"/>
          <w:lang w:val="nl-NL"/>
        </w:rPr>
        <w:t xml:space="preserve">giữa niên độ </w:t>
      </w:r>
      <w:r w:rsidRPr="00B06F83">
        <w:rPr>
          <w:bCs/>
          <w:szCs w:val="24"/>
          <w:lang w:val="nl-NL"/>
        </w:rPr>
        <w:t>và trên Bảng cân đối kế toán hợp nhất</w:t>
      </w:r>
      <w:r w:rsidR="00205DBE" w:rsidRPr="00B06F83">
        <w:rPr>
          <w:bCs/>
          <w:szCs w:val="24"/>
          <w:lang w:val="nl-NL"/>
        </w:rPr>
        <w:t xml:space="preserve"> giữa niên độ</w:t>
      </w:r>
      <w:r w:rsidRPr="00B06F83">
        <w:rPr>
          <w:bCs/>
          <w:szCs w:val="24"/>
          <w:lang w:val="nl-NL"/>
        </w:rPr>
        <w:t xml:space="preserve"> (thuộc phần vốn chủ sở hữu). Lợi ích của cổ đông không kiểm soát bao gồm giá trị các lợi ích của cổ đông không kiểm soát tại ngày hợp nhất kinh doanh ban đầu và phần lợi ích của cổ đông không kiểm soát trong biến động của vốn chủ sở hữu kể từ ngày hợp nhất kinh doanh. Các khoản lỗ phát sinh tại công ty con được phân bổ tương ứng với phần sở hữu của cổ đông không kiểm soát, kể cả trường hợp số lỗ đó lớn hơn phần sở hữu của cổ đông không kiểm soát trong tài sản thuần của công ty con.</w:t>
      </w:r>
    </w:p>
    <w:p w:rsidR="003335A7" w:rsidRPr="00B06F83" w:rsidRDefault="003335A7" w:rsidP="00BC784B">
      <w:pPr>
        <w:spacing w:before="0"/>
        <w:ind w:left="532"/>
        <w:rPr>
          <w:bCs/>
          <w:szCs w:val="24"/>
          <w:lang w:val="nl-NL"/>
        </w:rPr>
      </w:pPr>
    </w:p>
    <w:p w:rsidR="0009404F" w:rsidRPr="00B06F83" w:rsidRDefault="0009404F" w:rsidP="00BC784B">
      <w:pPr>
        <w:numPr>
          <w:ilvl w:val="1"/>
          <w:numId w:val="1"/>
        </w:numPr>
        <w:tabs>
          <w:tab w:val="clear" w:pos="792"/>
          <w:tab w:val="num" w:pos="532"/>
        </w:tabs>
        <w:spacing w:before="0"/>
        <w:ind w:left="532" w:hanging="546"/>
        <w:rPr>
          <w:szCs w:val="24"/>
          <w:lang w:val="nl-NL"/>
        </w:rPr>
      </w:pPr>
      <w:r w:rsidRPr="00B06F83">
        <w:rPr>
          <w:b/>
          <w:bCs/>
          <w:szCs w:val="24"/>
          <w:lang w:val="nl-NL"/>
        </w:rPr>
        <w:t>Các giao dịch bằng ngoại tệ</w:t>
      </w:r>
    </w:p>
    <w:p w:rsidR="0009404F" w:rsidRPr="00B06F83" w:rsidRDefault="0009404F" w:rsidP="00BC784B">
      <w:pPr>
        <w:spacing w:before="0"/>
        <w:ind w:left="532"/>
        <w:rPr>
          <w:szCs w:val="24"/>
          <w:lang w:val="nl-NL"/>
        </w:rPr>
      </w:pPr>
      <w:r w:rsidRPr="00B06F83">
        <w:rPr>
          <w:szCs w:val="24"/>
          <w:lang w:val="nl-NL"/>
        </w:rPr>
        <w:t>Các giao dịch phát sinh bằng ngoại tệ được chuyển đổi theo tỷ giá tại ngày phát sinh giao dịch. Số dư các khoản mục tiền tệ có</w:t>
      </w:r>
      <w:r w:rsidR="00987C49" w:rsidRPr="00B06F83">
        <w:rPr>
          <w:szCs w:val="24"/>
          <w:lang w:val="nl-NL"/>
        </w:rPr>
        <w:t xml:space="preserve"> gốc ngoại tệ tại ngày kết thúc </w:t>
      </w:r>
      <w:r w:rsidR="00F91680" w:rsidRPr="00B06F83">
        <w:rPr>
          <w:color w:val="000000"/>
          <w:szCs w:val="24"/>
          <w:lang w:val="nl-NL"/>
        </w:rPr>
        <w:t>kỳ kế toán</w:t>
      </w:r>
      <w:r w:rsidRPr="00B06F83">
        <w:rPr>
          <w:szCs w:val="24"/>
          <w:lang w:val="nl-NL"/>
        </w:rPr>
        <w:t xml:space="preserve"> được qui đổi theo tỷ giá tại ngày này.</w:t>
      </w:r>
    </w:p>
    <w:p w:rsidR="0009404F" w:rsidRPr="00B06F83" w:rsidRDefault="0009404F" w:rsidP="00BC784B">
      <w:pPr>
        <w:spacing w:before="0"/>
        <w:ind w:left="532"/>
        <w:rPr>
          <w:szCs w:val="24"/>
          <w:lang w:val="nl-NL"/>
        </w:rPr>
      </w:pPr>
    </w:p>
    <w:p w:rsidR="0009404F" w:rsidRPr="00B06F83" w:rsidRDefault="0009404F" w:rsidP="00BC784B">
      <w:pPr>
        <w:spacing w:before="0"/>
        <w:ind w:left="532"/>
        <w:rPr>
          <w:szCs w:val="24"/>
          <w:lang w:val="nl-NL"/>
        </w:rPr>
      </w:pPr>
      <w:r w:rsidRPr="00B06F83">
        <w:rPr>
          <w:szCs w:val="24"/>
          <w:lang w:val="nl-NL"/>
        </w:rPr>
        <w:t>Chê</w:t>
      </w:r>
      <w:r w:rsidR="002A5E14" w:rsidRPr="00B06F83">
        <w:rPr>
          <w:szCs w:val="24"/>
          <w:lang w:val="nl-NL"/>
        </w:rPr>
        <w:t xml:space="preserve">nh lệch tỷ giá phát sinh trong </w:t>
      </w:r>
      <w:r w:rsidR="00F91680" w:rsidRPr="00B06F83">
        <w:rPr>
          <w:szCs w:val="24"/>
          <w:lang w:val="nl-NL"/>
        </w:rPr>
        <w:t>kỳ</w:t>
      </w:r>
      <w:r w:rsidRPr="00B06F83">
        <w:rPr>
          <w:szCs w:val="24"/>
          <w:lang w:val="nl-NL"/>
        </w:rPr>
        <w:t xml:space="preserve"> từ các giao dịch bằng ngoại tệ được ghi nhận vào doanh thu hoạt động tài chính hoặc chi phí tài chính. Chênh lệch tỷ giá do đánh giá lại các khoản mục tiền tệ có gốc ngoại tệ tại ngày kết thúc </w:t>
      </w:r>
      <w:r w:rsidR="00F91680" w:rsidRPr="00B06F83">
        <w:rPr>
          <w:color w:val="000000"/>
          <w:szCs w:val="24"/>
          <w:lang w:val="nl-NL"/>
        </w:rPr>
        <w:t>kỳ kế toán</w:t>
      </w:r>
      <w:r w:rsidR="00F91680" w:rsidRPr="00B06F83">
        <w:rPr>
          <w:szCs w:val="24"/>
          <w:lang w:val="nl-NL"/>
        </w:rPr>
        <w:t xml:space="preserve"> </w:t>
      </w:r>
      <w:r w:rsidRPr="00B06F83">
        <w:rPr>
          <w:szCs w:val="24"/>
          <w:lang w:val="nl-NL"/>
        </w:rPr>
        <w:t xml:space="preserve">sau khi bù trừ chênh lệch tăng và chênh lệch giảm được ghi nhận vào doanh thu hoạt động tài chính </w:t>
      </w:r>
      <w:r w:rsidRPr="00B06F83">
        <w:rPr>
          <w:szCs w:val="22"/>
          <w:lang w:val="nl-NL"/>
        </w:rPr>
        <w:t>hoặc chi phí</w:t>
      </w:r>
      <w:r w:rsidRPr="00B06F83">
        <w:rPr>
          <w:szCs w:val="24"/>
          <w:lang w:val="nl-NL"/>
        </w:rPr>
        <w:t xml:space="preserve"> tài chính. </w:t>
      </w:r>
    </w:p>
    <w:p w:rsidR="0009404F" w:rsidRPr="00B06F83" w:rsidRDefault="0009404F" w:rsidP="00BC784B">
      <w:pPr>
        <w:spacing w:before="0"/>
        <w:ind w:left="532"/>
        <w:rPr>
          <w:szCs w:val="24"/>
          <w:lang w:val="nl-NL"/>
        </w:rPr>
      </w:pPr>
    </w:p>
    <w:p w:rsidR="0009404F" w:rsidRPr="00B06F83" w:rsidRDefault="0009404F" w:rsidP="00BC784B">
      <w:pPr>
        <w:spacing w:before="0"/>
        <w:ind w:left="532"/>
        <w:rPr>
          <w:color w:val="000000"/>
          <w:szCs w:val="24"/>
          <w:lang w:val="nl-NL"/>
        </w:rPr>
      </w:pPr>
      <w:r w:rsidRPr="00B06F83">
        <w:rPr>
          <w:color w:val="000000"/>
          <w:szCs w:val="24"/>
          <w:lang w:val="nl-NL"/>
        </w:rPr>
        <w:lastRenderedPageBreak/>
        <w:t>Tỷ giá sử dụng để qui đổi các giao dịch phát sinh bằng ngoại tệ là tỷ giá giao dịch thực tế tại thời điểm phát sinh giao dịch. Tỷ giá giao dịch thực tế đối với các giao dịch bằng ngoại tệ được xác định như sau:</w:t>
      </w:r>
    </w:p>
    <w:p w:rsidR="00D465A7" w:rsidRPr="00B06F83" w:rsidRDefault="00D465A7" w:rsidP="00BC784B">
      <w:pPr>
        <w:spacing w:before="0"/>
        <w:ind w:left="532"/>
        <w:rPr>
          <w:color w:val="000000"/>
          <w:szCs w:val="24"/>
          <w:lang w:val="nl-NL"/>
        </w:rPr>
      </w:pPr>
    </w:p>
    <w:p w:rsidR="003F526D" w:rsidRPr="00B06F83" w:rsidRDefault="003F526D" w:rsidP="00BC784B">
      <w:pPr>
        <w:numPr>
          <w:ilvl w:val="0"/>
          <w:numId w:val="20"/>
        </w:numPr>
        <w:tabs>
          <w:tab w:val="num" w:pos="896"/>
        </w:tabs>
        <w:spacing w:before="0"/>
        <w:ind w:left="910" w:hanging="378"/>
        <w:rPr>
          <w:szCs w:val="22"/>
          <w:lang w:val="nl-NL"/>
        </w:rPr>
      </w:pPr>
      <w:r w:rsidRPr="00B06F83">
        <w:rPr>
          <w:szCs w:val="22"/>
          <w:lang w:val="nl-NL"/>
        </w:rPr>
        <w:t xml:space="preserve">Đối với hợp đồng mua bán ngoại tệ (hợp đồng mua bán ngoại tệ giao ngay, hợp đồng kỳ hạn, hợp đồng tương lai, hợp đồng quyền chọn, hợp đồng hoán đổi): tỷ giá ký kết trong hợp đồng mua, bán ngoại tệ giữa </w:t>
      </w:r>
      <w:r w:rsidR="00F02A4C" w:rsidRPr="00B06F83">
        <w:rPr>
          <w:lang w:val="nl-NL"/>
        </w:rPr>
        <w:t>Tập đoàn</w:t>
      </w:r>
      <w:r w:rsidRPr="00B06F83">
        <w:rPr>
          <w:szCs w:val="22"/>
          <w:lang w:val="nl-NL"/>
        </w:rPr>
        <w:t xml:space="preserve"> và Ngân hàng.</w:t>
      </w:r>
    </w:p>
    <w:p w:rsidR="003F526D" w:rsidRPr="00B06F83" w:rsidRDefault="003F526D" w:rsidP="00BC784B">
      <w:pPr>
        <w:numPr>
          <w:ilvl w:val="0"/>
          <w:numId w:val="20"/>
        </w:numPr>
        <w:tabs>
          <w:tab w:val="num" w:pos="896"/>
        </w:tabs>
        <w:spacing w:before="0"/>
        <w:ind w:left="910" w:hanging="378"/>
        <w:rPr>
          <w:szCs w:val="22"/>
          <w:lang w:val="nl-NL"/>
        </w:rPr>
      </w:pPr>
      <w:r w:rsidRPr="00B06F83">
        <w:rPr>
          <w:szCs w:val="22"/>
          <w:lang w:val="nl-NL"/>
        </w:rPr>
        <w:t xml:space="preserve">Đối với các khoản góp vốn hoặc nhận vốn góp: tỷ giá mua ngoại tệ của Ngân hàng nơi </w:t>
      </w:r>
      <w:r w:rsidR="00F02A4C" w:rsidRPr="00B06F83">
        <w:rPr>
          <w:lang w:val="nl-NL"/>
        </w:rPr>
        <w:t>Tập đoàn</w:t>
      </w:r>
      <w:r w:rsidRPr="00B06F83">
        <w:rPr>
          <w:szCs w:val="22"/>
          <w:lang w:val="nl-NL"/>
        </w:rPr>
        <w:t xml:space="preserve"> mở tài khoản để nhận vốn của nhà đầu tư tại ngày góp vốn.</w:t>
      </w:r>
    </w:p>
    <w:p w:rsidR="003F526D" w:rsidRPr="00B06F83" w:rsidRDefault="003F526D" w:rsidP="00BC784B">
      <w:pPr>
        <w:numPr>
          <w:ilvl w:val="0"/>
          <w:numId w:val="20"/>
        </w:numPr>
        <w:tabs>
          <w:tab w:val="num" w:pos="896"/>
        </w:tabs>
        <w:spacing w:before="0"/>
        <w:ind w:left="910" w:hanging="378"/>
        <w:rPr>
          <w:szCs w:val="22"/>
          <w:lang w:val="nl-NL"/>
        </w:rPr>
      </w:pPr>
      <w:r w:rsidRPr="00B06F83">
        <w:rPr>
          <w:szCs w:val="22"/>
          <w:lang w:val="nl-NL"/>
        </w:rPr>
        <w:t xml:space="preserve">Đối với nợ phải thu: tỷ giá mua của Ngân hàng thương mại nơi </w:t>
      </w:r>
      <w:r w:rsidR="00F02A4C" w:rsidRPr="00B06F83">
        <w:rPr>
          <w:lang w:val="nl-NL"/>
        </w:rPr>
        <w:t>Tập đoàn</w:t>
      </w:r>
      <w:r w:rsidRPr="00B06F83">
        <w:rPr>
          <w:lang w:val="nl-NL"/>
        </w:rPr>
        <w:t xml:space="preserve"> </w:t>
      </w:r>
      <w:r w:rsidRPr="00B06F83">
        <w:rPr>
          <w:szCs w:val="22"/>
          <w:lang w:val="nl-NL"/>
        </w:rPr>
        <w:t>chỉ định khách hàng thanh toán tại thời điểm giao dịch phát sinh.</w:t>
      </w:r>
    </w:p>
    <w:p w:rsidR="003F526D" w:rsidRPr="00B06F83" w:rsidRDefault="003F526D" w:rsidP="00BC784B">
      <w:pPr>
        <w:numPr>
          <w:ilvl w:val="0"/>
          <w:numId w:val="20"/>
        </w:numPr>
        <w:tabs>
          <w:tab w:val="num" w:pos="896"/>
        </w:tabs>
        <w:spacing w:before="0"/>
        <w:ind w:left="910" w:hanging="378"/>
        <w:rPr>
          <w:szCs w:val="22"/>
          <w:lang w:val="nl-NL"/>
        </w:rPr>
      </w:pPr>
      <w:r w:rsidRPr="00B06F83">
        <w:rPr>
          <w:szCs w:val="22"/>
          <w:lang w:val="nl-NL"/>
        </w:rPr>
        <w:t xml:space="preserve">Đối với nợ phải trả: tỷ giá bán của Ngân hàng thương mại nơi </w:t>
      </w:r>
      <w:r w:rsidR="00F02A4C" w:rsidRPr="00B06F83">
        <w:rPr>
          <w:lang w:val="nl-NL"/>
        </w:rPr>
        <w:t>Tập đoàn</w:t>
      </w:r>
      <w:r w:rsidRPr="00B06F83">
        <w:rPr>
          <w:szCs w:val="22"/>
          <w:lang w:val="nl-NL"/>
        </w:rPr>
        <w:t xml:space="preserve"> dự kiến giao dịch tại thời điểm giao dịch phát sinh.</w:t>
      </w:r>
    </w:p>
    <w:p w:rsidR="003F526D" w:rsidRPr="00B06F83" w:rsidRDefault="003F526D" w:rsidP="00BC784B">
      <w:pPr>
        <w:numPr>
          <w:ilvl w:val="0"/>
          <w:numId w:val="20"/>
        </w:numPr>
        <w:tabs>
          <w:tab w:val="num" w:pos="896"/>
        </w:tabs>
        <w:spacing w:before="0"/>
        <w:ind w:left="910" w:hanging="378"/>
        <w:rPr>
          <w:color w:val="000000"/>
          <w:szCs w:val="22"/>
          <w:lang w:val="nl-NL"/>
        </w:rPr>
      </w:pPr>
      <w:r w:rsidRPr="00B06F83">
        <w:rPr>
          <w:szCs w:val="22"/>
          <w:lang w:val="nl-NL"/>
        </w:rPr>
        <w:t xml:space="preserve">Đối với các giao dịch mua sắm tài sản hoặc các khoản chi phí được thanh toán ngay bằng ngoại tệ (không qua các tài khoản phải trả): tỷ giá mua của Ngân hàng thương mại nơi </w:t>
      </w:r>
      <w:r w:rsidR="00F02A4C" w:rsidRPr="00B06F83">
        <w:rPr>
          <w:lang w:val="nl-NL"/>
        </w:rPr>
        <w:t>Tập đoàn</w:t>
      </w:r>
      <w:r w:rsidRPr="00B06F83">
        <w:rPr>
          <w:szCs w:val="22"/>
          <w:lang w:val="nl-NL"/>
        </w:rPr>
        <w:t xml:space="preserve"> thực hiện thanh toán.</w:t>
      </w:r>
    </w:p>
    <w:p w:rsidR="0009404F" w:rsidRPr="00B06F83" w:rsidRDefault="0009404F" w:rsidP="00BC784B">
      <w:pPr>
        <w:spacing w:before="0"/>
        <w:ind w:left="532"/>
        <w:rPr>
          <w:szCs w:val="22"/>
          <w:lang w:val="nl-NL"/>
        </w:rPr>
      </w:pPr>
    </w:p>
    <w:p w:rsidR="0009404F" w:rsidRPr="00B06F83" w:rsidRDefault="0009404F" w:rsidP="00BC784B">
      <w:pPr>
        <w:spacing w:before="0"/>
        <w:ind w:left="532"/>
        <w:rPr>
          <w:color w:val="000000"/>
          <w:szCs w:val="24"/>
          <w:lang w:val="nl-NL"/>
        </w:rPr>
      </w:pPr>
      <w:r w:rsidRPr="00B06F83">
        <w:rPr>
          <w:color w:val="000000"/>
          <w:szCs w:val="24"/>
          <w:lang w:val="nl-NL"/>
        </w:rPr>
        <w:t>Tỷ giá sử dụng để đánh giá lại số dư các khoản mục tiền tệ có</w:t>
      </w:r>
      <w:r w:rsidR="00987C49" w:rsidRPr="00B06F83">
        <w:rPr>
          <w:color w:val="000000"/>
          <w:szCs w:val="24"/>
          <w:lang w:val="nl-NL"/>
        </w:rPr>
        <w:t xml:space="preserve"> gốc ngoại tệ tại ngày kết thúc </w:t>
      </w:r>
      <w:r w:rsidR="005826B7" w:rsidRPr="00B06F83">
        <w:rPr>
          <w:color w:val="000000"/>
          <w:szCs w:val="24"/>
          <w:lang w:val="nl-NL"/>
        </w:rPr>
        <w:t>kỳ kế toán</w:t>
      </w:r>
      <w:r w:rsidRPr="00B06F83">
        <w:rPr>
          <w:color w:val="000000"/>
          <w:szCs w:val="24"/>
          <w:lang w:val="nl-NL"/>
        </w:rPr>
        <w:t xml:space="preserve"> được xác định theo </w:t>
      </w:r>
      <w:r w:rsidR="00987C49" w:rsidRPr="00B06F83">
        <w:rPr>
          <w:color w:val="000000"/>
          <w:szCs w:val="24"/>
          <w:lang w:val="nl-NL"/>
        </w:rPr>
        <w:t xml:space="preserve">tỷ giá mua của các Ngân hàng thương mại nơi </w:t>
      </w:r>
      <w:r w:rsidR="00F02A4C" w:rsidRPr="00B06F83">
        <w:rPr>
          <w:lang w:val="nl-NL"/>
        </w:rPr>
        <w:t>Tập đoàn</w:t>
      </w:r>
      <w:r w:rsidR="00F02A4C" w:rsidRPr="00B06F83">
        <w:rPr>
          <w:szCs w:val="22"/>
          <w:lang w:val="nl-NL"/>
        </w:rPr>
        <w:t xml:space="preserve"> </w:t>
      </w:r>
      <w:r w:rsidR="00987C49" w:rsidRPr="00B06F83">
        <w:rPr>
          <w:color w:val="000000"/>
          <w:szCs w:val="24"/>
          <w:lang w:val="nl-NL"/>
        </w:rPr>
        <w:t xml:space="preserve">mở tài khoản công bố tại ngày kết thúc </w:t>
      </w:r>
      <w:r w:rsidR="00F91680" w:rsidRPr="00B06F83">
        <w:rPr>
          <w:color w:val="000000"/>
          <w:szCs w:val="24"/>
          <w:lang w:val="nl-NL"/>
        </w:rPr>
        <w:t>kỳ kế toán</w:t>
      </w:r>
      <w:r w:rsidR="00987C49" w:rsidRPr="00B06F83">
        <w:rPr>
          <w:color w:val="000000"/>
          <w:szCs w:val="24"/>
          <w:lang w:val="nl-NL"/>
        </w:rPr>
        <w:t>.</w:t>
      </w:r>
    </w:p>
    <w:p w:rsidR="004E32E0" w:rsidRPr="00B06F83" w:rsidRDefault="004E32E0" w:rsidP="00BC784B">
      <w:pPr>
        <w:spacing w:before="0"/>
        <w:ind w:left="532"/>
        <w:rPr>
          <w:color w:val="000000"/>
          <w:szCs w:val="24"/>
          <w:lang w:val="nl-NL"/>
        </w:rPr>
      </w:pPr>
    </w:p>
    <w:p w:rsidR="007B298C" w:rsidRPr="00B06F83" w:rsidRDefault="00C7324A" w:rsidP="00B61089">
      <w:pPr>
        <w:numPr>
          <w:ilvl w:val="1"/>
          <w:numId w:val="1"/>
        </w:numPr>
        <w:tabs>
          <w:tab w:val="clear" w:pos="792"/>
          <w:tab w:val="num" w:pos="532"/>
        </w:tabs>
        <w:ind w:left="532" w:hanging="546"/>
        <w:rPr>
          <w:b/>
          <w:bCs/>
          <w:szCs w:val="24"/>
          <w:lang w:val="nl-NL"/>
        </w:rPr>
      </w:pPr>
      <w:r w:rsidRPr="00B06F83">
        <w:rPr>
          <w:b/>
          <w:bCs/>
          <w:szCs w:val="24"/>
          <w:lang w:val="nl-NL"/>
        </w:rPr>
        <w:t xml:space="preserve">Tiền </w:t>
      </w:r>
    </w:p>
    <w:p w:rsidR="00C7324A" w:rsidRPr="00B06F83" w:rsidRDefault="008D0DC3" w:rsidP="00C7324A">
      <w:pPr>
        <w:ind w:left="532"/>
        <w:rPr>
          <w:szCs w:val="24"/>
          <w:lang w:val="nl-NL"/>
        </w:rPr>
      </w:pPr>
      <w:r w:rsidRPr="00B06F83">
        <w:rPr>
          <w:szCs w:val="24"/>
          <w:lang w:val="nl-NL"/>
        </w:rPr>
        <w:t>Tiền bao gồm tiền mặt, tiền gửi ngân hàng kh</w:t>
      </w:r>
      <w:r w:rsidR="00695915" w:rsidRPr="00B06F83">
        <w:rPr>
          <w:szCs w:val="24"/>
          <w:lang w:val="nl-NL"/>
        </w:rPr>
        <w:t>ông kỳ hạn.</w:t>
      </w:r>
    </w:p>
    <w:p w:rsidR="00695915" w:rsidRPr="00B06F83" w:rsidRDefault="00695915" w:rsidP="00BC784B">
      <w:pPr>
        <w:spacing w:before="0"/>
        <w:ind w:left="532"/>
        <w:rPr>
          <w:szCs w:val="24"/>
          <w:lang w:val="nl-NL"/>
        </w:rPr>
      </w:pPr>
    </w:p>
    <w:p w:rsidR="00C7324A" w:rsidRPr="00B06F83" w:rsidRDefault="00C7324A" w:rsidP="00BC784B">
      <w:pPr>
        <w:numPr>
          <w:ilvl w:val="1"/>
          <w:numId w:val="1"/>
        </w:numPr>
        <w:tabs>
          <w:tab w:val="clear" w:pos="792"/>
          <w:tab w:val="num" w:pos="532"/>
        </w:tabs>
        <w:spacing w:before="0"/>
        <w:ind w:left="532" w:hanging="546"/>
        <w:rPr>
          <w:bCs/>
          <w:szCs w:val="24"/>
          <w:lang w:val="nl-NL"/>
        </w:rPr>
      </w:pPr>
      <w:r w:rsidRPr="00B06F83">
        <w:rPr>
          <w:b/>
          <w:bCs/>
          <w:szCs w:val="24"/>
          <w:lang w:val="nl-NL"/>
        </w:rPr>
        <w:t>Các khoản đầu tư tài chính</w:t>
      </w:r>
    </w:p>
    <w:p w:rsidR="00C7324A" w:rsidRPr="00B06F83" w:rsidRDefault="00C7324A" w:rsidP="00BC784B">
      <w:pPr>
        <w:spacing w:before="0"/>
        <w:ind w:left="546"/>
        <w:rPr>
          <w:b/>
          <w:i/>
          <w:color w:val="000000"/>
          <w:szCs w:val="24"/>
          <w:lang w:val="nl-NL"/>
        </w:rPr>
      </w:pPr>
      <w:r w:rsidRPr="00B06F83">
        <w:rPr>
          <w:b/>
          <w:i/>
          <w:color w:val="000000"/>
          <w:szCs w:val="24"/>
          <w:lang w:val="nl-NL"/>
        </w:rPr>
        <w:t>Chứng khoán kinh doanh</w:t>
      </w:r>
    </w:p>
    <w:p w:rsidR="00C7324A" w:rsidRPr="00B06F83" w:rsidRDefault="00C7324A" w:rsidP="00BC784B">
      <w:pPr>
        <w:spacing w:before="0"/>
        <w:ind w:left="546"/>
        <w:rPr>
          <w:color w:val="000000"/>
          <w:szCs w:val="24"/>
          <w:lang w:val="nl-NL"/>
        </w:rPr>
      </w:pPr>
      <w:r w:rsidRPr="00B06F83">
        <w:rPr>
          <w:color w:val="000000"/>
          <w:lang w:val="nl-NL"/>
        </w:rPr>
        <w:t xml:space="preserve">Khoản đầu tư được phân loại là chứng khoán kinh doanh khi nắm giữ vì mục đích mua bán để kiếm lời. </w:t>
      </w:r>
    </w:p>
    <w:p w:rsidR="00C7324A" w:rsidRPr="00B06F83" w:rsidRDefault="00C7324A" w:rsidP="00BC784B">
      <w:pPr>
        <w:spacing w:before="0"/>
        <w:ind w:left="546"/>
        <w:rPr>
          <w:color w:val="000000"/>
          <w:lang w:val="nl-NL"/>
        </w:rPr>
      </w:pPr>
    </w:p>
    <w:p w:rsidR="00C7324A" w:rsidRPr="00B06F83" w:rsidRDefault="00C7324A" w:rsidP="00BC784B">
      <w:pPr>
        <w:spacing w:before="0"/>
        <w:ind w:left="546"/>
        <w:rPr>
          <w:color w:val="000000"/>
          <w:lang w:val="nl-NL"/>
        </w:rPr>
      </w:pPr>
      <w:r w:rsidRPr="00B06F83">
        <w:rPr>
          <w:color w:val="000000"/>
          <w:lang w:val="nl-NL"/>
        </w:rPr>
        <w:t>Chứng khoán kinh doanh được ghi sổ kế toán theo giá gốc. Giá gốc của chứng khoán kinh doanh được xác định theo giá trị hợp lý của các khoản thanh toán tại thời điểm giao dịch phát sinh cộng các chi phí liên quan đến giao dịch mua chứng khoán kinh doanh</w:t>
      </w:r>
      <w:r w:rsidRPr="00B06F83">
        <w:rPr>
          <w:color w:val="0070C0"/>
          <w:lang w:val="it-IT"/>
        </w:rPr>
        <w:t>.</w:t>
      </w:r>
    </w:p>
    <w:p w:rsidR="00C7324A" w:rsidRPr="00B06F83" w:rsidRDefault="00C7324A" w:rsidP="00BC784B">
      <w:pPr>
        <w:spacing w:before="0"/>
        <w:ind w:left="546"/>
        <w:rPr>
          <w:color w:val="000000"/>
          <w:lang w:val="nl-NL"/>
        </w:rPr>
      </w:pPr>
    </w:p>
    <w:p w:rsidR="00C7324A" w:rsidRPr="00B06F83" w:rsidRDefault="00C7324A" w:rsidP="00BC784B">
      <w:pPr>
        <w:spacing w:before="0"/>
        <w:ind w:left="546"/>
        <w:rPr>
          <w:color w:val="000000"/>
          <w:lang w:val="nl-NL"/>
        </w:rPr>
      </w:pPr>
      <w:r w:rsidRPr="00B06F83">
        <w:rPr>
          <w:color w:val="000000"/>
          <w:lang w:val="nl-NL"/>
        </w:rPr>
        <w:t>Thời điểm ghi nhận các khoản chứng khoán kinh doanh là thời điểm T</w:t>
      </w:r>
      <w:r w:rsidRPr="00B06F83">
        <w:rPr>
          <w:iCs/>
          <w:szCs w:val="22"/>
          <w:lang w:val="nl-NL"/>
        </w:rPr>
        <w:t>ập đoàn</w:t>
      </w:r>
      <w:r w:rsidRPr="00B06F83">
        <w:rPr>
          <w:color w:val="000000"/>
          <w:lang w:val="nl-NL"/>
        </w:rPr>
        <w:t xml:space="preserve"> có quyền sở hữu, cụ thể như sau:</w:t>
      </w:r>
    </w:p>
    <w:p w:rsidR="00C7324A" w:rsidRPr="00B06F83" w:rsidRDefault="00C7324A" w:rsidP="00BC784B">
      <w:pPr>
        <w:numPr>
          <w:ilvl w:val="0"/>
          <w:numId w:val="7"/>
        </w:numPr>
        <w:tabs>
          <w:tab w:val="clear" w:pos="1510"/>
          <w:tab w:val="num" w:pos="896"/>
        </w:tabs>
        <w:spacing w:before="0"/>
        <w:ind w:left="910" w:hanging="378"/>
        <w:rPr>
          <w:color w:val="000000"/>
          <w:szCs w:val="24"/>
          <w:lang w:val="nl-NL"/>
        </w:rPr>
      </w:pPr>
      <w:r w:rsidRPr="00B06F83">
        <w:rPr>
          <w:color w:val="000000"/>
          <w:spacing w:val="-2"/>
          <w:lang w:val="nl-NL"/>
        </w:rPr>
        <w:tab/>
        <w:t>Đối với c</w:t>
      </w:r>
      <w:r w:rsidRPr="00B06F83">
        <w:rPr>
          <w:color w:val="000000"/>
          <w:szCs w:val="24"/>
          <w:lang w:val="nl-NL"/>
        </w:rPr>
        <w:t>hứng khoán niêm yết: được ghi nhận tại thời điểm khớp lệnh (T+0).</w:t>
      </w:r>
    </w:p>
    <w:p w:rsidR="00C7324A" w:rsidRPr="00B06F83" w:rsidRDefault="00C7324A" w:rsidP="00BC784B">
      <w:pPr>
        <w:numPr>
          <w:ilvl w:val="0"/>
          <w:numId w:val="7"/>
        </w:numPr>
        <w:tabs>
          <w:tab w:val="clear" w:pos="1510"/>
          <w:tab w:val="num" w:pos="896"/>
        </w:tabs>
        <w:spacing w:before="0"/>
        <w:ind w:left="910" w:hanging="378"/>
        <w:rPr>
          <w:color w:val="000000"/>
          <w:szCs w:val="24"/>
          <w:lang w:val="nl-NL"/>
        </w:rPr>
      </w:pPr>
      <w:r w:rsidRPr="00B06F83">
        <w:rPr>
          <w:color w:val="000000"/>
          <w:szCs w:val="24"/>
          <w:lang w:val="nl-NL"/>
        </w:rPr>
        <w:tab/>
        <w:t>Đối với chứng khoán chưa niêm yết: được ghi nhận tại thời điểm chính thức có quyền sở hữu theo qui định của pháp luật.</w:t>
      </w:r>
    </w:p>
    <w:p w:rsidR="00C7324A" w:rsidRPr="00B06F83" w:rsidRDefault="00C7324A" w:rsidP="00BC784B">
      <w:pPr>
        <w:spacing w:before="0"/>
        <w:ind w:left="546"/>
        <w:rPr>
          <w:color w:val="000000"/>
          <w:szCs w:val="24"/>
          <w:lang w:val="nl-NL"/>
        </w:rPr>
      </w:pPr>
    </w:p>
    <w:p w:rsidR="00C7324A" w:rsidRPr="00B06F83" w:rsidRDefault="00C7324A" w:rsidP="00BC784B">
      <w:pPr>
        <w:spacing w:before="0"/>
        <w:ind w:left="546"/>
        <w:rPr>
          <w:lang w:val="nl-NL"/>
        </w:rPr>
      </w:pPr>
      <w:r w:rsidRPr="00B06F83">
        <w:rPr>
          <w:color w:val="000000"/>
          <w:lang w:val="nl-NL"/>
        </w:rPr>
        <w:t>Tiền lãi, c</w:t>
      </w:r>
      <w:r w:rsidRPr="00B06F83">
        <w:rPr>
          <w:color w:val="000000"/>
          <w:szCs w:val="24"/>
          <w:lang w:val="nl-NL"/>
        </w:rPr>
        <w:t xml:space="preserve">ổ tức và lợi nhuận </w:t>
      </w:r>
      <w:r w:rsidRPr="00B06F83">
        <w:rPr>
          <w:lang w:val="nl-NL"/>
        </w:rPr>
        <w:t>của các kỳ trước khi chứng khoán kinh doanh được mua được hạch toán giảm giá trị của chính chứng khoán kinh doanh đó. Tiền lãi, c</w:t>
      </w:r>
      <w:r w:rsidRPr="00B06F83">
        <w:rPr>
          <w:color w:val="000000"/>
          <w:szCs w:val="24"/>
          <w:lang w:val="nl-NL"/>
        </w:rPr>
        <w:t xml:space="preserve">ổ tức và lợi nhuận </w:t>
      </w:r>
      <w:r w:rsidRPr="00B06F83">
        <w:rPr>
          <w:lang w:val="nl-NL"/>
        </w:rPr>
        <w:t xml:space="preserve">của các kỳ sau khi chứng khoán kinh doanh được mua </w:t>
      </w:r>
      <w:r w:rsidRPr="00B06F83">
        <w:rPr>
          <w:color w:val="000000"/>
          <w:szCs w:val="24"/>
          <w:lang w:val="nl-NL"/>
        </w:rPr>
        <w:t xml:space="preserve">được </w:t>
      </w:r>
      <w:r w:rsidRPr="00B06F83">
        <w:rPr>
          <w:lang w:val="nl-NL"/>
        </w:rPr>
        <w:t xml:space="preserve">ghi nhận doanh thu. </w:t>
      </w:r>
    </w:p>
    <w:p w:rsidR="00695915" w:rsidRPr="00B06F83" w:rsidRDefault="00695915" w:rsidP="00BC784B">
      <w:pPr>
        <w:spacing w:before="0"/>
        <w:ind w:left="546"/>
        <w:rPr>
          <w:color w:val="000000"/>
          <w:szCs w:val="24"/>
          <w:lang w:val="nl-NL"/>
        </w:rPr>
      </w:pPr>
    </w:p>
    <w:p w:rsidR="00C7324A" w:rsidRPr="00B06F83" w:rsidRDefault="00C7324A" w:rsidP="00BC784B">
      <w:pPr>
        <w:spacing w:before="0"/>
        <w:ind w:left="546"/>
        <w:rPr>
          <w:color w:val="000000"/>
          <w:szCs w:val="24"/>
          <w:lang w:val="nl-NL"/>
        </w:rPr>
      </w:pPr>
      <w:r w:rsidRPr="00B06F83">
        <w:rPr>
          <w:lang w:val="nl-NL"/>
        </w:rPr>
        <w:t xml:space="preserve">Cổ phiếu </w:t>
      </w:r>
      <w:r w:rsidRPr="00B06F83">
        <w:rPr>
          <w:lang w:val="vi-VN"/>
        </w:rPr>
        <w:t xml:space="preserve">hoán đổi </w:t>
      </w:r>
      <w:r w:rsidRPr="00B06F83">
        <w:rPr>
          <w:lang w:val="nl-NL"/>
        </w:rPr>
        <w:t>được</w:t>
      </w:r>
      <w:r w:rsidRPr="00B06F83">
        <w:rPr>
          <w:lang w:val="vi-VN"/>
        </w:rPr>
        <w:t xml:space="preserve"> xác định </w:t>
      </w:r>
      <w:r w:rsidRPr="00B06F83">
        <w:rPr>
          <w:lang w:val="nl-NL"/>
        </w:rPr>
        <w:t xml:space="preserve">theo </w:t>
      </w:r>
      <w:r w:rsidRPr="00B06F83">
        <w:rPr>
          <w:lang w:val="vi-VN"/>
        </w:rPr>
        <w:t>giá trị hợp lý tại ngày trao đổi. Giá trị hợp lý của cổ phiếu được xác định như sau:</w:t>
      </w:r>
    </w:p>
    <w:p w:rsidR="00C7324A" w:rsidRPr="00B06F83" w:rsidRDefault="00C7324A" w:rsidP="00BC784B">
      <w:pPr>
        <w:numPr>
          <w:ilvl w:val="0"/>
          <w:numId w:val="7"/>
        </w:numPr>
        <w:tabs>
          <w:tab w:val="clear" w:pos="1510"/>
          <w:tab w:val="num" w:pos="896"/>
        </w:tabs>
        <w:spacing w:before="0"/>
        <w:ind w:left="910" w:hanging="378"/>
        <w:rPr>
          <w:color w:val="000000"/>
          <w:szCs w:val="24"/>
          <w:lang w:val="nl-NL"/>
        </w:rPr>
      </w:pPr>
      <w:r w:rsidRPr="00B06F83">
        <w:rPr>
          <w:color w:val="000000"/>
          <w:szCs w:val="24"/>
          <w:lang w:val="nl-NL"/>
        </w:rPr>
        <w:t>Đối với cổ phiếu của công ty niêm yết, giá trị hợp lý của cổ phiếu là giá đóng cửa niêm yết trên thị trường chứng khoán tại ngày trao đổi. Trường hợp tại ngày trao đổi thị trường chứng khoán không giao dịch thì giá trị hợp lý của cổ phiếu là giá đóng cửa phiên giao dịch trước liền kề với ngày trao đổi.</w:t>
      </w:r>
    </w:p>
    <w:p w:rsidR="00C7324A" w:rsidRPr="00B06F83" w:rsidRDefault="00C7324A" w:rsidP="00BC784B">
      <w:pPr>
        <w:numPr>
          <w:ilvl w:val="0"/>
          <w:numId w:val="7"/>
        </w:numPr>
        <w:tabs>
          <w:tab w:val="clear" w:pos="1510"/>
          <w:tab w:val="num" w:pos="896"/>
        </w:tabs>
        <w:spacing w:before="0"/>
        <w:ind w:left="910" w:hanging="378"/>
        <w:rPr>
          <w:color w:val="000000"/>
          <w:szCs w:val="24"/>
          <w:lang w:val="nl-NL"/>
        </w:rPr>
      </w:pPr>
      <w:r w:rsidRPr="00B06F83">
        <w:rPr>
          <w:color w:val="000000"/>
          <w:szCs w:val="24"/>
          <w:lang w:val="nl-NL"/>
        </w:rPr>
        <w:t xml:space="preserve">Đối với cổ phiếu chưa niêm yết được giao dịch trên sàn UPCOM, giá trị hợp lý của cổ phiếu là giá giao dịch đóng cửa trên sàn UPCOM tại ngày trao đổi. Trường hợp ngày trao đổi sàn </w:t>
      </w:r>
      <w:r w:rsidRPr="00B06F83">
        <w:rPr>
          <w:color w:val="000000"/>
          <w:szCs w:val="24"/>
          <w:lang w:val="nl-NL"/>
        </w:rPr>
        <w:lastRenderedPageBreak/>
        <w:t>UPCOM không giao dịch thì giá trị hợp lý của cổ phiếu là giá đóng cửa phiên giao dịch trước liền kề với ngày trao đổi.</w:t>
      </w:r>
    </w:p>
    <w:p w:rsidR="00C7324A" w:rsidRPr="00B06F83" w:rsidRDefault="00C7324A" w:rsidP="00BC784B">
      <w:pPr>
        <w:numPr>
          <w:ilvl w:val="0"/>
          <w:numId w:val="7"/>
        </w:numPr>
        <w:tabs>
          <w:tab w:val="clear" w:pos="1510"/>
          <w:tab w:val="num" w:pos="896"/>
        </w:tabs>
        <w:spacing w:before="0"/>
        <w:ind w:left="910" w:hanging="378"/>
        <w:rPr>
          <w:color w:val="000000"/>
          <w:szCs w:val="24"/>
          <w:lang w:val="nl-NL"/>
        </w:rPr>
      </w:pPr>
      <w:r w:rsidRPr="00B06F83">
        <w:rPr>
          <w:color w:val="000000"/>
          <w:szCs w:val="24"/>
          <w:lang w:val="nl-NL"/>
        </w:rPr>
        <w:t>Đối với cổ phiếu chưa niêm yết khác, giá trị hợp lý của cổ phiếu là giá do các bên thỏa thuận theo hợp đồng hoặc giá trị sổ sách tại thời điểm trao đổi.</w:t>
      </w:r>
      <w:r w:rsidR="00DE29E3" w:rsidRPr="00B06F83">
        <w:rPr>
          <w:color w:val="000000"/>
          <w:szCs w:val="24"/>
          <w:lang w:val="nl-NL"/>
        </w:rPr>
        <w:t xml:space="preserve"> </w:t>
      </w:r>
    </w:p>
    <w:p w:rsidR="00C7324A" w:rsidRPr="00B06F83" w:rsidRDefault="00C7324A" w:rsidP="00BC784B">
      <w:pPr>
        <w:spacing w:before="0"/>
        <w:ind w:left="546"/>
        <w:rPr>
          <w:color w:val="000000"/>
          <w:szCs w:val="24"/>
          <w:lang w:val="nl-NL"/>
        </w:rPr>
      </w:pPr>
    </w:p>
    <w:p w:rsidR="00E66F3C" w:rsidRPr="00B06F83" w:rsidRDefault="00E66F3C" w:rsidP="00BC784B">
      <w:pPr>
        <w:spacing w:before="0"/>
        <w:ind w:left="546"/>
        <w:rPr>
          <w:color w:val="000000"/>
          <w:szCs w:val="24"/>
          <w:lang w:val="nl-NL"/>
        </w:rPr>
      </w:pPr>
      <w:r w:rsidRPr="00B06F83">
        <w:rPr>
          <w:color w:val="000000"/>
          <w:lang w:val="nl-NL"/>
        </w:rPr>
        <w:t xml:space="preserve">Dự phòng giảm giá chứng khoán kinh doanh được lập cho từng loại chứng khoán được mua bán trên thị trường và có giá trị hợp lý thấp hơn giá gốc. </w:t>
      </w:r>
      <w:r w:rsidRPr="00B06F83">
        <w:rPr>
          <w:lang w:val="nl-NL"/>
        </w:rPr>
        <w:t>G</w:t>
      </w:r>
      <w:r w:rsidRPr="00B06F83">
        <w:rPr>
          <w:lang w:val="vi-VN"/>
        </w:rPr>
        <w:t xml:space="preserve">iá trị hợp lý của </w:t>
      </w:r>
      <w:r w:rsidRPr="00B06F83">
        <w:rPr>
          <w:lang w:val="nl-NL"/>
        </w:rPr>
        <w:t xml:space="preserve">chứng khoán kinh doanh </w:t>
      </w:r>
      <w:r w:rsidRPr="00B06F83">
        <w:rPr>
          <w:color w:val="000000"/>
          <w:spacing w:val="-2"/>
          <w:lang w:val="nl-NL"/>
        </w:rPr>
        <w:t xml:space="preserve">niêm yết trên thị trường chứng khoán hoặc được giao dịch trên sàn UPCOM là giá đóng cửa tại ngày kết thúc </w:t>
      </w:r>
      <w:r w:rsidR="000245F1" w:rsidRPr="00B06F83">
        <w:rPr>
          <w:color w:val="000000"/>
          <w:spacing w:val="-2"/>
          <w:lang w:val="nl-NL"/>
        </w:rPr>
        <w:t>năm tài chính</w:t>
      </w:r>
      <w:r w:rsidRPr="00B06F83">
        <w:rPr>
          <w:color w:val="000000"/>
          <w:spacing w:val="-2"/>
          <w:lang w:val="nl-NL"/>
        </w:rPr>
        <w:t xml:space="preserve">. Trường hợp tại ngày kết thúc </w:t>
      </w:r>
      <w:r w:rsidR="000245F1" w:rsidRPr="00B06F83">
        <w:rPr>
          <w:color w:val="000000"/>
          <w:spacing w:val="-2"/>
          <w:lang w:val="nl-NL"/>
        </w:rPr>
        <w:t>năm tài chính</w:t>
      </w:r>
      <w:r w:rsidRPr="00B06F83">
        <w:rPr>
          <w:color w:val="000000"/>
          <w:spacing w:val="-2"/>
          <w:lang w:val="nl-NL"/>
        </w:rPr>
        <w:t xml:space="preserve"> thị trường chứng khoán hay sàn UPCOM không giao dịch thì giá trị hợp lý của chứng khoán là giá đóng cửa phiên giao dịch trước liền kề với ngày kết thúc </w:t>
      </w:r>
      <w:r w:rsidR="00F91680" w:rsidRPr="00B06F83">
        <w:rPr>
          <w:color w:val="000000"/>
          <w:szCs w:val="24"/>
          <w:lang w:val="nl-NL"/>
        </w:rPr>
        <w:t>kỳ kế toán</w:t>
      </w:r>
      <w:r w:rsidRPr="00B06F83">
        <w:rPr>
          <w:color w:val="000000"/>
          <w:spacing w:val="-2"/>
          <w:lang w:val="nl-NL"/>
        </w:rPr>
        <w:t>.</w:t>
      </w:r>
    </w:p>
    <w:p w:rsidR="00E66F3C" w:rsidRPr="00B06F83" w:rsidRDefault="00E66F3C" w:rsidP="00BC784B">
      <w:pPr>
        <w:tabs>
          <w:tab w:val="left" w:pos="1990"/>
        </w:tabs>
        <w:spacing w:before="0"/>
        <w:ind w:left="532"/>
        <w:rPr>
          <w:color w:val="000000"/>
          <w:szCs w:val="24"/>
          <w:lang w:val="nl-NL"/>
        </w:rPr>
      </w:pPr>
    </w:p>
    <w:p w:rsidR="00C7324A" w:rsidRPr="00B06F83" w:rsidRDefault="00C7324A" w:rsidP="00BC784B">
      <w:pPr>
        <w:tabs>
          <w:tab w:val="left" w:pos="1990"/>
        </w:tabs>
        <w:spacing w:before="0"/>
        <w:ind w:left="532"/>
        <w:rPr>
          <w:color w:val="000000"/>
          <w:szCs w:val="24"/>
          <w:lang w:val="nl-NL"/>
        </w:rPr>
      </w:pPr>
      <w:r w:rsidRPr="00B06F83">
        <w:rPr>
          <w:color w:val="000000"/>
          <w:szCs w:val="24"/>
          <w:lang w:val="nl-NL"/>
        </w:rPr>
        <w:t xml:space="preserve">Tăng, giảm số dự phòng giảm giá chứng khoán kinh doanh </w:t>
      </w:r>
      <w:r w:rsidRPr="00B06F83">
        <w:rPr>
          <w:color w:val="000000"/>
          <w:szCs w:val="22"/>
          <w:lang w:val="nl-NL"/>
        </w:rPr>
        <w:t xml:space="preserve">cần phải trích lập </w:t>
      </w:r>
      <w:r w:rsidRPr="00B06F83">
        <w:rPr>
          <w:color w:val="000000"/>
          <w:szCs w:val="24"/>
          <w:lang w:val="nl-NL"/>
        </w:rPr>
        <w:t xml:space="preserve">tại ngày kết thúc </w:t>
      </w:r>
      <w:r w:rsidR="00F91680" w:rsidRPr="00B06F83">
        <w:rPr>
          <w:color w:val="000000"/>
          <w:szCs w:val="24"/>
          <w:lang w:val="nl-NL"/>
        </w:rPr>
        <w:t>kỳ kế toán</w:t>
      </w:r>
      <w:r w:rsidR="00F91680" w:rsidRPr="00B06F83">
        <w:rPr>
          <w:szCs w:val="24"/>
          <w:lang w:val="nl-NL"/>
        </w:rPr>
        <w:t xml:space="preserve"> </w:t>
      </w:r>
      <w:r w:rsidRPr="00B06F83">
        <w:rPr>
          <w:color w:val="000000"/>
          <w:szCs w:val="24"/>
          <w:lang w:val="nl-NL"/>
        </w:rPr>
        <w:t>được ghi nhận vào chi phí tài chính.</w:t>
      </w:r>
    </w:p>
    <w:p w:rsidR="00C7324A" w:rsidRPr="00B06F83" w:rsidRDefault="00C7324A" w:rsidP="00BC784B">
      <w:pPr>
        <w:spacing w:before="0"/>
        <w:ind w:left="546"/>
        <w:rPr>
          <w:color w:val="000000"/>
          <w:szCs w:val="24"/>
          <w:lang w:val="nl-NL"/>
        </w:rPr>
      </w:pPr>
    </w:p>
    <w:p w:rsidR="005D7A0B" w:rsidRPr="00B06F83" w:rsidRDefault="005D7A0B" w:rsidP="00BC784B">
      <w:pPr>
        <w:spacing w:before="0"/>
        <w:ind w:left="546"/>
        <w:rPr>
          <w:color w:val="000000"/>
          <w:szCs w:val="24"/>
          <w:lang w:val="nl-NL"/>
        </w:rPr>
      </w:pPr>
      <w:r w:rsidRPr="00B06F83">
        <w:rPr>
          <w:b/>
          <w:i/>
          <w:color w:val="000000"/>
          <w:szCs w:val="24"/>
          <w:lang w:val="nl-NL"/>
        </w:rPr>
        <w:t>Các khoản đầu tư vào công ty liên doanh, liên kết</w:t>
      </w:r>
    </w:p>
    <w:p w:rsidR="005D7A0B" w:rsidRPr="00B06F83" w:rsidRDefault="005D7A0B" w:rsidP="00BC784B">
      <w:pPr>
        <w:spacing w:before="0"/>
        <w:ind w:left="546"/>
        <w:rPr>
          <w:color w:val="000000"/>
          <w:szCs w:val="24"/>
          <w:lang w:val="nl-NL"/>
        </w:rPr>
      </w:pPr>
      <w:r w:rsidRPr="00B06F83">
        <w:rPr>
          <w:i/>
          <w:color w:val="000000"/>
          <w:szCs w:val="24"/>
          <w:lang w:val="nl-NL"/>
        </w:rPr>
        <w:t>Công ty liên doanh</w:t>
      </w:r>
    </w:p>
    <w:p w:rsidR="005D7A0B" w:rsidRPr="00B06F83" w:rsidRDefault="005D7A0B" w:rsidP="00BC784B">
      <w:pPr>
        <w:spacing w:before="0"/>
        <w:ind w:left="546"/>
        <w:rPr>
          <w:color w:val="000000"/>
          <w:szCs w:val="24"/>
          <w:lang w:val="nl-NL"/>
        </w:rPr>
      </w:pPr>
      <w:r w:rsidRPr="00B06F83">
        <w:rPr>
          <w:color w:val="000000"/>
          <w:szCs w:val="24"/>
          <w:lang w:val="nl-NL"/>
        </w:rPr>
        <w:t xml:space="preserve">Công ty liên doanh là doanh nghiệp được thành lập trên cơ sở thỏa thuận trên hợp đồng mà theo đó </w:t>
      </w:r>
      <w:r w:rsidRPr="00B06F83">
        <w:rPr>
          <w:iCs/>
          <w:szCs w:val="22"/>
          <w:lang w:val="nl-NL"/>
        </w:rPr>
        <w:t>Tập đoàn</w:t>
      </w:r>
      <w:r w:rsidRPr="00B06F83">
        <w:rPr>
          <w:color w:val="000000"/>
          <w:szCs w:val="24"/>
          <w:lang w:val="nl-NL"/>
        </w:rPr>
        <w:t xml:space="preserve"> và các bên tham gia thực hiện hoạt động kinh tế trên cơ sở đồng kiểm soát. Đồng kiểm soát được hiểu là việc đưa ra các quyết định mang tính chiến lược liên quan đến các chính sách hoạt động và tài chính của công ty liên doanh phải có sự đồng thuận của các bên tham gia liên doanh. </w:t>
      </w:r>
    </w:p>
    <w:p w:rsidR="00205DBE" w:rsidRPr="00B06F83" w:rsidRDefault="00205DBE" w:rsidP="00205DBE">
      <w:pPr>
        <w:ind w:left="532"/>
        <w:rPr>
          <w:bCs/>
          <w:szCs w:val="24"/>
          <w:lang w:val="nl-NL"/>
        </w:rPr>
      </w:pPr>
      <w:r w:rsidRPr="00B06F83">
        <w:rPr>
          <w:bCs/>
          <w:szCs w:val="24"/>
          <w:lang w:val="nl-NL"/>
        </w:rPr>
        <w:t xml:space="preserve">Tập đoàn ghi nhận lợi ích của mình trong cơ sở kinh doanh đồng kiểm soát theo phương pháp vốn chủ sở hữu. Theo đó </w:t>
      </w:r>
      <w:r w:rsidRPr="00B06F83">
        <w:rPr>
          <w:szCs w:val="25"/>
          <w:lang w:val="nl-NL"/>
        </w:rPr>
        <w:t xml:space="preserve">khoản vốn góp trong liên doanh được ghi nhận ban đầu theo giá gốc, sau đó được điều chỉnh theo những thay đổi của phần sở hữu của Tập đoàn trong tài sản thuần của cơ sở kinh doanh đồng kiểm soát. Báo cáo kết quả hoạt động kinh doanh hợp nhất giữa niên độ phản ánh phần sở hữu của Tập đoàn trong kết quả hoạt động kinh doanh của cơ sở kinh doanh đồng kiểm soát. Tập đoàn </w:t>
      </w:r>
      <w:r w:rsidRPr="00B06F83">
        <w:rPr>
          <w:bCs/>
          <w:iCs/>
          <w:szCs w:val="26"/>
          <w:lang w:val="nl-NL"/>
        </w:rPr>
        <w:t>ngừng sử dụng phương pháp vốn chủ sở hữu kể từ ngày kết thúc quyền đồng kiểm soát hoặc không có ảnh hưởng đáng kể đối với cơ sở kinh doanh được đồng kiểm soát.</w:t>
      </w:r>
    </w:p>
    <w:p w:rsidR="00205DBE" w:rsidRPr="00B06F83" w:rsidRDefault="00205DBE" w:rsidP="00205DBE">
      <w:pPr>
        <w:ind w:left="532"/>
        <w:rPr>
          <w:szCs w:val="25"/>
          <w:lang w:val="nl-NL"/>
        </w:rPr>
      </w:pPr>
    </w:p>
    <w:p w:rsidR="00205DBE" w:rsidRPr="00B06F83" w:rsidRDefault="00205DBE" w:rsidP="00205DBE">
      <w:pPr>
        <w:ind w:left="532"/>
        <w:rPr>
          <w:bCs/>
          <w:szCs w:val="24"/>
          <w:lang w:val="nl-NL"/>
        </w:rPr>
      </w:pPr>
      <w:r w:rsidRPr="00B06F83">
        <w:rPr>
          <w:bCs/>
          <w:szCs w:val="24"/>
          <w:lang w:val="nl-NL"/>
        </w:rPr>
        <w:t xml:space="preserve">Báo cáo tài chính của </w:t>
      </w:r>
      <w:r w:rsidRPr="00B06F83">
        <w:rPr>
          <w:szCs w:val="25"/>
          <w:lang w:val="nl-NL"/>
        </w:rPr>
        <w:t>cơ sở kinh doanh đồng kiểm soát</w:t>
      </w:r>
      <w:r w:rsidRPr="00B06F83">
        <w:rPr>
          <w:bCs/>
          <w:szCs w:val="24"/>
          <w:lang w:val="nl-NL"/>
        </w:rPr>
        <w:t xml:space="preserve"> được lập cùng kỳ kế toán với </w:t>
      </w:r>
      <w:r w:rsidRPr="00B06F83">
        <w:rPr>
          <w:szCs w:val="25"/>
          <w:lang w:val="nl-NL"/>
        </w:rPr>
        <w:t xml:space="preserve">Báo cáo tài chính hợp nhất giữa niên độ của </w:t>
      </w:r>
      <w:r w:rsidRPr="00B06F83">
        <w:rPr>
          <w:bCs/>
          <w:szCs w:val="24"/>
          <w:lang w:val="nl-NL"/>
        </w:rPr>
        <w:t>Tập đoàn. Khi chính sách kế toán của cơ sở kinh doanh đồng kiểm soát khác với chính sách kế toán áp dụng thống nhất trong Tập đoàn thì Báo cáo tài chính của cơ sở kinh doanh đồng kiểm soát sẽ có những điều chỉnh thích hợp trước khi sử dụng cho việc lập Báo cáo tài chính hợp nhất giữa niên độ.</w:t>
      </w:r>
    </w:p>
    <w:p w:rsidR="00205DBE" w:rsidRPr="00B06F83" w:rsidRDefault="00205DBE" w:rsidP="00205DBE">
      <w:pPr>
        <w:ind w:left="532"/>
        <w:rPr>
          <w:bCs/>
          <w:szCs w:val="24"/>
          <w:lang w:val="nl-NL"/>
        </w:rPr>
      </w:pPr>
    </w:p>
    <w:p w:rsidR="00205DBE" w:rsidRPr="00B06F83" w:rsidRDefault="00205DBE" w:rsidP="00205DBE">
      <w:pPr>
        <w:ind w:left="532"/>
        <w:rPr>
          <w:bCs/>
          <w:szCs w:val="24"/>
          <w:lang w:val="nl-NL"/>
        </w:rPr>
      </w:pPr>
      <w:r w:rsidRPr="00B06F83">
        <w:rPr>
          <w:bCs/>
          <w:szCs w:val="24"/>
          <w:lang w:val="nl-NL"/>
        </w:rPr>
        <w:t>Các khoản lãi, lỗ chưa thực hiện phát sinh từ các giao dịch với các cơ sở kinh doanh đồng kiểm soát được loại trừ tương ứng với phần thuộc về Tập đoàn khi lập Báo cáo tài chính hợp nhất giữa niên độ.</w:t>
      </w:r>
    </w:p>
    <w:p w:rsidR="00205DBE" w:rsidRPr="00B06F83" w:rsidRDefault="00205DBE" w:rsidP="00BC784B">
      <w:pPr>
        <w:spacing w:before="0"/>
        <w:ind w:left="546"/>
        <w:rPr>
          <w:color w:val="000000"/>
          <w:szCs w:val="24"/>
          <w:lang w:val="nl-NL"/>
        </w:rPr>
      </w:pPr>
    </w:p>
    <w:p w:rsidR="005D7A0B" w:rsidRPr="00B06F83" w:rsidRDefault="000D2022" w:rsidP="00BC784B">
      <w:pPr>
        <w:spacing w:before="0"/>
        <w:ind w:left="546"/>
        <w:rPr>
          <w:color w:val="000000"/>
          <w:szCs w:val="24"/>
          <w:lang w:val="nl-NL"/>
        </w:rPr>
      </w:pPr>
      <w:r w:rsidRPr="00B06F83">
        <w:rPr>
          <w:i/>
          <w:color w:val="000000"/>
          <w:szCs w:val="24"/>
          <w:lang w:val="nl-NL"/>
        </w:rPr>
        <w:t>Công ty liên kết</w:t>
      </w:r>
    </w:p>
    <w:p w:rsidR="000D2022" w:rsidRPr="00B06F83" w:rsidRDefault="000D2022" w:rsidP="00BC784B">
      <w:pPr>
        <w:spacing w:before="0"/>
        <w:ind w:left="546"/>
        <w:rPr>
          <w:color w:val="000000"/>
          <w:szCs w:val="24"/>
          <w:lang w:val="nl-NL"/>
        </w:rPr>
      </w:pPr>
      <w:r w:rsidRPr="00B06F83">
        <w:rPr>
          <w:color w:val="000000"/>
          <w:szCs w:val="24"/>
          <w:lang w:val="nl-NL"/>
        </w:rPr>
        <w:t xml:space="preserve">Công ty liên kết là doanh nghiệp mà </w:t>
      </w:r>
      <w:r w:rsidRPr="00B06F83">
        <w:rPr>
          <w:iCs/>
          <w:szCs w:val="22"/>
          <w:lang w:val="nl-NL"/>
        </w:rPr>
        <w:t>Tập đoàn</w:t>
      </w:r>
      <w:r w:rsidRPr="00B06F83">
        <w:rPr>
          <w:color w:val="000000"/>
          <w:szCs w:val="24"/>
          <w:lang w:val="nl-NL"/>
        </w:rPr>
        <w:t xml:space="preserve"> có ảnh hưởng đáng kể </w:t>
      </w:r>
      <w:r w:rsidRPr="00B06F83">
        <w:rPr>
          <w:bCs/>
          <w:szCs w:val="24"/>
          <w:lang w:val="nl-NL"/>
        </w:rPr>
        <w:t>nhưng không có quyền kiểm soát đối với các chính sách tài chính và hoạt động.</w:t>
      </w:r>
      <w:r w:rsidRPr="00B06F83">
        <w:rPr>
          <w:color w:val="000000"/>
          <w:szCs w:val="24"/>
          <w:lang w:val="nl-NL"/>
        </w:rPr>
        <w:t xml:space="preserve"> Ảnh hưởng đáng kể thể hiện ở quyền tham gia vào việc đưa ra các quyết định về chính sách tài chính và hoạt động của doanh nghiệp nhận đầu tư nhưng không kiểm soát các chính sách này.</w:t>
      </w:r>
    </w:p>
    <w:p w:rsidR="000D2022" w:rsidRPr="00B06F83" w:rsidRDefault="000D2022" w:rsidP="00BC784B">
      <w:pPr>
        <w:spacing w:before="0"/>
        <w:ind w:left="532"/>
        <w:rPr>
          <w:sz w:val="12"/>
          <w:szCs w:val="12"/>
          <w:lang w:val="nl-NL"/>
        </w:rPr>
      </w:pPr>
    </w:p>
    <w:p w:rsidR="00205DBE" w:rsidRPr="00B06F83" w:rsidRDefault="00205DBE" w:rsidP="00205DBE">
      <w:pPr>
        <w:ind w:left="532"/>
        <w:rPr>
          <w:bCs/>
          <w:szCs w:val="24"/>
          <w:lang w:val="nl-NL"/>
        </w:rPr>
      </w:pPr>
      <w:r w:rsidRPr="00B06F83">
        <w:rPr>
          <w:bCs/>
          <w:szCs w:val="24"/>
          <w:lang w:val="nl-NL"/>
        </w:rPr>
        <w:t xml:space="preserve">Các khoản đầu tư vào các công ty liên kết được ghi nhận theo phương pháp vốn chủ sở hữu. Theo đó, khoản đầu tư vào công ty liên kết được thể hiện trên Báo cáo tài chính hợp nhất giữa niên độ theo chi phí đầu tư ban đầu và điều chỉnh cho các thay đổi trong phần lợi ích trên tài sản thuần của công ty liên kết sau ngày đầu tư. Nếu lợi ích của Tập đoàn trong khoản lỗ của công ty liên kết lớn hơn hoặc bằng giá trị ghi sổ của khoản đầu tư thì giá trị khoản đầu tư được trình bày trên Báo cáo </w:t>
      </w:r>
      <w:r w:rsidRPr="00B06F83">
        <w:rPr>
          <w:bCs/>
          <w:szCs w:val="24"/>
          <w:lang w:val="nl-NL"/>
        </w:rPr>
        <w:lastRenderedPageBreak/>
        <w:t>tài chính hợp nhất giữa niên độ là bằng không trừ khi Tập đoàn có các nghĩa vụ thực hiện thanh toán thay cho công ty liên kết.</w:t>
      </w:r>
    </w:p>
    <w:p w:rsidR="00205DBE" w:rsidRPr="00B06F83" w:rsidRDefault="00205DBE" w:rsidP="00205DBE">
      <w:pPr>
        <w:ind w:left="532"/>
        <w:rPr>
          <w:bCs/>
          <w:szCs w:val="24"/>
          <w:lang w:val="nl-NL"/>
        </w:rPr>
      </w:pPr>
    </w:p>
    <w:p w:rsidR="00205DBE" w:rsidRPr="00B06F83" w:rsidRDefault="00205DBE" w:rsidP="00205DBE">
      <w:pPr>
        <w:ind w:left="532"/>
        <w:rPr>
          <w:bCs/>
          <w:szCs w:val="24"/>
          <w:lang w:val="nl-NL"/>
        </w:rPr>
      </w:pPr>
      <w:r w:rsidRPr="00B06F83">
        <w:rPr>
          <w:bCs/>
          <w:szCs w:val="24"/>
          <w:lang w:val="nl-NL"/>
        </w:rPr>
        <w:t xml:space="preserve">Báo cáo tài chính của công ty liên kết được lập cùng kỳ kế toán với </w:t>
      </w:r>
      <w:r w:rsidRPr="00B06F83">
        <w:rPr>
          <w:szCs w:val="25"/>
          <w:lang w:val="nl-NL"/>
        </w:rPr>
        <w:t xml:space="preserve">Báo cáo tài chính hợp nhất giữa niên độ của </w:t>
      </w:r>
      <w:r w:rsidRPr="00B06F83">
        <w:rPr>
          <w:bCs/>
          <w:szCs w:val="24"/>
          <w:lang w:val="nl-NL"/>
        </w:rPr>
        <w:t>Tập đoàn. Khi chính sách kế toán của công ty liên kết khác với chính sách kế toán áp dụng thống nhất trong Tập đoàn thì Báo cáo tài chính của công ty liên kết sẽ có những điều chỉnh thích hợp trước khi sử dụng cho việc lập Báo cáo tài chính hợp nhất giữa niên độ.</w:t>
      </w:r>
    </w:p>
    <w:p w:rsidR="00205DBE" w:rsidRPr="00B06F83" w:rsidRDefault="00205DBE" w:rsidP="00205DBE">
      <w:pPr>
        <w:ind w:left="546"/>
        <w:rPr>
          <w:color w:val="000000"/>
          <w:szCs w:val="24"/>
          <w:lang w:val="nl-NL"/>
        </w:rPr>
      </w:pPr>
    </w:p>
    <w:p w:rsidR="00205DBE" w:rsidRPr="00B06F83" w:rsidRDefault="00205DBE" w:rsidP="00205DBE">
      <w:pPr>
        <w:ind w:left="532"/>
        <w:rPr>
          <w:bCs/>
          <w:szCs w:val="24"/>
          <w:lang w:val="nl-NL"/>
        </w:rPr>
      </w:pPr>
      <w:r w:rsidRPr="00B06F83">
        <w:rPr>
          <w:bCs/>
          <w:szCs w:val="24"/>
          <w:lang w:val="nl-NL"/>
        </w:rPr>
        <w:t>Các khoản lãi, lỗ chưa thực hiện phát sinh từ các giao dịch với các công ty liên kết được loại trừ tương ứng với phần thuộc về Tập đoàn khi lập Báo cáo tài chính hợp nhất giữa niên độ.</w:t>
      </w:r>
    </w:p>
    <w:p w:rsidR="00205DBE" w:rsidRPr="00B06F83" w:rsidRDefault="00205DBE" w:rsidP="00BC784B">
      <w:pPr>
        <w:spacing w:before="0"/>
        <w:ind w:left="532"/>
        <w:rPr>
          <w:bCs/>
          <w:szCs w:val="24"/>
          <w:lang w:val="nl-NL"/>
        </w:rPr>
      </w:pPr>
    </w:p>
    <w:p w:rsidR="00C7324A" w:rsidRPr="00B06F83" w:rsidRDefault="00C7324A" w:rsidP="00BC784B">
      <w:pPr>
        <w:spacing w:before="0"/>
        <w:ind w:left="546"/>
        <w:rPr>
          <w:color w:val="000000"/>
          <w:szCs w:val="24"/>
          <w:lang w:val="nl-NL"/>
        </w:rPr>
      </w:pPr>
      <w:r w:rsidRPr="00B06F83">
        <w:rPr>
          <w:b/>
          <w:i/>
          <w:color w:val="000000"/>
          <w:szCs w:val="24"/>
          <w:lang w:val="nl-NL"/>
        </w:rPr>
        <w:t>Các khoản đầu tư vào công cụ vốn của đơn vị khác</w:t>
      </w:r>
    </w:p>
    <w:p w:rsidR="00C7324A" w:rsidRPr="00B06F83" w:rsidRDefault="00C7324A" w:rsidP="00BC784B">
      <w:pPr>
        <w:spacing w:before="0"/>
        <w:ind w:left="546"/>
        <w:rPr>
          <w:color w:val="000000"/>
          <w:szCs w:val="24"/>
          <w:lang w:val="nl-NL"/>
        </w:rPr>
      </w:pPr>
      <w:r w:rsidRPr="00B06F83">
        <w:rPr>
          <w:color w:val="000000"/>
          <w:szCs w:val="24"/>
          <w:lang w:val="nl-NL"/>
        </w:rPr>
        <w:t xml:space="preserve">Đầu tư vào công cụ vốn của đơn vị khác bao gồm các khoản đầu tư công cụ vốn nhưng </w:t>
      </w:r>
      <w:r w:rsidR="00DD16BD" w:rsidRPr="00B06F83">
        <w:rPr>
          <w:iCs/>
          <w:szCs w:val="22"/>
          <w:lang w:val="nl-NL"/>
        </w:rPr>
        <w:t>Tập đoàn</w:t>
      </w:r>
      <w:r w:rsidRPr="00B06F83">
        <w:rPr>
          <w:color w:val="000000"/>
          <w:szCs w:val="24"/>
          <w:lang w:val="nl-NL"/>
        </w:rPr>
        <w:t xml:space="preserve"> không có quyền kiểm soát, đồng kiểm soát hoặc có ảnh hưởng đáng kể đối với bên được đầu tư.</w:t>
      </w:r>
    </w:p>
    <w:p w:rsidR="00205DBE" w:rsidRPr="00B06F83" w:rsidRDefault="00205DBE" w:rsidP="00205DBE">
      <w:pPr>
        <w:ind w:left="546"/>
        <w:rPr>
          <w:color w:val="000000"/>
          <w:lang w:val="nl-NL"/>
        </w:rPr>
      </w:pPr>
      <w:r w:rsidRPr="00B06F83">
        <w:rPr>
          <w:color w:val="000000"/>
          <w:szCs w:val="24"/>
          <w:lang w:val="nl-NL"/>
        </w:rPr>
        <w:t>Các khoản đầu tư vào công cụ vốn của đơn vị khác được ghi nhận ban đầu theo giá gốc</w:t>
      </w:r>
      <w:r w:rsidRPr="00B06F83">
        <w:rPr>
          <w:color w:val="000000"/>
          <w:lang w:val="nl-NL"/>
        </w:rPr>
        <w:t xml:space="preserve">, bao gồm giá mua hoặc khoản góp vốn cộng các chi phí trực tiếp liên quan đến hoạt động đầu tư. </w:t>
      </w:r>
      <w:r w:rsidRPr="00B06F83">
        <w:rPr>
          <w:color w:val="000000"/>
          <w:szCs w:val="24"/>
          <w:lang w:val="nl-NL"/>
        </w:rPr>
        <w:t xml:space="preserve">Cổ tức và lợi nhuận </w:t>
      </w:r>
      <w:r w:rsidRPr="00B06F83">
        <w:rPr>
          <w:lang w:val="nl-NL"/>
        </w:rPr>
        <w:t xml:space="preserve">của các kỳ trước khi khoản đầu tư được mua được hạch toán giảm giá trị của chính khoản đầu tư đó. </w:t>
      </w:r>
      <w:r w:rsidRPr="00B06F83">
        <w:rPr>
          <w:color w:val="000000"/>
          <w:szCs w:val="24"/>
          <w:lang w:val="nl-NL"/>
        </w:rPr>
        <w:t xml:space="preserve">Cổ tức và lợi nhuận </w:t>
      </w:r>
      <w:r w:rsidRPr="00B06F83">
        <w:rPr>
          <w:lang w:val="nl-NL"/>
        </w:rPr>
        <w:t xml:space="preserve">của các kỳ sau khi khoản đầu tư được mua </w:t>
      </w:r>
      <w:r w:rsidRPr="00B06F83">
        <w:rPr>
          <w:color w:val="000000"/>
          <w:szCs w:val="24"/>
          <w:lang w:val="nl-NL"/>
        </w:rPr>
        <w:t xml:space="preserve">được </w:t>
      </w:r>
      <w:r w:rsidRPr="00B06F83">
        <w:rPr>
          <w:lang w:val="nl-NL"/>
        </w:rPr>
        <w:t xml:space="preserve">ghi nhận doanh thu. </w:t>
      </w:r>
    </w:p>
    <w:p w:rsidR="00205DBE" w:rsidRPr="00B06F83" w:rsidRDefault="00205DBE" w:rsidP="00BC784B">
      <w:pPr>
        <w:spacing w:before="0"/>
        <w:ind w:left="546"/>
        <w:rPr>
          <w:color w:val="000000"/>
          <w:szCs w:val="24"/>
          <w:lang w:val="nl-NL"/>
        </w:rPr>
      </w:pPr>
    </w:p>
    <w:p w:rsidR="00C7324A" w:rsidRPr="00B06F83" w:rsidRDefault="00C7324A" w:rsidP="00BC784B">
      <w:pPr>
        <w:spacing w:before="0"/>
        <w:ind w:left="546"/>
        <w:rPr>
          <w:color w:val="000000"/>
          <w:szCs w:val="24"/>
          <w:lang w:val="nl-NL"/>
        </w:rPr>
      </w:pPr>
      <w:r w:rsidRPr="00B06F83">
        <w:rPr>
          <w:color w:val="000000"/>
          <w:szCs w:val="22"/>
          <w:lang w:val="nl-NL"/>
        </w:rPr>
        <w:t xml:space="preserve">Dự phòng tổn thất cho các khoản đầu tư vào </w:t>
      </w:r>
      <w:r w:rsidRPr="00B06F83">
        <w:rPr>
          <w:color w:val="000000"/>
          <w:szCs w:val="24"/>
          <w:lang w:val="nl-NL"/>
        </w:rPr>
        <w:t>công cụ vốn của đơn vị khác được trích lập như sau:</w:t>
      </w:r>
    </w:p>
    <w:p w:rsidR="00C7324A" w:rsidRPr="00B06F83" w:rsidRDefault="00C7324A" w:rsidP="00BC784B">
      <w:pPr>
        <w:numPr>
          <w:ilvl w:val="0"/>
          <w:numId w:val="7"/>
        </w:numPr>
        <w:tabs>
          <w:tab w:val="clear" w:pos="1510"/>
          <w:tab w:val="num" w:pos="896"/>
        </w:tabs>
        <w:spacing w:before="0"/>
        <w:ind w:left="910" w:hanging="378"/>
        <w:rPr>
          <w:color w:val="000000"/>
          <w:szCs w:val="24"/>
          <w:lang w:val="nl-NL"/>
        </w:rPr>
      </w:pPr>
      <w:r w:rsidRPr="00B06F83">
        <w:rPr>
          <w:color w:val="000000"/>
          <w:szCs w:val="24"/>
          <w:lang w:val="nl-NL"/>
        </w:rPr>
        <w:t>Đối với khoản đầu tư vào cổ phiếu niêm yết hoặc giá trị hợp lý khoản đầu tư được xác định tin cậy, việc lập dự phòng dựa trên giá trị thị trường của cổ phiếu.</w:t>
      </w:r>
    </w:p>
    <w:p w:rsidR="00C7324A" w:rsidRPr="00B06F83" w:rsidRDefault="00C7324A" w:rsidP="00BC784B">
      <w:pPr>
        <w:numPr>
          <w:ilvl w:val="0"/>
          <w:numId w:val="7"/>
        </w:numPr>
        <w:tabs>
          <w:tab w:val="clear" w:pos="1510"/>
          <w:tab w:val="num" w:pos="896"/>
        </w:tabs>
        <w:spacing w:before="0"/>
        <w:ind w:left="910" w:hanging="378"/>
        <w:rPr>
          <w:color w:val="000000"/>
          <w:szCs w:val="24"/>
          <w:lang w:val="nl-NL"/>
        </w:rPr>
      </w:pPr>
      <w:r w:rsidRPr="00B06F83">
        <w:rPr>
          <w:color w:val="000000"/>
          <w:szCs w:val="24"/>
          <w:lang w:val="nl-NL"/>
        </w:rPr>
        <w:t xml:space="preserve">Đối với khoản đầu tư không xác định được giá trị hợp lý tại thời điểm báo cáo, việc lập dự phòng được thực hiện căn cứ vào khoản lỗ của bên được đầu tư </w:t>
      </w:r>
      <w:r w:rsidRPr="00B06F83">
        <w:rPr>
          <w:color w:val="000000"/>
          <w:szCs w:val="22"/>
          <w:lang w:val="nl-NL"/>
        </w:rPr>
        <w:t xml:space="preserve">với mức trích lập bằng chênh lệch giữa vốn góp thực tế của các bên tại đơn vị khác và vốn chủ sở hữu thực có nhân với tỷ lệ góp vốn của </w:t>
      </w:r>
      <w:r w:rsidR="00DD16BD" w:rsidRPr="00B06F83">
        <w:rPr>
          <w:iCs/>
          <w:szCs w:val="22"/>
          <w:lang w:val="nl-NL"/>
        </w:rPr>
        <w:t>Tập đoàn</w:t>
      </w:r>
      <w:r w:rsidRPr="00B06F83">
        <w:rPr>
          <w:color w:val="000000"/>
          <w:szCs w:val="22"/>
          <w:lang w:val="nl-NL"/>
        </w:rPr>
        <w:t xml:space="preserve"> so với t</w:t>
      </w:r>
      <w:r w:rsidRPr="00B06F83">
        <w:rPr>
          <w:szCs w:val="22"/>
          <w:lang w:val="nl-NL"/>
        </w:rPr>
        <w:t>ổng số vốn góp thực tế của các bên tại đơn vị khác</w:t>
      </w:r>
      <w:r w:rsidRPr="00B06F83">
        <w:rPr>
          <w:color w:val="000000"/>
          <w:szCs w:val="22"/>
          <w:lang w:val="nl-NL"/>
        </w:rPr>
        <w:t>.</w:t>
      </w:r>
    </w:p>
    <w:p w:rsidR="00C7324A" w:rsidRPr="00B06F83" w:rsidRDefault="00C7324A" w:rsidP="00BC784B">
      <w:pPr>
        <w:spacing w:before="0"/>
        <w:ind w:left="532"/>
        <w:rPr>
          <w:sz w:val="12"/>
          <w:szCs w:val="12"/>
          <w:lang w:val="nl-NL"/>
        </w:rPr>
      </w:pPr>
    </w:p>
    <w:p w:rsidR="00C7324A" w:rsidRPr="00B06F83" w:rsidRDefault="00C7324A" w:rsidP="00C7324A">
      <w:pPr>
        <w:tabs>
          <w:tab w:val="left" w:pos="1990"/>
        </w:tabs>
        <w:ind w:left="532"/>
        <w:rPr>
          <w:color w:val="000000"/>
          <w:szCs w:val="24"/>
          <w:lang w:val="nl-NL"/>
        </w:rPr>
      </w:pPr>
      <w:r w:rsidRPr="00B06F83">
        <w:rPr>
          <w:color w:val="000000"/>
          <w:szCs w:val="24"/>
          <w:lang w:val="nl-NL"/>
        </w:rPr>
        <w:t xml:space="preserve">Tăng, giảm số dự phòng tổn thất đầu tư vào công cụ vốn của đơn vị khác </w:t>
      </w:r>
      <w:r w:rsidRPr="00B06F83">
        <w:rPr>
          <w:color w:val="000000"/>
          <w:szCs w:val="22"/>
          <w:lang w:val="nl-NL"/>
        </w:rPr>
        <w:t xml:space="preserve">cần phải trích lập </w:t>
      </w:r>
      <w:r w:rsidRPr="00B06F83">
        <w:rPr>
          <w:color w:val="000000"/>
          <w:szCs w:val="24"/>
          <w:lang w:val="nl-NL"/>
        </w:rPr>
        <w:t xml:space="preserve">tại ngày kết thúc </w:t>
      </w:r>
      <w:r w:rsidR="00205DBE" w:rsidRPr="00B06F83">
        <w:rPr>
          <w:color w:val="000000"/>
          <w:szCs w:val="24"/>
          <w:lang w:val="nl-NL"/>
        </w:rPr>
        <w:t xml:space="preserve">kỳ kế toán </w:t>
      </w:r>
      <w:r w:rsidRPr="00B06F83">
        <w:rPr>
          <w:color w:val="000000"/>
          <w:szCs w:val="24"/>
          <w:lang w:val="nl-NL"/>
        </w:rPr>
        <w:t>được ghi nhận vào chi phí tài chính.</w:t>
      </w:r>
    </w:p>
    <w:p w:rsidR="00D57491" w:rsidRPr="00B06F83" w:rsidRDefault="00D57491" w:rsidP="00C7324A">
      <w:pPr>
        <w:tabs>
          <w:tab w:val="left" w:pos="1990"/>
        </w:tabs>
        <w:ind w:left="532"/>
        <w:rPr>
          <w:color w:val="000000"/>
          <w:szCs w:val="24"/>
          <w:lang w:val="nl-NL"/>
        </w:rPr>
      </w:pPr>
    </w:p>
    <w:p w:rsidR="00DD16BD" w:rsidRPr="00B06F83" w:rsidRDefault="002B6544" w:rsidP="00B61089">
      <w:pPr>
        <w:numPr>
          <w:ilvl w:val="1"/>
          <w:numId w:val="1"/>
        </w:numPr>
        <w:tabs>
          <w:tab w:val="clear" w:pos="792"/>
          <w:tab w:val="num" w:pos="532"/>
        </w:tabs>
        <w:ind w:left="532" w:hanging="546"/>
        <w:rPr>
          <w:szCs w:val="24"/>
          <w:lang w:val="nl-NL"/>
        </w:rPr>
      </w:pPr>
      <w:r w:rsidRPr="00B06F83">
        <w:rPr>
          <w:b/>
          <w:bCs/>
          <w:szCs w:val="24"/>
          <w:lang w:val="nl-NL"/>
        </w:rPr>
        <w:t>Các khoản phải thu</w:t>
      </w:r>
    </w:p>
    <w:p w:rsidR="002B6544" w:rsidRPr="00B06F83" w:rsidRDefault="002B6544" w:rsidP="002B6544">
      <w:pPr>
        <w:ind w:left="532"/>
        <w:rPr>
          <w:lang w:val="nl-NL"/>
        </w:rPr>
      </w:pPr>
      <w:r w:rsidRPr="00B06F83">
        <w:rPr>
          <w:lang w:val="nl-NL"/>
        </w:rPr>
        <w:t>Các khoản</w:t>
      </w:r>
      <w:r w:rsidRPr="00B06F83">
        <w:rPr>
          <w:color w:val="000000"/>
          <w:szCs w:val="24"/>
          <w:lang w:val="nl-NL"/>
        </w:rPr>
        <w:t xml:space="preserve"> n</w:t>
      </w:r>
      <w:r w:rsidRPr="00B06F83">
        <w:rPr>
          <w:lang w:val="nl-NL"/>
        </w:rPr>
        <w:t>ợ phải thu được trình bày theo giá trị ghi sổ trừ đi các khoản dự phòng phải thu khó đòi.</w:t>
      </w:r>
    </w:p>
    <w:p w:rsidR="002B6544" w:rsidRPr="00B06F83" w:rsidRDefault="002B6544" w:rsidP="002B6544">
      <w:pPr>
        <w:ind w:left="532"/>
        <w:rPr>
          <w:lang w:val="nl-NL"/>
        </w:rPr>
      </w:pPr>
    </w:p>
    <w:p w:rsidR="002B6544" w:rsidRPr="00B06F83" w:rsidRDefault="002B6544" w:rsidP="002B6544">
      <w:pPr>
        <w:ind w:left="532"/>
        <w:rPr>
          <w:color w:val="000000"/>
          <w:szCs w:val="24"/>
          <w:lang w:val="nl-NL"/>
        </w:rPr>
      </w:pPr>
      <w:r w:rsidRPr="00B06F83">
        <w:rPr>
          <w:color w:val="000000"/>
          <w:lang w:val="vi-VN"/>
        </w:rPr>
        <w:t>Việc phân loại các khoản phải thu là phải thu khách hàng</w:t>
      </w:r>
      <w:r w:rsidRPr="00B06F83">
        <w:rPr>
          <w:color w:val="000000"/>
          <w:lang w:val="nl-NL"/>
        </w:rPr>
        <w:t xml:space="preserve"> và</w:t>
      </w:r>
      <w:r w:rsidRPr="00B06F83">
        <w:rPr>
          <w:color w:val="000000"/>
          <w:lang w:val="vi-VN"/>
        </w:rPr>
        <w:t xml:space="preserve"> phải thu khác được thực hiện theo nguyên tắc</w:t>
      </w:r>
      <w:r w:rsidRPr="00B06F83">
        <w:rPr>
          <w:color w:val="000000"/>
          <w:lang w:val="nl-NL"/>
        </w:rPr>
        <w:t xml:space="preserve"> sau</w:t>
      </w:r>
      <w:r w:rsidRPr="00B06F83">
        <w:rPr>
          <w:color w:val="000000"/>
          <w:lang w:val="vi-VN"/>
        </w:rPr>
        <w:t>:</w:t>
      </w:r>
    </w:p>
    <w:p w:rsidR="002B6544" w:rsidRPr="00B06F83" w:rsidRDefault="002B6544" w:rsidP="002B6544">
      <w:pPr>
        <w:numPr>
          <w:ilvl w:val="0"/>
          <w:numId w:val="7"/>
        </w:numPr>
        <w:tabs>
          <w:tab w:val="clear" w:pos="1510"/>
          <w:tab w:val="num" w:pos="896"/>
        </w:tabs>
        <w:ind w:left="910" w:hanging="378"/>
        <w:rPr>
          <w:color w:val="000000"/>
          <w:szCs w:val="24"/>
          <w:lang w:val="nl-NL"/>
        </w:rPr>
      </w:pPr>
      <w:r w:rsidRPr="00B06F83">
        <w:rPr>
          <w:color w:val="000000"/>
          <w:szCs w:val="24"/>
          <w:lang w:val="nl-NL"/>
        </w:rPr>
        <w:t xml:space="preserve">Phải thu của khách hàng phản ánh các khoản phải thu mang tính chất thương mại phát sinh từ giao dịch có tính chất mua – bán </w:t>
      </w:r>
      <w:r w:rsidRPr="00B06F83">
        <w:rPr>
          <w:color w:val="000000"/>
          <w:lang w:val="vi-VN"/>
        </w:rPr>
        <w:t xml:space="preserve">giữa </w:t>
      </w:r>
      <w:r w:rsidRPr="00B06F83">
        <w:rPr>
          <w:color w:val="000000"/>
          <w:lang w:val="nl-NL"/>
        </w:rPr>
        <w:t>T</w:t>
      </w:r>
      <w:r w:rsidRPr="00B06F83">
        <w:rPr>
          <w:iCs/>
          <w:szCs w:val="22"/>
          <w:lang w:val="nl-NL"/>
        </w:rPr>
        <w:t>ập đoàn</w:t>
      </w:r>
      <w:r w:rsidRPr="00B06F83">
        <w:rPr>
          <w:color w:val="000000"/>
          <w:lang w:val="vi-VN"/>
        </w:rPr>
        <w:t xml:space="preserve"> và người mua là đơn vị độc lập</w:t>
      </w:r>
      <w:r w:rsidRPr="00B06F83">
        <w:rPr>
          <w:color w:val="000000"/>
          <w:lang w:val="nl-NL"/>
        </w:rPr>
        <w:t xml:space="preserve"> với </w:t>
      </w:r>
      <w:r w:rsidRPr="00B06F83">
        <w:rPr>
          <w:iCs/>
          <w:szCs w:val="22"/>
          <w:lang w:val="nl-NL"/>
        </w:rPr>
        <w:t>Tập đoàn</w:t>
      </w:r>
      <w:r w:rsidRPr="00B06F83">
        <w:rPr>
          <w:color w:val="000000"/>
          <w:lang w:val="nl-NL"/>
        </w:rPr>
        <w:t xml:space="preserve">, </w:t>
      </w:r>
      <w:r w:rsidRPr="00B06F83">
        <w:rPr>
          <w:color w:val="000000"/>
          <w:szCs w:val="24"/>
          <w:lang w:val="nl-NL"/>
        </w:rPr>
        <w:t>bao gồm cả các khoản phải thu về tiền bán hàng xuất khẩu ủy thác cho đơn vị khác.</w:t>
      </w:r>
    </w:p>
    <w:p w:rsidR="002B6544" w:rsidRPr="00B06F83" w:rsidRDefault="002B6544" w:rsidP="002B6544">
      <w:pPr>
        <w:numPr>
          <w:ilvl w:val="0"/>
          <w:numId w:val="7"/>
        </w:numPr>
        <w:tabs>
          <w:tab w:val="clear" w:pos="1510"/>
          <w:tab w:val="num" w:pos="896"/>
        </w:tabs>
        <w:ind w:left="910" w:hanging="378"/>
        <w:rPr>
          <w:color w:val="000000"/>
          <w:szCs w:val="24"/>
          <w:lang w:val="nl-NL"/>
        </w:rPr>
      </w:pPr>
      <w:r w:rsidRPr="00B06F83">
        <w:rPr>
          <w:color w:val="000000"/>
          <w:szCs w:val="24"/>
          <w:lang w:val="nl-NL"/>
        </w:rPr>
        <w:t>Phải thu khác phản ánh các khoản phải thu không có tính thương mại, không liên quan đến giao dịch mua – bán.</w:t>
      </w:r>
    </w:p>
    <w:p w:rsidR="002B6544" w:rsidRPr="00B06F83" w:rsidRDefault="002B6544" w:rsidP="002B6544">
      <w:pPr>
        <w:ind w:left="532"/>
        <w:rPr>
          <w:color w:val="000000"/>
          <w:szCs w:val="24"/>
          <w:lang w:val="nl-NL"/>
        </w:rPr>
      </w:pPr>
    </w:p>
    <w:p w:rsidR="002B6544" w:rsidRPr="00B06F83" w:rsidRDefault="002B6544" w:rsidP="002B6544">
      <w:pPr>
        <w:ind w:left="532"/>
        <w:rPr>
          <w:color w:val="000000"/>
          <w:szCs w:val="24"/>
          <w:lang w:val="nl-NL"/>
        </w:rPr>
      </w:pPr>
      <w:r w:rsidRPr="00B06F83">
        <w:rPr>
          <w:color w:val="000000"/>
          <w:szCs w:val="24"/>
          <w:lang w:val="nl-NL"/>
        </w:rPr>
        <w:t xml:space="preserve">Dự phòng phải thu khó </w:t>
      </w:r>
      <w:r w:rsidRPr="00B06F83">
        <w:rPr>
          <w:rFonts w:hint="eastAsia"/>
          <w:color w:val="000000"/>
          <w:szCs w:val="24"/>
          <w:lang w:val="nl-NL"/>
        </w:rPr>
        <w:t>đ</w:t>
      </w:r>
      <w:r w:rsidRPr="00B06F83">
        <w:rPr>
          <w:color w:val="000000"/>
          <w:szCs w:val="24"/>
          <w:lang w:val="nl-NL"/>
        </w:rPr>
        <w:t xml:space="preserve">òi </w:t>
      </w:r>
      <w:r w:rsidRPr="00B06F83">
        <w:rPr>
          <w:rFonts w:hint="eastAsia"/>
          <w:color w:val="000000"/>
          <w:szCs w:val="24"/>
          <w:lang w:val="nl-NL"/>
        </w:rPr>
        <w:t>đư</w:t>
      </w:r>
      <w:r w:rsidRPr="00B06F83">
        <w:rPr>
          <w:color w:val="000000"/>
          <w:szCs w:val="24"/>
          <w:lang w:val="nl-NL"/>
        </w:rPr>
        <w:t>ợc lập cho từng khoản nợ phải thu khó đòi căn cứ vào tuổi nợ quá hạn của các khoản nợ hoặc dự kiến mức tổn thất có thể xảy ra, cụ thể như sau:</w:t>
      </w:r>
    </w:p>
    <w:p w:rsidR="002B6544" w:rsidRPr="00B06F83" w:rsidRDefault="002B6544" w:rsidP="002B6544">
      <w:pPr>
        <w:numPr>
          <w:ilvl w:val="0"/>
          <w:numId w:val="7"/>
        </w:numPr>
        <w:tabs>
          <w:tab w:val="clear" w:pos="1510"/>
          <w:tab w:val="num" w:pos="896"/>
        </w:tabs>
        <w:ind w:left="910" w:hanging="378"/>
        <w:rPr>
          <w:color w:val="000000"/>
          <w:szCs w:val="24"/>
          <w:lang w:val="nl-NL"/>
        </w:rPr>
      </w:pPr>
      <w:r w:rsidRPr="00B06F83">
        <w:rPr>
          <w:color w:val="000000"/>
          <w:szCs w:val="24"/>
          <w:lang w:val="nl-NL"/>
        </w:rPr>
        <w:t>Đối với nợ phải thu quá hạn thanh toán:</w:t>
      </w:r>
    </w:p>
    <w:p w:rsidR="002B6544" w:rsidRPr="00B06F83" w:rsidRDefault="002B6544" w:rsidP="002B6544">
      <w:pPr>
        <w:numPr>
          <w:ilvl w:val="1"/>
          <w:numId w:val="5"/>
        </w:numPr>
        <w:tabs>
          <w:tab w:val="clear" w:pos="1120"/>
          <w:tab w:val="num" w:pos="1260"/>
        </w:tabs>
        <w:ind w:left="1260" w:hanging="350"/>
        <w:rPr>
          <w:snapToGrid w:val="0"/>
          <w:color w:val="000000"/>
          <w:lang w:val="nl-NL"/>
        </w:rPr>
      </w:pPr>
      <w:r w:rsidRPr="00B06F83">
        <w:rPr>
          <w:snapToGrid w:val="0"/>
          <w:color w:val="000000"/>
          <w:lang w:val="nl-NL"/>
        </w:rPr>
        <w:t xml:space="preserve">30% giá trị </w:t>
      </w:r>
      <w:r w:rsidRPr="00B06F83">
        <w:rPr>
          <w:rFonts w:hint="eastAsia"/>
          <w:snapToGrid w:val="0"/>
          <w:color w:val="000000"/>
          <w:lang w:val="nl-NL"/>
        </w:rPr>
        <w:t>đ</w:t>
      </w:r>
      <w:r w:rsidRPr="00B06F83">
        <w:rPr>
          <w:snapToGrid w:val="0"/>
          <w:color w:val="000000"/>
          <w:lang w:val="nl-NL"/>
        </w:rPr>
        <w:t>ối với khoản nợ phải thu quá hạn từ trên 6 tháng đến d</w:t>
      </w:r>
      <w:r w:rsidRPr="00B06F83">
        <w:rPr>
          <w:rFonts w:hint="eastAsia"/>
          <w:snapToGrid w:val="0"/>
          <w:color w:val="000000"/>
          <w:lang w:val="nl-NL"/>
        </w:rPr>
        <w:t>ư</w:t>
      </w:r>
      <w:r w:rsidRPr="00B06F83">
        <w:rPr>
          <w:snapToGrid w:val="0"/>
          <w:color w:val="000000"/>
          <w:lang w:val="nl-NL"/>
        </w:rPr>
        <w:t>ới 1 n</w:t>
      </w:r>
      <w:r w:rsidRPr="00B06F83">
        <w:rPr>
          <w:rFonts w:hint="eastAsia"/>
          <w:snapToGrid w:val="0"/>
          <w:color w:val="000000"/>
          <w:lang w:val="nl-NL"/>
        </w:rPr>
        <w:t>ă</w:t>
      </w:r>
      <w:r w:rsidRPr="00B06F83">
        <w:rPr>
          <w:snapToGrid w:val="0"/>
          <w:color w:val="000000"/>
          <w:lang w:val="nl-NL"/>
        </w:rPr>
        <w:t>m.</w:t>
      </w:r>
    </w:p>
    <w:p w:rsidR="002B6544" w:rsidRPr="00B06F83" w:rsidRDefault="002B6544" w:rsidP="002B6544">
      <w:pPr>
        <w:numPr>
          <w:ilvl w:val="1"/>
          <w:numId w:val="5"/>
        </w:numPr>
        <w:tabs>
          <w:tab w:val="clear" w:pos="1120"/>
          <w:tab w:val="num" w:pos="1260"/>
        </w:tabs>
        <w:ind w:left="1260" w:hanging="350"/>
        <w:rPr>
          <w:snapToGrid w:val="0"/>
          <w:color w:val="000000"/>
          <w:lang w:val="nl-NL"/>
        </w:rPr>
      </w:pPr>
      <w:r w:rsidRPr="00B06F83">
        <w:rPr>
          <w:snapToGrid w:val="0"/>
          <w:color w:val="000000"/>
          <w:lang w:val="nl-NL"/>
        </w:rPr>
        <w:t xml:space="preserve">50% giá trị </w:t>
      </w:r>
      <w:r w:rsidRPr="00B06F83">
        <w:rPr>
          <w:rFonts w:hint="eastAsia"/>
          <w:snapToGrid w:val="0"/>
          <w:color w:val="000000"/>
          <w:lang w:val="nl-NL"/>
        </w:rPr>
        <w:t>đ</w:t>
      </w:r>
      <w:r w:rsidRPr="00B06F83">
        <w:rPr>
          <w:snapToGrid w:val="0"/>
          <w:color w:val="000000"/>
          <w:lang w:val="nl-NL"/>
        </w:rPr>
        <w:t>ối với khoản nợ phải thu quá hạn từ 1 n</w:t>
      </w:r>
      <w:r w:rsidRPr="00B06F83">
        <w:rPr>
          <w:rFonts w:hint="eastAsia"/>
          <w:snapToGrid w:val="0"/>
          <w:color w:val="000000"/>
          <w:lang w:val="nl-NL"/>
        </w:rPr>
        <w:t>ă</w:t>
      </w:r>
      <w:r w:rsidRPr="00B06F83">
        <w:rPr>
          <w:snapToGrid w:val="0"/>
          <w:color w:val="000000"/>
          <w:lang w:val="nl-NL"/>
        </w:rPr>
        <w:t xml:space="preserve">m </w:t>
      </w:r>
      <w:r w:rsidRPr="00B06F83">
        <w:rPr>
          <w:rFonts w:hint="eastAsia"/>
          <w:snapToGrid w:val="0"/>
          <w:color w:val="000000"/>
          <w:lang w:val="nl-NL"/>
        </w:rPr>
        <w:t>đ</w:t>
      </w:r>
      <w:r w:rsidRPr="00B06F83">
        <w:rPr>
          <w:snapToGrid w:val="0"/>
          <w:color w:val="000000"/>
          <w:lang w:val="nl-NL"/>
        </w:rPr>
        <w:t>ến d</w:t>
      </w:r>
      <w:r w:rsidRPr="00B06F83">
        <w:rPr>
          <w:rFonts w:hint="eastAsia"/>
          <w:snapToGrid w:val="0"/>
          <w:color w:val="000000"/>
          <w:lang w:val="nl-NL"/>
        </w:rPr>
        <w:t>ư</w:t>
      </w:r>
      <w:r w:rsidRPr="00B06F83">
        <w:rPr>
          <w:snapToGrid w:val="0"/>
          <w:color w:val="000000"/>
          <w:lang w:val="nl-NL"/>
        </w:rPr>
        <w:t>ới 2 n</w:t>
      </w:r>
      <w:r w:rsidRPr="00B06F83">
        <w:rPr>
          <w:rFonts w:hint="eastAsia"/>
          <w:snapToGrid w:val="0"/>
          <w:color w:val="000000"/>
          <w:lang w:val="nl-NL"/>
        </w:rPr>
        <w:t>ă</w:t>
      </w:r>
      <w:r w:rsidRPr="00B06F83">
        <w:rPr>
          <w:snapToGrid w:val="0"/>
          <w:color w:val="000000"/>
          <w:lang w:val="nl-NL"/>
        </w:rPr>
        <w:t>m.</w:t>
      </w:r>
    </w:p>
    <w:p w:rsidR="002B6544" w:rsidRPr="00B06F83" w:rsidRDefault="002B6544" w:rsidP="002B6544">
      <w:pPr>
        <w:numPr>
          <w:ilvl w:val="1"/>
          <w:numId w:val="5"/>
        </w:numPr>
        <w:tabs>
          <w:tab w:val="clear" w:pos="1120"/>
          <w:tab w:val="num" w:pos="1260"/>
        </w:tabs>
        <w:ind w:left="1260" w:hanging="350"/>
        <w:rPr>
          <w:snapToGrid w:val="0"/>
          <w:color w:val="000000"/>
          <w:lang w:val="nl-NL"/>
        </w:rPr>
      </w:pPr>
      <w:r w:rsidRPr="00B06F83">
        <w:rPr>
          <w:snapToGrid w:val="0"/>
          <w:color w:val="000000"/>
          <w:lang w:val="nl-NL"/>
        </w:rPr>
        <w:t xml:space="preserve">70% giá trị </w:t>
      </w:r>
      <w:r w:rsidRPr="00B06F83">
        <w:rPr>
          <w:rFonts w:hint="eastAsia"/>
          <w:snapToGrid w:val="0"/>
          <w:color w:val="000000"/>
          <w:lang w:val="nl-NL"/>
        </w:rPr>
        <w:t>đ</w:t>
      </w:r>
      <w:r w:rsidRPr="00B06F83">
        <w:rPr>
          <w:snapToGrid w:val="0"/>
          <w:color w:val="000000"/>
          <w:lang w:val="nl-NL"/>
        </w:rPr>
        <w:t>ối với khoản nợ phải thu quá hạn từ 2 n</w:t>
      </w:r>
      <w:r w:rsidRPr="00B06F83">
        <w:rPr>
          <w:rFonts w:hint="eastAsia"/>
          <w:snapToGrid w:val="0"/>
          <w:color w:val="000000"/>
          <w:lang w:val="nl-NL"/>
        </w:rPr>
        <w:t>ă</w:t>
      </w:r>
      <w:r w:rsidRPr="00B06F83">
        <w:rPr>
          <w:snapToGrid w:val="0"/>
          <w:color w:val="000000"/>
          <w:lang w:val="nl-NL"/>
        </w:rPr>
        <w:t xml:space="preserve">m </w:t>
      </w:r>
      <w:r w:rsidRPr="00B06F83">
        <w:rPr>
          <w:rFonts w:hint="eastAsia"/>
          <w:snapToGrid w:val="0"/>
          <w:color w:val="000000"/>
          <w:lang w:val="nl-NL"/>
        </w:rPr>
        <w:t>đ</w:t>
      </w:r>
      <w:r w:rsidRPr="00B06F83">
        <w:rPr>
          <w:snapToGrid w:val="0"/>
          <w:color w:val="000000"/>
          <w:lang w:val="nl-NL"/>
        </w:rPr>
        <w:t>ến d</w:t>
      </w:r>
      <w:r w:rsidRPr="00B06F83">
        <w:rPr>
          <w:rFonts w:hint="eastAsia"/>
          <w:snapToGrid w:val="0"/>
          <w:color w:val="000000"/>
          <w:lang w:val="nl-NL"/>
        </w:rPr>
        <w:t>ư</w:t>
      </w:r>
      <w:r w:rsidRPr="00B06F83">
        <w:rPr>
          <w:snapToGrid w:val="0"/>
          <w:color w:val="000000"/>
          <w:lang w:val="nl-NL"/>
        </w:rPr>
        <w:t>ới 3 n</w:t>
      </w:r>
      <w:r w:rsidRPr="00B06F83">
        <w:rPr>
          <w:rFonts w:hint="eastAsia"/>
          <w:snapToGrid w:val="0"/>
          <w:color w:val="000000"/>
          <w:lang w:val="nl-NL"/>
        </w:rPr>
        <w:t>ă</w:t>
      </w:r>
      <w:r w:rsidRPr="00B06F83">
        <w:rPr>
          <w:snapToGrid w:val="0"/>
          <w:color w:val="000000"/>
          <w:lang w:val="nl-NL"/>
        </w:rPr>
        <w:t>m.</w:t>
      </w:r>
    </w:p>
    <w:p w:rsidR="002B6544" w:rsidRPr="00B06F83" w:rsidRDefault="002B6544" w:rsidP="002B6544">
      <w:pPr>
        <w:numPr>
          <w:ilvl w:val="1"/>
          <w:numId w:val="5"/>
        </w:numPr>
        <w:tabs>
          <w:tab w:val="clear" w:pos="1120"/>
          <w:tab w:val="num" w:pos="1260"/>
        </w:tabs>
        <w:ind w:left="1260" w:hanging="350"/>
        <w:rPr>
          <w:snapToGrid w:val="0"/>
          <w:color w:val="000000"/>
          <w:lang w:val="nl-NL"/>
        </w:rPr>
      </w:pPr>
      <w:r w:rsidRPr="00B06F83">
        <w:rPr>
          <w:snapToGrid w:val="0"/>
          <w:color w:val="000000"/>
          <w:lang w:val="nl-NL"/>
        </w:rPr>
        <w:t xml:space="preserve">100% giá trị </w:t>
      </w:r>
      <w:r w:rsidRPr="00B06F83">
        <w:rPr>
          <w:rFonts w:hint="eastAsia"/>
          <w:snapToGrid w:val="0"/>
          <w:color w:val="000000"/>
          <w:lang w:val="nl-NL"/>
        </w:rPr>
        <w:t>đ</w:t>
      </w:r>
      <w:r w:rsidRPr="00B06F83">
        <w:rPr>
          <w:snapToGrid w:val="0"/>
          <w:color w:val="000000"/>
          <w:lang w:val="nl-NL"/>
        </w:rPr>
        <w:t>ối với khoản nợ phải thu quá hạn từ 3 n</w:t>
      </w:r>
      <w:r w:rsidRPr="00B06F83">
        <w:rPr>
          <w:rFonts w:hint="eastAsia"/>
          <w:snapToGrid w:val="0"/>
          <w:color w:val="000000"/>
          <w:lang w:val="nl-NL"/>
        </w:rPr>
        <w:t>ă</w:t>
      </w:r>
      <w:r w:rsidRPr="00B06F83">
        <w:rPr>
          <w:snapToGrid w:val="0"/>
          <w:color w:val="000000"/>
          <w:lang w:val="nl-NL"/>
        </w:rPr>
        <w:t>m trở lên.</w:t>
      </w:r>
    </w:p>
    <w:p w:rsidR="002B6544" w:rsidRPr="00B06F83" w:rsidRDefault="002B6544" w:rsidP="002B6544">
      <w:pPr>
        <w:numPr>
          <w:ilvl w:val="0"/>
          <w:numId w:val="7"/>
        </w:numPr>
        <w:tabs>
          <w:tab w:val="clear" w:pos="1510"/>
          <w:tab w:val="num" w:pos="896"/>
        </w:tabs>
        <w:ind w:left="910" w:hanging="378"/>
        <w:rPr>
          <w:snapToGrid w:val="0"/>
          <w:color w:val="000000"/>
          <w:lang w:val="nl-NL"/>
        </w:rPr>
      </w:pPr>
      <w:r w:rsidRPr="00B06F83">
        <w:rPr>
          <w:color w:val="000000"/>
          <w:szCs w:val="24"/>
          <w:lang w:val="nl-NL"/>
        </w:rPr>
        <w:lastRenderedPageBreak/>
        <w:t>Đối với nợ phải thu chưa quá hạn thanh toán nhưng khó có khả năng thu hồi: căn cứ vào dự kiến mức tổn thất để lập dự phòng.</w:t>
      </w:r>
    </w:p>
    <w:p w:rsidR="002B6544" w:rsidRPr="00B06F83" w:rsidRDefault="002B6544" w:rsidP="002B6544">
      <w:pPr>
        <w:tabs>
          <w:tab w:val="left" w:pos="1990"/>
        </w:tabs>
        <w:ind w:left="532"/>
        <w:rPr>
          <w:color w:val="000000"/>
          <w:szCs w:val="24"/>
          <w:lang w:val="nl-NL"/>
        </w:rPr>
      </w:pPr>
    </w:p>
    <w:p w:rsidR="002B6544" w:rsidRPr="00B06F83" w:rsidRDefault="002B6544" w:rsidP="002B6544">
      <w:pPr>
        <w:tabs>
          <w:tab w:val="left" w:pos="1990"/>
        </w:tabs>
        <w:ind w:left="532"/>
        <w:rPr>
          <w:color w:val="000000"/>
          <w:szCs w:val="24"/>
          <w:lang w:val="nl-NL"/>
        </w:rPr>
      </w:pPr>
      <w:r w:rsidRPr="00B06F83">
        <w:rPr>
          <w:color w:val="000000"/>
          <w:szCs w:val="24"/>
          <w:lang w:val="nl-NL"/>
        </w:rPr>
        <w:t xml:space="preserve">Tăng, giảm số dư dự phòng nợ phải thu khó đòi </w:t>
      </w:r>
      <w:r w:rsidRPr="00B06F83">
        <w:rPr>
          <w:color w:val="000000"/>
          <w:szCs w:val="22"/>
          <w:lang w:val="nl-NL"/>
        </w:rPr>
        <w:t xml:space="preserve">cần phải trích lập </w:t>
      </w:r>
      <w:r w:rsidRPr="00B06F83">
        <w:rPr>
          <w:color w:val="000000"/>
          <w:szCs w:val="24"/>
          <w:lang w:val="nl-NL"/>
        </w:rPr>
        <w:t xml:space="preserve">tại ngày kết thúc </w:t>
      </w:r>
      <w:r w:rsidR="009A140A" w:rsidRPr="00B06F83">
        <w:rPr>
          <w:color w:val="000000"/>
          <w:szCs w:val="24"/>
          <w:lang w:val="nl-NL"/>
        </w:rPr>
        <w:t>kỳ kế toán</w:t>
      </w:r>
      <w:r w:rsidR="00D57491" w:rsidRPr="00B06F83">
        <w:rPr>
          <w:color w:val="000000"/>
          <w:szCs w:val="24"/>
          <w:lang w:val="nl-NL"/>
        </w:rPr>
        <w:t xml:space="preserve"> </w:t>
      </w:r>
      <w:r w:rsidRPr="00B06F83">
        <w:rPr>
          <w:color w:val="000000"/>
          <w:szCs w:val="24"/>
          <w:lang w:val="nl-NL"/>
        </w:rPr>
        <w:t>được ghi nhận vào chi phí quản lý doanh nghiệp.</w:t>
      </w:r>
    </w:p>
    <w:p w:rsidR="002B6544" w:rsidRPr="00B06F83" w:rsidRDefault="002B6544" w:rsidP="002B6544">
      <w:pPr>
        <w:tabs>
          <w:tab w:val="left" w:pos="1990"/>
        </w:tabs>
        <w:ind w:left="532"/>
        <w:rPr>
          <w:color w:val="000000"/>
          <w:szCs w:val="24"/>
          <w:lang w:val="nl-NL"/>
        </w:rPr>
      </w:pPr>
    </w:p>
    <w:p w:rsidR="00DD16BD" w:rsidRPr="00B06F83" w:rsidRDefault="002B6544" w:rsidP="00B61089">
      <w:pPr>
        <w:numPr>
          <w:ilvl w:val="1"/>
          <w:numId w:val="1"/>
        </w:numPr>
        <w:tabs>
          <w:tab w:val="clear" w:pos="792"/>
          <w:tab w:val="num" w:pos="532"/>
        </w:tabs>
        <w:ind w:left="532" w:hanging="546"/>
        <w:rPr>
          <w:szCs w:val="24"/>
          <w:lang w:val="nl-NL"/>
        </w:rPr>
      </w:pPr>
      <w:r w:rsidRPr="00B06F83">
        <w:rPr>
          <w:b/>
          <w:bCs/>
          <w:szCs w:val="24"/>
          <w:lang w:val="nl-NL"/>
        </w:rPr>
        <w:t>Hàng tồn kho</w:t>
      </w:r>
    </w:p>
    <w:p w:rsidR="002B6544" w:rsidRPr="00B06F83" w:rsidRDefault="002B6544" w:rsidP="002B6544">
      <w:pPr>
        <w:ind w:left="532"/>
        <w:rPr>
          <w:szCs w:val="24"/>
          <w:lang w:val="nl-NL"/>
        </w:rPr>
      </w:pPr>
      <w:r w:rsidRPr="00B06F83">
        <w:rPr>
          <w:szCs w:val="24"/>
          <w:lang w:val="nl-NL"/>
        </w:rPr>
        <w:t xml:space="preserve">Hàng tồn kho được ghi nhận theo giá thấp hơn giữa giá gốc và giá trị thuần có thể thực hiện được. </w:t>
      </w:r>
    </w:p>
    <w:p w:rsidR="002B6544" w:rsidRPr="00B06F83" w:rsidRDefault="002B6544" w:rsidP="002B6544">
      <w:pPr>
        <w:ind w:left="532"/>
        <w:rPr>
          <w:szCs w:val="24"/>
          <w:lang w:val="nl-NL"/>
        </w:rPr>
      </w:pPr>
    </w:p>
    <w:p w:rsidR="002B6544" w:rsidRPr="00B06F83" w:rsidRDefault="002B6544" w:rsidP="002B6544">
      <w:pPr>
        <w:ind w:left="532"/>
        <w:rPr>
          <w:szCs w:val="24"/>
          <w:lang w:val="nl-NL"/>
        </w:rPr>
      </w:pPr>
      <w:r w:rsidRPr="00B06F83">
        <w:rPr>
          <w:szCs w:val="24"/>
          <w:lang w:val="nl-NL"/>
        </w:rPr>
        <w:t>Giá gốc hàng tồn kho được xác định như sau:</w:t>
      </w:r>
    </w:p>
    <w:p w:rsidR="002B6544" w:rsidRPr="00B06F83" w:rsidRDefault="002B6544" w:rsidP="002B6544">
      <w:pPr>
        <w:numPr>
          <w:ilvl w:val="0"/>
          <w:numId w:val="7"/>
        </w:numPr>
        <w:tabs>
          <w:tab w:val="clear" w:pos="1510"/>
          <w:tab w:val="num" w:pos="896"/>
        </w:tabs>
        <w:ind w:left="910" w:hanging="378"/>
        <w:rPr>
          <w:szCs w:val="24"/>
          <w:lang w:val="nl-NL"/>
        </w:rPr>
      </w:pPr>
      <w:r w:rsidRPr="00B06F83">
        <w:rPr>
          <w:szCs w:val="24"/>
          <w:lang w:val="nl-NL"/>
        </w:rPr>
        <w:t>N</w:t>
      </w:r>
      <w:r w:rsidRPr="00B06F83">
        <w:rPr>
          <w:color w:val="000000"/>
          <w:szCs w:val="24"/>
          <w:lang w:val="nl-NL"/>
        </w:rPr>
        <w:t>guyên</w:t>
      </w:r>
      <w:r w:rsidRPr="00B06F83">
        <w:rPr>
          <w:szCs w:val="24"/>
          <w:lang w:val="nl-NL"/>
        </w:rPr>
        <w:t xml:space="preserve"> vật liệu, </w:t>
      </w:r>
      <w:r w:rsidR="00B935AC" w:rsidRPr="00B06F83">
        <w:rPr>
          <w:szCs w:val="24"/>
          <w:lang w:val="nl-NL"/>
        </w:rPr>
        <w:t>h</w:t>
      </w:r>
      <w:r w:rsidRPr="00B06F83">
        <w:rPr>
          <w:szCs w:val="24"/>
          <w:lang w:val="nl-NL"/>
        </w:rPr>
        <w:t xml:space="preserve">àng hóa: bao gồm chi phí mua và các chi phí liên quan trực tiếp khác phát sinh </w:t>
      </w:r>
      <w:r w:rsidRPr="00B06F83">
        <w:rPr>
          <w:rFonts w:hint="eastAsia"/>
          <w:szCs w:val="24"/>
          <w:lang w:val="nl-NL"/>
        </w:rPr>
        <w:t>đ</w:t>
      </w:r>
      <w:r w:rsidRPr="00B06F83">
        <w:rPr>
          <w:szCs w:val="24"/>
          <w:lang w:val="nl-NL"/>
        </w:rPr>
        <w:t xml:space="preserve">ể có </w:t>
      </w:r>
      <w:r w:rsidRPr="00B06F83">
        <w:rPr>
          <w:rFonts w:hint="eastAsia"/>
          <w:szCs w:val="24"/>
          <w:lang w:val="nl-NL"/>
        </w:rPr>
        <w:t>đư</w:t>
      </w:r>
      <w:r w:rsidRPr="00B06F83">
        <w:rPr>
          <w:szCs w:val="24"/>
          <w:lang w:val="nl-NL"/>
        </w:rPr>
        <w:t xml:space="preserve">ợc hàng tồn kho ở </w:t>
      </w:r>
      <w:r w:rsidRPr="00B06F83">
        <w:rPr>
          <w:rFonts w:hint="eastAsia"/>
          <w:szCs w:val="24"/>
          <w:lang w:val="nl-NL"/>
        </w:rPr>
        <w:t>đ</w:t>
      </w:r>
      <w:r w:rsidRPr="00B06F83">
        <w:rPr>
          <w:szCs w:val="24"/>
          <w:lang w:val="nl-NL"/>
        </w:rPr>
        <w:t xml:space="preserve">ịa </w:t>
      </w:r>
      <w:r w:rsidRPr="00B06F83">
        <w:rPr>
          <w:rFonts w:hint="eastAsia"/>
          <w:szCs w:val="24"/>
          <w:lang w:val="nl-NL"/>
        </w:rPr>
        <w:t>đ</w:t>
      </w:r>
      <w:r w:rsidRPr="00B06F83">
        <w:rPr>
          <w:szCs w:val="24"/>
          <w:lang w:val="nl-NL"/>
        </w:rPr>
        <w:t>iểm và trạng thái hiện tại.</w:t>
      </w:r>
    </w:p>
    <w:p w:rsidR="002B6544" w:rsidRPr="00B06F83" w:rsidRDefault="002B6544" w:rsidP="002B6544">
      <w:pPr>
        <w:numPr>
          <w:ilvl w:val="0"/>
          <w:numId w:val="7"/>
        </w:numPr>
        <w:tabs>
          <w:tab w:val="clear" w:pos="1510"/>
          <w:tab w:val="num" w:pos="896"/>
        </w:tabs>
        <w:ind w:left="910" w:hanging="378"/>
        <w:rPr>
          <w:color w:val="000000"/>
          <w:szCs w:val="24"/>
          <w:lang w:val="nl-NL"/>
        </w:rPr>
      </w:pPr>
      <w:r w:rsidRPr="00B06F83">
        <w:rPr>
          <w:szCs w:val="24"/>
          <w:lang w:val="nl-NL"/>
        </w:rPr>
        <w:t>Thành phẩm: bao gồm chi phí nguyên vật liệu, nhân công trực tiếp và chi phí sản xuất chung có liên quan tiếp được phân bổ dựa trên mức độ hoạt động bình thường</w:t>
      </w:r>
      <w:r w:rsidR="00D57491" w:rsidRPr="00B06F83">
        <w:rPr>
          <w:szCs w:val="24"/>
          <w:lang w:val="nl-NL"/>
        </w:rPr>
        <w:t xml:space="preserve">, </w:t>
      </w:r>
      <w:r w:rsidRPr="00B06F83">
        <w:rPr>
          <w:szCs w:val="24"/>
          <w:lang w:val="nl-NL"/>
        </w:rPr>
        <w:t>chi phí quyền sử dụng đất, các chi phí trực tiếp và các chi phí chung có liên quan phát sinh trong quá trình đầu tư xây dựng bất động sản</w:t>
      </w:r>
      <w:r w:rsidRPr="00B06F83">
        <w:rPr>
          <w:color w:val="000000"/>
          <w:szCs w:val="24"/>
          <w:lang w:val="nl-NL"/>
        </w:rPr>
        <w:t xml:space="preserve">. </w:t>
      </w:r>
    </w:p>
    <w:p w:rsidR="002B6544" w:rsidRPr="00B06F83" w:rsidRDefault="002B6544" w:rsidP="002B6544">
      <w:pPr>
        <w:numPr>
          <w:ilvl w:val="0"/>
          <w:numId w:val="7"/>
        </w:numPr>
        <w:tabs>
          <w:tab w:val="clear" w:pos="1510"/>
          <w:tab w:val="num" w:pos="896"/>
        </w:tabs>
        <w:ind w:left="910" w:hanging="378"/>
        <w:rPr>
          <w:color w:val="000000"/>
          <w:szCs w:val="24"/>
          <w:lang w:val="nl-NL"/>
        </w:rPr>
      </w:pPr>
      <w:r w:rsidRPr="00B06F83">
        <w:rPr>
          <w:szCs w:val="24"/>
          <w:lang w:val="nl-NL"/>
        </w:rPr>
        <w:t>C</w:t>
      </w:r>
      <w:r w:rsidRPr="00B06F83">
        <w:rPr>
          <w:color w:val="000000"/>
          <w:szCs w:val="24"/>
          <w:lang w:val="nl-NL"/>
        </w:rPr>
        <w:t xml:space="preserve">hi phí sản xuất kinh doanh dở dang: chỉ bao gồm </w:t>
      </w:r>
      <w:r w:rsidRPr="00B06F83">
        <w:rPr>
          <w:szCs w:val="24"/>
          <w:lang w:val="nl-NL"/>
        </w:rPr>
        <w:t>chi phí nguyên vật liệu chính.</w:t>
      </w:r>
    </w:p>
    <w:p w:rsidR="002B6544" w:rsidRPr="00B06F83" w:rsidRDefault="002B6544" w:rsidP="002B6544">
      <w:pPr>
        <w:ind w:left="532"/>
        <w:rPr>
          <w:color w:val="000000"/>
          <w:szCs w:val="24"/>
          <w:lang w:val="nl-NL"/>
        </w:rPr>
      </w:pPr>
    </w:p>
    <w:p w:rsidR="002B6544" w:rsidRPr="00B06F83" w:rsidRDefault="002B6544" w:rsidP="002B6544">
      <w:pPr>
        <w:tabs>
          <w:tab w:val="num" w:pos="896"/>
        </w:tabs>
        <w:ind w:left="532"/>
        <w:rPr>
          <w:szCs w:val="24"/>
          <w:lang w:val="nl-NL"/>
        </w:rPr>
      </w:pPr>
      <w:r w:rsidRPr="00B06F83">
        <w:rPr>
          <w:color w:val="000000"/>
          <w:szCs w:val="24"/>
          <w:lang w:val="nl-NL"/>
        </w:rPr>
        <w:t>Giá trị thuần có thể thực hiện được là giá bán ước tính của hàng tồn kho trong kỳ sản xuất, kinh doanh</w:t>
      </w:r>
      <w:r w:rsidRPr="00B06F83">
        <w:rPr>
          <w:szCs w:val="24"/>
          <w:lang w:val="nl-NL"/>
        </w:rPr>
        <w:t xml:space="preserve"> bình thường trừ chi phí ước tính để hoàn thành và chi phí ước tính cần thiết cho việc tiêu thụ chúng.</w:t>
      </w:r>
    </w:p>
    <w:p w:rsidR="002B6544" w:rsidRPr="00B06F83" w:rsidRDefault="002B6544" w:rsidP="002B6544">
      <w:pPr>
        <w:ind w:left="532"/>
        <w:rPr>
          <w:color w:val="000000"/>
          <w:szCs w:val="24"/>
          <w:lang w:val="nl-NL"/>
        </w:rPr>
      </w:pPr>
    </w:p>
    <w:p w:rsidR="002B6544" w:rsidRPr="00B06F83" w:rsidRDefault="002B6544" w:rsidP="002B6544">
      <w:pPr>
        <w:ind w:left="532"/>
        <w:rPr>
          <w:color w:val="000000"/>
          <w:szCs w:val="24"/>
          <w:lang w:val="nl-NL"/>
        </w:rPr>
      </w:pPr>
      <w:r w:rsidRPr="00B06F83">
        <w:rPr>
          <w:color w:val="000000"/>
          <w:szCs w:val="24"/>
          <w:lang w:val="nl-NL"/>
        </w:rPr>
        <w:t xml:space="preserve">Giá trị hàng tồn kho </w:t>
      </w:r>
      <w:r w:rsidRPr="00B06F83">
        <w:rPr>
          <w:rFonts w:hint="eastAsia"/>
          <w:color w:val="000000"/>
          <w:szCs w:val="24"/>
          <w:lang w:val="nl-NL"/>
        </w:rPr>
        <w:t>đư</w:t>
      </w:r>
      <w:r w:rsidRPr="00B06F83">
        <w:rPr>
          <w:color w:val="000000"/>
          <w:szCs w:val="24"/>
          <w:lang w:val="nl-NL"/>
        </w:rPr>
        <w:t>ợc tính theo ph</w:t>
      </w:r>
      <w:r w:rsidRPr="00B06F83">
        <w:rPr>
          <w:rFonts w:hint="eastAsia"/>
          <w:color w:val="000000"/>
          <w:szCs w:val="24"/>
          <w:lang w:val="nl-NL"/>
        </w:rPr>
        <w:t>ươ</w:t>
      </w:r>
      <w:r w:rsidRPr="00B06F83">
        <w:rPr>
          <w:color w:val="000000"/>
          <w:szCs w:val="24"/>
          <w:lang w:val="nl-NL"/>
        </w:rPr>
        <w:t xml:space="preserve">ng pháp </w:t>
      </w:r>
      <w:r w:rsidR="00B935AC" w:rsidRPr="00B06F83">
        <w:rPr>
          <w:color w:val="000000"/>
          <w:szCs w:val="24"/>
          <w:lang w:val="nl-NL"/>
        </w:rPr>
        <w:t>bình quân gia quyền</w:t>
      </w:r>
      <w:r w:rsidRPr="00B06F83">
        <w:rPr>
          <w:color w:val="000000"/>
          <w:szCs w:val="24"/>
          <w:lang w:val="nl-NL"/>
        </w:rPr>
        <w:t xml:space="preserve"> và được hạch toán theo phương pháp </w:t>
      </w:r>
      <w:r w:rsidR="00B935AC" w:rsidRPr="00B06F83">
        <w:rPr>
          <w:color w:val="000000"/>
          <w:szCs w:val="24"/>
          <w:lang w:val="nl-NL"/>
        </w:rPr>
        <w:t>kê khai thường xuyên</w:t>
      </w:r>
      <w:r w:rsidRPr="00B06F83">
        <w:rPr>
          <w:color w:val="000000"/>
          <w:szCs w:val="24"/>
          <w:lang w:val="nl-NL"/>
        </w:rPr>
        <w:t>.</w:t>
      </w:r>
    </w:p>
    <w:p w:rsidR="002B6544" w:rsidRPr="00B06F83" w:rsidRDefault="002B6544" w:rsidP="002B6544">
      <w:pPr>
        <w:ind w:left="532"/>
        <w:rPr>
          <w:color w:val="000000"/>
          <w:szCs w:val="24"/>
          <w:lang w:val="nl-NL"/>
        </w:rPr>
      </w:pPr>
    </w:p>
    <w:p w:rsidR="002B6544" w:rsidRPr="00B06F83" w:rsidRDefault="002B6544" w:rsidP="002B6544">
      <w:pPr>
        <w:ind w:left="532"/>
        <w:rPr>
          <w:color w:val="000000"/>
          <w:szCs w:val="24"/>
          <w:lang w:val="nl-NL"/>
        </w:rPr>
      </w:pPr>
      <w:r w:rsidRPr="00B06F83">
        <w:rPr>
          <w:color w:val="000000"/>
          <w:szCs w:val="24"/>
          <w:lang w:val="nl-NL"/>
        </w:rPr>
        <w:t xml:space="preserve">Dự phòng giảm giá hàng tồn kho </w:t>
      </w:r>
      <w:r w:rsidRPr="00B06F83">
        <w:rPr>
          <w:rFonts w:hint="eastAsia"/>
          <w:color w:val="000000"/>
          <w:szCs w:val="24"/>
          <w:lang w:val="nl-NL"/>
        </w:rPr>
        <w:t>đư</w:t>
      </w:r>
      <w:r w:rsidRPr="00B06F83">
        <w:rPr>
          <w:color w:val="000000"/>
          <w:szCs w:val="24"/>
          <w:lang w:val="nl-NL"/>
        </w:rPr>
        <w:t>ợc lập cho từng mặt hàng tồn kho có giá gốc lớn h</w:t>
      </w:r>
      <w:r w:rsidRPr="00B06F83">
        <w:rPr>
          <w:rFonts w:hint="eastAsia"/>
          <w:color w:val="000000"/>
          <w:szCs w:val="24"/>
          <w:lang w:val="nl-NL"/>
        </w:rPr>
        <w:t>ơ</w:t>
      </w:r>
      <w:r w:rsidRPr="00B06F83">
        <w:rPr>
          <w:color w:val="000000"/>
          <w:szCs w:val="24"/>
          <w:lang w:val="nl-NL"/>
        </w:rPr>
        <w:t xml:space="preserve">n giá trị thuần có thể thực hiện </w:t>
      </w:r>
      <w:r w:rsidRPr="00B06F83">
        <w:rPr>
          <w:rFonts w:hint="eastAsia"/>
          <w:color w:val="000000"/>
          <w:szCs w:val="24"/>
          <w:lang w:val="nl-NL"/>
        </w:rPr>
        <w:t>đư</w:t>
      </w:r>
      <w:r w:rsidRPr="00B06F83">
        <w:rPr>
          <w:color w:val="000000"/>
          <w:szCs w:val="24"/>
          <w:lang w:val="nl-NL"/>
        </w:rPr>
        <w:t xml:space="preserve">ợc. </w:t>
      </w:r>
      <w:r w:rsidRPr="00B06F83">
        <w:rPr>
          <w:lang w:val="nl-NL"/>
        </w:rPr>
        <w:t>Đối với dịch vụ cung cấp dở dang, việc lập dự phòng giảm giá được tính theo từng loại dịch vụ có mức giá riêng biệt.</w:t>
      </w:r>
      <w:r w:rsidRPr="00B06F83">
        <w:rPr>
          <w:color w:val="000000"/>
          <w:szCs w:val="24"/>
          <w:lang w:val="nl-NL"/>
        </w:rPr>
        <w:t xml:space="preserve"> Tăng, giảm số dư dự phòng giảm giá hàng tồn kho </w:t>
      </w:r>
      <w:r w:rsidRPr="00B06F83">
        <w:rPr>
          <w:color w:val="000000"/>
          <w:szCs w:val="22"/>
          <w:lang w:val="nl-NL"/>
        </w:rPr>
        <w:t xml:space="preserve">cần phải trích lập </w:t>
      </w:r>
      <w:r w:rsidRPr="00B06F83">
        <w:rPr>
          <w:color w:val="000000"/>
          <w:szCs w:val="24"/>
          <w:lang w:val="nl-NL"/>
        </w:rPr>
        <w:t xml:space="preserve">tại ngày kết thúc </w:t>
      </w:r>
      <w:r w:rsidR="009A140A" w:rsidRPr="00B06F83">
        <w:rPr>
          <w:color w:val="000000"/>
          <w:szCs w:val="24"/>
          <w:lang w:val="nl-NL"/>
        </w:rPr>
        <w:t xml:space="preserve">kỳ kế toán </w:t>
      </w:r>
      <w:r w:rsidRPr="00B06F83">
        <w:rPr>
          <w:color w:val="000000"/>
          <w:szCs w:val="24"/>
          <w:lang w:val="nl-NL"/>
        </w:rPr>
        <w:t>được ghi nhận vào giá vốn hàng bán.</w:t>
      </w:r>
    </w:p>
    <w:p w:rsidR="002B6544" w:rsidRPr="00B06F83" w:rsidRDefault="002B6544" w:rsidP="002B6544">
      <w:pPr>
        <w:tabs>
          <w:tab w:val="left" w:pos="1990"/>
        </w:tabs>
        <w:ind w:left="532"/>
        <w:rPr>
          <w:color w:val="000000"/>
          <w:szCs w:val="24"/>
          <w:lang w:val="nl-NL"/>
        </w:rPr>
      </w:pPr>
    </w:p>
    <w:p w:rsidR="00DD16BD" w:rsidRPr="00B06F83" w:rsidRDefault="002B6544" w:rsidP="00B61089">
      <w:pPr>
        <w:numPr>
          <w:ilvl w:val="1"/>
          <w:numId w:val="1"/>
        </w:numPr>
        <w:tabs>
          <w:tab w:val="clear" w:pos="792"/>
          <w:tab w:val="num" w:pos="532"/>
        </w:tabs>
        <w:ind w:left="532" w:hanging="546"/>
        <w:rPr>
          <w:szCs w:val="24"/>
          <w:lang w:val="nl-NL"/>
        </w:rPr>
      </w:pPr>
      <w:r w:rsidRPr="00B06F83">
        <w:rPr>
          <w:b/>
          <w:bCs/>
          <w:szCs w:val="24"/>
          <w:lang w:val="nl-NL"/>
        </w:rPr>
        <w:t>Chi phí trả trước</w:t>
      </w:r>
    </w:p>
    <w:p w:rsidR="002B6544" w:rsidRPr="00B06F83" w:rsidRDefault="002B6544" w:rsidP="002B6544">
      <w:pPr>
        <w:ind w:left="532"/>
        <w:rPr>
          <w:color w:val="000000"/>
          <w:szCs w:val="24"/>
          <w:lang w:val="nl-NL"/>
        </w:rPr>
      </w:pPr>
      <w:r w:rsidRPr="00B06F83">
        <w:rPr>
          <w:lang w:val="vi-VN"/>
        </w:rPr>
        <w:t xml:space="preserve">Chi phí trả trước </w:t>
      </w:r>
      <w:r w:rsidRPr="00B06F83">
        <w:rPr>
          <w:color w:val="000000"/>
          <w:szCs w:val="24"/>
          <w:lang w:val="nl-NL"/>
        </w:rPr>
        <w:t>bao</w:t>
      </w:r>
      <w:r w:rsidRPr="00B06F83">
        <w:rPr>
          <w:lang w:val="vi-VN"/>
        </w:rPr>
        <w:t xml:space="preserve"> gồm các chi phí thực tế đã phát sinh nhưng có liên quan đến kết quả hoạt động sản xuất kinh doanh của nhiều kỳ kế toán.</w:t>
      </w:r>
      <w:r w:rsidRPr="00B06F83">
        <w:rPr>
          <w:lang w:val="nl-NL"/>
        </w:rPr>
        <w:t xml:space="preserve"> </w:t>
      </w:r>
      <w:r w:rsidRPr="00B06F83">
        <w:rPr>
          <w:color w:val="000000"/>
          <w:szCs w:val="24"/>
          <w:lang w:val="nl-NL"/>
        </w:rPr>
        <w:t xml:space="preserve">Chi phí trả trước của </w:t>
      </w:r>
      <w:r w:rsidRPr="00B06F83">
        <w:rPr>
          <w:iCs/>
          <w:szCs w:val="22"/>
          <w:lang w:val="nl-NL"/>
        </w:rPr>
        <w:t>Tập đoàn</w:t>
      </w:r>
      <w:r w:rsidRPr="00B06F83">
        <w:rPr>
          <w:color w:val="000000"/>
          <w:szCs w:val="24"/>
          <w:lang w:val="nl-NL"/>
        </w:rPr>
        <w:t xml:space="preserve"> bao gồm các chi phí sau: </w:t>
      </w:r>
    </w:p>
    <w:p w:rsidR="002B6544" w:rsidRPr="00B06F83" w:rsidRDefault="002B6544" w:rsidP="002B6544">
      <w:pPr>
        <w:ind w:left="532"/>
        <w:rPr>
          <w:bCs/>
          <w:iCs/>
          <w:color w:val="000000"/>
          <w:szCs w:val="24"/>
          <w:lang w:val="nl-NL"/>
        </w:rPr>
      </w:pPr>
    </w:p>
    <w:p w:rsidR="002B6544" w:rsidRPr="00B06F83" w:rsidRDefault="002B6544" w:rsidP="00714E1D">
      <w:pPr>
        <w:ind w:left="546"/>
        <w:rPr>
          <w:b/>
          <w:bCs/>
          <w:i/>
          <w:iCs/>
          <w:color w:val="000000"/>
          <w:szCs w:val="24"/>
          <w:lang w:val="nl-NL"/>
        </w:rPr>
      </w:pPr>
      <w:r w:rsidRPr="00B06F83">
        <w:rPr>
          <w:b/>
          <w:bCs/>
          <w:i/>
          <w:iCs/>
          <w:color w:val="000000"/>
          <w:szCs w:val="24"/>
          <w:lang w:val="nl-NL"/>
        </w:rPr>
        <w:t>Công cụ, dụng cụ</w:t>
      </w:r>
    </w:p>
    <w:p w:rsidR="002B6544" w:rsidRPr="00B06F83" w:rsidRDefault="002B6544" w:rsidP="000B42ED">
      <w:pPr>
        <w:ind w:left="532"/>
        <w:rPr>
          <w:color w:val="000000"/>
          <w:szCs w:val="24"/>
          <w:lang w:val="nl-NL"/>
        </w:rPr>
      </w:pPr>
      <w:r w:rsidRPr="00B06F83">
        <w:rPr>
          <w:color w:val="000000"/>
          <w:szCs w:val="24"/>
          <w:lang w:val="nl-NL"/>
        </w:rPr>
        <w:t xml:space="preserve">Các công cụ, dụng cụ </w:t>
      </w:r>
      <w:r w:rsidRPr="00B06F83">
        <w:rPr>
          <w:rFonts w:hint="eastAsia"/>
          <w:color w:val="000000"/>
          <w:szCs w:val="24"/>
          <w:lang w:val="nl-NL"/>
        </w:rPr>
        <w:t>đ</w:t>
      </w:r>
      <w:r w:rsidRPr="00B06F83">
        <w:rPr>
          <w:color w:val="000000"/>
          <w:szCs w:val="24"/>
          <w:lang w:val="nl-NL"/>
        </w:rPr>
        <w:t xml:space="preserve">ã </w:t>
      </w:r>
      <w:r w:rsidRPr="00B06F83">
        <w:rPr>
          <w:rFonts w:hint="eastAsia"/>
          <w:color w:val="000000"/>
          <w:szCs w:val="24"/>
          <w:lang w:val="nl-NL"/>
        </w:rPr>
        <w:t>đư</w:t>
      </w:r>
      <w:r w:rsidRPr="00B06F83">
        <w:rPr>
          <w:color w:val="000000"/>
          <w:szCs w:val="24"/>
          <w:lang w:val="nl-NL"/>
        </w:rPr>
        <w:t xml:space="preserve">a vào sử dụng </w:t>
      </w:r>
      <w:r w:rsidRPr="00B06F83">
        <w:rPr>
          <w:rFonts w:hint="eastAsia"/>
          <w:color w:val="000000"/>
          <w:szCs w:val="24"/>
          <w:lang w:val="nl-NL"/>
        </w:rPr>
        <w:t>đư</w:t>
      </w:r>
      <w:r w:rsidRPr="00B06F83">
        <w:rPr>
          <w:color w:val="000000"/>
          <w:szCs w:val="24"/>
          <w:lang w:val="nl-NL"/>
        </w:rPr>
        <w:t>ợc phân bổ vào chi phí theo ph</w:t>
      </w:r>
      <w:r w:rsidRPr="00B06F83">
        <w:rPr>
          <w:rFonts w:hint="eastAsia"/>
          <w:color w:val="000000"/>
          <w:szCs w:val="24"/>
          <w:lang w:val="nl-NL"/>
        </w:rPr>
        <w:t>ươ</w:t>
      </w:r>
      <w:r w:rsidRPr="00B06F83">
        <w:rPr>
          <w:color w:val="000000"/>
          <w:szCs w:val="24"/>
          <w:lang w:val="nl-NL"/>
        </w:rPr>
        <w:t xml:space="preserve">ng pháp </w:t>
      </w:r>
      <w:r w:rsidRPr="00B06F83">
        <w:rPr>
          <w:rFonts w:hint="eastAsia"/>
          <w:color w:val="000000"/>
          <w:szCs w:val="24"/>
          <w:lang w:val="nl-NL"/>
        </w:rPr>
        <w:t>đư</w:t>
      </w:r>
      <w:r w:rsidRPr="00B06F83">
        <w:rPr>
          <w:color w:val="000000"/>
          <w:szCs w:val="24"/>
          <w:lang w:val="nl-NL"/>
        </w:rPr>
        <w:t xml:space="preserve">ờng thẳng với thời gian phân bổ không quá </w:t>
      </w:r>
      <w:r w:rsidR="00E70CC7" w:rsidRPr="00B06F83">
        <w:rPr>
          <w:color w:val="000000"/>
          <w:szCs w:val="24"/>
          <w:lang w:val="nl-NL"/>
        </w:rPr>
        <w:t>03</w:t>
      </w:r>
      <w:r w:rsidRPr="00B06F83">
        <w:rPr>
          <w:color w:val="000000"/>
          <w:szCs w:val="24"/>
          <w:lang w:val="nl-NL"/>
        </w:rPr>
        <w:t xml:space="preserve"> n</w:t>
      </w:r>
      <w:r w:rsidRPr="00B06F83">
        <w:rPr>
          <w:rFonts w:hint="eastAsia"/>
          <w:color w:val="000000"/>
          <w:szCs w:val="24"/>
          <w:lang w:val="nl-NL"/>
        </w:rPr>
        <w:t>ă</w:t>
      </w:r>
      <w:r w:rsidR="00E70CC7" w:rsidRPr="00B06F83">
        <w:rPr>
          <w:color w:val="000000"/>
          <w:szCs w:val="24"/>
          <w:lang w:val="nl-NL"/>
        </w:rPr>
        <w:t>m</w:t>
      </w:r>
      <w:r w:rsidRPr="00B06F83">
        <w:rPr>
          <w:color w:val="000000"/>
          <w:szCs w:val="24"/>
          <w:lang w:val="nl-NL"/>
        </w:rPr>
        <w:t>.</w:t>
      </w:r>
    </w:p>
    <w:p w:rsidR="002B6544" w:rsidRPr="00B06F83" w:rsidRDefault="002B6544" w:rsidP="000B42ED">
      <w:pPr>
        <w:ind w:left="532"/>
        <w:rPr>
          <w:color w:val="000000"/>
          <w:szCs w:val="24"/>
          <w:lang w:val="nl-NL"/>
        </w:rPr>
      </w:pPr>
    </w:p>
    <w:p w:rsidR="002B6544" w:rsidRPr="00B06F83" w:rsidRDefault="002B6544" w:rsidP="000B42ED">
      <w:pPr>
        <w:ind w:left="546"/>
        <w:rPr>
          <w:b/>
          <w:i/>
          <w:color w:val="000000"/>
          <w:szCs w:val="24"/>
          <w:lang w:val="nl-NL"/>
        </w:rPr>
      </w:pPr>
      <w:r w:rsidRPr="00B06F83">
        <w:rPr>
          <w:b/>
          <w:i/>
          <w:color w:val="000000"/>
          <w:szCs w:val="24"/>
          <w:lang w:val="nl-NL"/>
        </w:rPr>
        <w:t xml:space="preserve">Chi phí sửa </w:t>
      </w:r>
      <w:r w:rsidRPr="00B06F83">
        <w:rPr>
          <w:b/>
          <w:bCs/>
          <w:i/>
          <w:iCs/>
          <w:color w:val="000000"/>
          <w:szCs w:val="24"/>
          <w:lang w:val="nl-NL"/>
        </w:rPr>
        <w:t>chữa</w:t>
      </w:r>
      <w:r w:rsidRPr="00B06F83">
        <w:rPr>
          <w:b/>
          <w:i/>
          <w:color w:val="000000"/>
          <w:szCs w:val="24"/>
          <w:lang w:val="nl-NL"/>
        </w:rPr>
        <w:t xml:space="preserve"> tài sản cố định</w:t>
      </w:r>
    </w:p>
    <w:p w:rsidR="002B6544" w:rsidRPr="00B06F83" w:rsidRDefault="002B6544" w:rsidP="000B42ED">
      <w:pPr>
        <w:ind w:left="532"/>
        <w:rPr>
          <w:color w:val="000000"/>
          <w:szCs w:val="24"/>
          <w:lang w:val="nl-NL"/>
        </w:rPr>
      </w:pPr>
      <w:r w:rsidRPr="00B06F83">
        <w:rPr>
          <w:color w:val="000000"/>
          <w:szCs w:val="24"/>
          <w:lang w:val="nl-NL"/>
        </w:rPr>
        <w:t xml:space="preserve">Chi phí sửa chữa tài sản phát sinh một lần có giá trị lớn được phân bổ vào chi phí theo phương pháp đường thẳng trong </w:t>
      </w:r>
      <w:r w:rsidR="00E70CC7" w:rsidRPr="00B06F83">
        <w:rPr>
          <w:color w:val="000000"/>
          <w:szCs w:val="24"/>
          <w:lang w:val="nl-NL"/>
        </w:rPr>
        <w:t xml:space="preserve">03 </w:t>
      </w:r>
      <w:r w:rsidRPr="00B06F83">
        <w:rPr>
          <w:color w:val="000000"/>
          <w:szCs w:val="24"/>
          <w:lang w:val="nl-NL"/>
        </w:rPr>
        <w:t>n</w:t>
      </w:r>
      <w:r w:rsidRPr="00B06F83">
        <w:rPr>
          <w:rFonts w:hint="eastAsia"/>
          <w:color w:val="000000"/>
          <w:szCs w:val="24"/>
          <w:lang w:val="nl-NL"/>
        </w:rPr>
        <w:t>ă</w:t>
      </w:r>
      <w:r w:rsidR="00E70CC7" w:rsidRPr="00B06F83">
        <w:rPr>
          <w:color w:val="000000"/>
          <w:szCs w:val="24"/>
          <w:lang w:val="nl-NL"/>
        </w:rPr>
        <w:t>m</w:t>
      </w:r>
      <w:r w:rsidRPr="00B06F83">
        <w:rPr>
          <w:color w:val="000000"/>
          <w:szCs w:val="24"/>
          <w:lang w:val="nl-NL"/>
        </w:rPr>
        <w:t>.</w:t>
      </w:r>
    </w:p>
    <w:p w:rsidR="002B6544" w:rsidRPr="00B06F83" w:rsidRDefault="002B6544" w:rsidP="000B42ED">
      <w:pPr>
        <w:ind w:left="532"/>
        <w:rPr>
          <w:color w:val="000000"/>
          <w:szCs w:val="24"/>
          <w:lang w:val="nl-NL"/>
        </w:rPr>
      </w:pPr>
    </w:p>
    <w:p w:rsidR="00DD16BD" w:rsidRPr="00B06F83" w:rsidRDefault="000B42ED" w:rsidP="00B61089">
      <w:pPr>
        <w:numPr>
          <w:ilvl w:val="1"/>
          <w:numId w:val="1"/>
        </w:numPr>
        <w:tabs>
          <w:tab w:val="clear" w:pos="792"/>
          <w:tab w:val="num" w:pos="532"/>
        </w:tabs>
        <w:ind w:left="532" w:hanging="546"/>
        <w:rPr>
          <w:szCs w:val="24"/>
          <w:lang w:val="nl-NL"/>
        </w:rPr>
      </w:pPr>
      <w:r w:rsidRPr="00B06F83">
        <w:rPr>
          <w:b/>
          <w:bCs/>
          <w:szCs w:val="24"/>
          <w:lang w:val="nl-NL"/>
        </w:rPr>
        <w:t xml:space="preserve">Tài sản thuê hoạt </w:t>
      </w:r>
      <w:r w:rsidRPr="00B06F83">
        <w:rPr>
          <w:rFonts w:hint="eastAsia"/>
          <w:b/>
          <w:bCs/>
          <w:szCs w:val="24"/>
          <w:lang w:val="nl-NL"/>
        </w:rPr>
        <w:t>đ</w:t>
      </w:r>
      <w:r w:rsidRPr="00B06F83">
        <w:rPr>
          <w:b/>
          <w:bCs/>
          <w:szCs w:val="24"/>
          <w:lang w:val="nl-NL"/>
        </w:rPr>
        <w:t>ộng</w:t>
      </w:r>
    </w:p>
    <w:p w:rsidR="000B42ED" w:rsidRPr="00B06F83" w:rsidRDefault="000B42ED" w:rsidP="000B42ED">
      <w:pPr>
        <w:ind w:left="532"/>
        <w:rPr>
          <w:color w:val="000000"/>
          <w:szCs w:val="24"/>
          <w:lang w:val="nl-NL"/>
        </w:rPr>
      </w:pPr>
      <w:r w:rsidRPr="00B06F83">
        <w:rPr>
          <w:color w:val="000000"/>
          <w:szCs w:val="24"/>
          <w:lang w:val="nl-NL"/>
        </w:rPr>
        <w:t>Thuê tài sản được phân loại là thuê hoạt động nếu phần lớn rủi ro và lợi ích gắn liền với quyền sở hữu tài sản thuộc về người cho thuê. Chi phí thuê hoạt động được phản ánh vào chi phí theo phương pháp đường thẳng cho suốt thời hạn thuê tài sản, không phụ thuộc vào phương thức thanh toán tiền thuê.</w:t>
      </w:r>
    </w:p>
    <w:p w:rsidR="000B42ED" w:rsidRPr="00B06F83" w:rsidRDefault="000B42ED" w:rsidP="000B42ED">
      <w:pPr>
        <w:ind w:left="532"/>
        <w:rPr>
          <w:color w:val="000000"/>
          <w:szCs w:val="24"/>
          <w:lang w:val="nl-NL"/>
        </w:rPr>
      </w:pPr>
    </w:p>
    <w:p w:rsidR="009C2A3C" w:rsidRPr="00B06F83" w:rsidRDefault="009C2A3C" w:rsidP="000B42ED">
      <w:pPr>
        <w:ind w:left="532"/>
        <w:rPr>
          <w:color w:val="000000"/>
          <w:szCs w:val="24"/>
          <w:lang w:val="nl-NL"/>
        </w:rPr>
      </w:pPr>
    </w:p>
    <w:p w:rsidR="002B6544" w:rsidRPr="00B06F83" w:rsidRDefault="000B42ED" w:rsidP="00B61089">
      <w:pPr>
        <w:numPr>
          <w:ilvl w:val="1"/>
          <w:numId w:val="1"/>
        </w:numPr>
        <w:tabs>
          <w:tab w:val="clear" w:pos="792"/>
          <w:tab w:val="num" w:pos="532"/>
        </w:tabs>
        <w:ind w:left="532" w:hanging="546"/>
        <w:rPr>
          <w:color w:val="000000"/>
          <w:szCs w:val="24"/>
          <w:lang w:val="nl-NL"/>
        </w:rPr>
      </w:pPr>
      <w:r w:rsidRPr="00B06F83">
        <w:rPr>
          <w:b/>
          <w:bCs/>
          <w:szCs w:val="24"/>
          <w:lang w:val="nl-NL"/>
        </w:rPr>
        <w:lastRenderedPageBreak/>
        <w:t>Tài sản cố định hữu hình</w:t>
      </w:r>
    </w:p>
    <w:p w:rsidR="000B42ED" w:rsidRPr="00B06F83" w:rsidRDefault="000B42ED" w:rsidP="000B42ED">
      <w:pPr>
        <w:ind w:left="532"/>
        <w:rPr>
          <w:color w:val="000000"/>
          <w:szCs w:val="24"/>
          <w:lang w:val="nl-NL"/>
        </w:rPr>
      </w:pPr>
      <w:r w:rsidRPr="00B06F83">
        <w:rPr>
          <w:color w:val="000000"/>
          <w:szCs w:val="24"/>
          <w:lang w:val="nl-NL"/>
        </w:rPr>
        <w:t xml:space="preserve">Tài sản cố </w:t>
      </w:r>
      <w:r w:rsidRPr="00B06F83">
        <w:rPr>
          <w:rFonts w:hint="eastAsia"/>
          <w:color w:val="000000"/>
          <w:szCs w:val="24"/>
          <w:lang w:val="nl-NL"/>
        </w:rPr>
        <w:t>đ</w:t>
      </w:r>
      <w:r w:rsidRPr="00B06F83">
        <w:rPr>
          <w:color w:val="000000"/>
          <w:szCs w:val="24"/>
          <w:lang w:val="nl-NL"/>
        </w:rPr>
        <w:t xml:space="preserve">ịnh hữu hình </w:t>
      </w:r>
      <w:r w:rsidRPr="00B06F83">
        <w:rPr>
          <w:rFonts w:hint="eastAsia"/>
          <w:color w:val="000000"/>
          <w:szCs w:val="24"/>
          <w:lang w:val="nl-NL"/>
        </w:rPr>
        <w:t>đư</w:t>
      </w:r>
      <w:r w:rsidRPr="00B06F83">
        <w:rPr>
          <w:color w:val="000000"/>
          <w:szCs w:val="24"/>
          <w:lang w:val="nl-NL"/>
        </w:rPr>
        <w:t xml:space="preserve">ợc thể hiện theo nguyên giá trừ hao mòn lũy kế. Nguyên giá tài sản cố </w:t>
      </w:r>
      <w:r w:rsidRPr="00B06F83">
        <w:rPr>
          <w:rFonts w:hint="eastAsia"/>
          <w:color w:val="000000"/>
          <w:szCs w:val="24"/>
          <w:lang w:val="nl-NL"/>
        </w:rPr>
        <w:t>đ</w:t>
      </w:r>
      <w:r w:rsidRPr="00B06F83">
        <w:rPr>
          <w:color w:val="000000"/>
          <w:szCs w:val="24"/>
          <w:lang w:val="nl-NL"/>
        </w:rPr>
        <w:t xml:space="preserve">ịnh hữu hình bao gồm toàn bộ các chi phí mà </w:t>
      </w:r>
      <w:r w:rsidR="002657F4" w:rsidRPr="00B06F83">
        <w:rPr>
          <w:color w:val="000000"/>
          <w:szCs w:val="24"/>
          <w:lang w:val="nl-NL"/>
        </w:rPr>
        <w:t>T</w:t>
      </w:r>
      <w:r w:rsidR="002657F4" w:rsidRPr="00B06F83">
        <w:rPr>
          <w:iCs/>
          <w:szCs w:val="22"/>
          <w:lang w:val="nl-NL"/>
        </w:rPr>
        <w:t>ập đoàn</w:t>
      </w:r>
      <w:r w:rsidRPr="00B06F83">
        <w:rPr>
          <w:color w:val="000000"/>
          <w:szCs w:val="24"/>
          <w:lang w:val="nl-NL"/>
        </w:rPr>
        <w:t xml:space="preserve"> phải bỏ ra </w:t>
      </w:r>
      <w:r w:rsidRPr="00B06F83">
        <w:rPr>
          <w:rFonts w:hint="eastAsia"/>
          <w:color w:val="000000"/>
          <w:szCs w:val="24"/>
          <w:lang w:val="nl-NL"/>
        </w:rPr>
        <w:t>đ</w:t>
      </w:r>
      <w:r w:rsidRPr="00B06F83">
        <w:rPr>
          <w:color w:val="000000"/>
          <w:szCs w:val="24"/>
          <w:lang w:val="nl-NL"/>
        </w:rPr>
        <w:t xml:space="preserve">ể có </w:t>
      </w:r>
      <w:r w:rsidRPr="00B06F83">
        <w:rPr>
          <w:rFonts w:hint="eastAsia"/>
          <w:color w:val="000000"/>
          <w:szCs w:val="24"/>
          <w:lang w:val="nl-NL"/>
        </w:rPr>
        <w:t>đư</w:t>
      </w:r>
      <w:r w:rsidRPr="00B06F83">
        <w:rPr>
          <w:color w:val="000000"/>
          <w:szCs w:val="24"/>
          <w:lang w:val="nl-NL"/>
        </w:rPr>
        <w:t xml:space="preserve">ợc tài sản cố </w:t>
      </w:r>
      <w:r w:rsidRPr="00B06F83">
        <w:rPr>
          <w:rFonts w:hint="eastAsia"/>
          <w:color w:val="000000"/>
          <w:szCs w:val="24"/>
          <w:lang w:val="nl-NL"/>
        </w:rPr>
        <w:t>đ</w:t>
      </w:r>
      <w:r w:rsidRPr="00B06F83">
        <w:rPr>
          <w:color w:val="000000"/>
          <w:szCs w:val="24"/>
          <w:lang w:val="nl-NL"/>
        </w:rPr>
        <w:t xml:space="preserve">ịnh tính </w:t>
      </w:r>
      <w:r w:rsidRPr="00B06F83">
        <w:rPr>
          <w:rFonts w:hint="eastAsia"/>
          <w:color w:val="000000"/>
          <w:szCs w:val="24"/>
          <w:lang w:val="nl-NL"/>
        </w:rPr>
        <w:t>đ</w:t>
      </w:r>
      <w:r w:rsidRPr="00B06F83">
        <w:rPr>
          <w:color w:val="000000"/>
          <w:szCs w:val="24"/>
          <w:lang w:val="nl-NL"/>
        </w:rPr>
        <w:t xml:space="preserve">ến thời </w:t>
      </w:r>
      <w:r w:rsidRPr="00B06F83">
        <w:rPr>
          <w:rFonts w:hint="eastAsia"/>
          <w:color w:val="000000"/>
          <w:szCs w:val="24"/>
          <w:lang w:val="nl-NL"/>
        </w:rPr>
        <w:t>đ</w:t>
      </w:r>
      <w:r w:rsidRPr="00B06F83">
        <w:rPr>
          <w:color w:val="000000"/>
          <w:szCs w:val="24"/>
          <w:lang w:val="nl-NL"/>
        </w:rPr>
        <w:t xml:space="preserve">iểm </w:t>
      </w:r>
      <w:r w:rsidRPr="00B06F83">
        <w:rPr>
          <w:rFonts w:hint="eastAsia"/>
          <w:color w:val="000000"/>
          <w:szCs w:val="24"/>
          <w:lang w:val="nl-NL"/>
        </w:rPr>
        <w:t>đư</w:t>
      </w:r>
      <w:r w:rsidRPr="00B06F83">
        <w:rPr>
          <w:color w:val="000000"/>
          <w:szCs w:val="24"/>
          <w:lang w:val="nl-NL"/>
        </w:rPr>
        <w:t xml:space="preserve">a tài sản </w:t>
      </w:r>
      <w:r w:rsidRPr="00B06F83">
        <w:rPr>
          <w:rFonts w:hint="eastAsia"/>
          <w:color w:val="000000"/>
          <w:szCs w:val="24"/>
          <w:lang w:val="nl-NL"/>
        </w:rPr>
        <w:t>đ</w:t>
      </w:r>
      <w:r w:rsidRPr="00B06F83">
        <w:rPr>
          <w:color w:val="000000"/>
          <w:szCs w:val="24"/>
          <w:lang w:val="nl-NL"/>
        </w:rPr>
        <w:t xml:space="preserve">ó vào trạng thái sẵn sàng sử dụng. Các chi phí phát sinh sau ghi nhận ban đầu chỉ được ghi tăng nguyên giá tài sản cố định nếu các chi phí này chắc chắn làm tăng lợi ích kinh tế trong tương lai do sử dụng tài sản đó. </w:t>
      </w:r>
      <w:r w:rsidRPr="00B06F83">
        <w:rPr>
          <w:lang w:val="nl-NL"/>
        </w:rPr>
        <w:t xml:space="preserve">Các chi phí phát sinh không thỏa mãn điều kiện trên được ghi nhận là chi phí sản xuất, kinh doanh trong </w:t>
      </w:r>
      <w:r w:rsidR="009A140A" w:rsidRPr="00B06F83">
        <w:rPr>
          <w:lang w:val="nl-NL"/>
        </w:rPr>
        <w:t>kỳ</w:t>
      </w:r>
      <w:r w:rsidRPr="00B06F83">
        <w:rPr>
          <w:lang w:val="nl-NL"/>
        </w:rPr>
        <w:t>.</w:t>
      </w:r>
      <w:r w:rsidRPr="00B06F83">
        <w:rPr>
          <w:color w:val="000000"/>
          <w:szCs w:val="24"/>
          <w:lang w:val="nl-NL"/>
        </w:rPr>
        <w:t xml:space="preserve"> </w:t>
      </w:r>
    </w:p>
    <w:p w:rsidR="000B42ED" w:rsidRPr="00B06F83" w:rsidRDefault="000B42ED" w:rsidP="000B42ED">
      <w:pPr>
        <w:ind w:left="532"/>
        <w:rPr>
          <w:color w:val="000000"/>
          <w:szCs w:val="24"/>
          <w:lang w:val="nl-NL"/>
        </w:rPr>
      </w:pPr>
    </w:p>
    <w:p w:rsidR="000B42ED" w:rsidRPr="00B06F83" w:rsidRDefault="000B42ED" w:rsidP="000B42ED">
      <w:pPr>
        <w:ind w:left="532"/>
        <w:rPr>
          <w:color w:val="000000"/>
          <w:szCs w:val="24"/>
          <w:lang w:val="nl-NL"/>
        </w:rPr>
      </w:pPr>
      <w:r w:rsidRPr="00B06F83">
        <w:rPr>
          <w:color w:val="000000"/>
          <w:szCs w:val="24"/>
          <w:lang w:val="nl-NL"/>
        </w:rPr>
        <w:t xml:space="preserve">Khi tài sản cố </w:t>
      </w:r>
      <w:r w:rsidRPr="00B06F83">
        <w:rPr>
          <w:rFonts w:hint="eastAsia"/>
          <w:color w:val="000000"/>
          <w:szCs w:val="24"/>
          <w:lang w:val="nl-NL"/>
        </w:rPr>
        <w:t>đ</w:t>
      </w:r>
      <w:r w:rsidRPr="00B06F83">
        <w:rPr>
          <w:color w:val="000000"/>
          <w:szCs w:val="24"/>
          <w:lang w:val="nl-NL"/>
        </w:rPr>
        <w:t xml:space="preserve">ịnh hữu hình </w:t>
      </w:r>
      <w:r w:rsidRPr="00B06F83">
        <w:rPr>
          <w:rFonts w:hint="eastAsia"/>
          <w:color w:val="000000"/>
          <w:szCs w:val="24"/>
          <w:lang w:val="nl-NL"/>
        </w:rPr>
        <w:t>đư</w:t>
      </w:r>
      <w:r w:rsidRPr="00B06F83">
        <w:rPr>
          <w:color w:val="000000"/>
          <w:szCs w:val="24"/>
          <w:lang w:val="nl-NL"/>
        </w:rPr>
        <w:t xml:space="preserve">ợc bán hay thanh lý, nguyên giá và giá trị hao mòn lũy kế </w:t>
      </w:r>
      <w:r w:rsidRPr="00B06F83">
        <w:rPr>
          <w:rFonts w:hint="eastAsia"/>
          <w:color w:val="000000"/>
          <w:szCs w:val="24"/>
          <w:lang w:val="nl-NL"/>
        </w:rPr>
        <w:t>đư</w:t>
      </w:r>
      <w:r w:rsidRPr="00B06F83">
        <w:rPr>
          <w:color w:val="000000"/>
          <w:szCs w:val="24"/>
          <w:lang w:val="nl-NL"/>
        </w:rPr>
        <w:t xml:space="preserve">ợc xóa sổ và lãi, lỗ phát sinh do thanh lý </w:t>
      </w:r>
      <w:r w:rsidRPr="00B06F83">
        <w:rPr>
          <w:rFonts w:hint="eastAsia"/>
          <w:color w:val="000000"/>
          <w:szCs w:val="24"/>
          <w:lang w:val="nl-NL"/>
        </w:rPr>
        <w:t>đư</w:t>
      </w:r>
      <w:r w:rsidRPr="00B06F83">
        <w:rPr>
          <w:color w:val="000000"/>
          <w:szCs w:val="24"/>
          <w:lang w:val="nl-NL"/>
        </w:rPr>
        <w:t xml:space="preserve">ợc ghi nhận </w:t>
      </w:r>
      <w:r w:rsidR="00010476" w:rsidRPr="00B06F83">
        <w:rPr>
          <w:color w:val="000000"/>
          <w:szCs w:val="24"/>
          <w:lang w:val="nl-NL"/>
        </w:rPr>
        <w:t xml:space="preserve">vào thu nhập hay chi phí trong </w:t>
      </w:r>
      <w:r w:rsidR="009A140A" w:rsidRPr="00B06F83">
        <w:rPr>
          <w:color w:val="000000"/>
          <w:szCs w:val="24"/>
          <w:lang w:val="nl-NL"/>
        </w:rPr>
        <w:t>kỳ</w:t>
      </w:r>
      <w:r w:rsidRPr="00B06F83">
        <w:rPr>
          <w:color w:val="000000"/>
          <w:szCs w:val="24"/>
          <w:lang w:val="nl-NL"/>
        </w:rPr>
        <w:t>.</w:t>
      </w:r>
    </w:p>
    <w:p w:rsidR="000B42ED" w:rsidRPr="00B06F83" w:rsidRDefault="000B42ED" w:rsidP="000B42ED">
      <w:pPr>
        <w:ind w:left="532"/>
        <w:rPr>
          <w:color w:val="000000"/>
          <w:szCs w:val="24"/>
          <w:lang w:val="nl-NL"/>
        </w:rPr>
      </w:pPr>
    </w:p>
    <w:p w:rsidR="002B6544" w:rsidRPr="00B06F83" w:rsidRDefault="000B42ED" w:rsidP="000B42ED">
      <w:pPr>
        <w:ind w:left="532"/>
        <w:rPr>
          <w:color w:val="000000"/>
          <w:szCs w:val="24"/>
          <w:lang w:val="nl-NL"/>
        </w:rPr>
      </w:pPr>
      <w:r w:rsidRPr="00B06F83">
        <w:rPr>
          <w:color w:val="000000"/>
          <w:szCs w:val="24"/>
          <w:lang w:val="nl-NL"/>
        </w:rPr>
        <w:t xml:space="preserve">Tài sản cố </w:t>
      </w:r>
      <w:r w:rsidRPr="00B06F83">
        <w:rPr>
          <w:rFonts w:hint="eastAsia"/>
          <w:color w:val="000000"/>
          <w:szCs w:val="24"/>
          <w:lang w:val="nl-NL"/>
        </w:rPr>
        <w:t>đ</w:t>
      </w:r>
      <w:r w:rsidRPr="00B06F83">
        <w:rPr>
          <w:color w:val="000000"/>
          <w:szCs w:val="24"/>
          <w:lang w:val="nl-NL"/>
        </w:rPr>
        <w:t xml:space="preserve">ịnh hữu hình </w:t>
      </w:r>
      <w:r w:rsidRPr="00B06F83">
        <w:rPr>
          <w:rFonts w:hint="eastAsia"/>
          <w:color w:val="000000"/>
          <w:szCs w:val="24"/>
          <w:lang w:val="nl-NL"/>
        </w:rPr>
        <w:t>đư</w:t>
      </w:r>
      <w:r w:rsidRPr="00B06F83">
        <w:rPr>
          <w:color w:val="000000"/>
          <w:szCs w:val="24"/>
          <w:lang w:val="nl-NL"/>
        </w:rPr>
        <w:t>ợc khấu hao theo ph</w:t>
      </w:r>
      <w:r w:rsidRPr="00B06F83">
        <w:rPr>
          <w:rFonts w:hint="eastAsia"/>
          <w:color w:val="000000"/>
          <w:szCs w:val="24"/>
          <w:lang w:val="nl-NL"/>
        </w:rPr>
        <w:t>ươ</w:t>
      </w:r>
      <w:r w:rsidRPr="00B06F83">
        <w:rPr>
          <w:color w:val="000000"/>
          <w:szCs w:val="24"/>
          <w:lang w:val="nl-NL"/>
        </w:rPr>
        <w:t xml:space="preserve">ng pháp </w:t>
      </w:r>
      <w:r w:rsidRPr="00B06F83">
        <w:rPr>
          <w:rFonts w:hint="eastAsia"/>
          <w:color w:val="000000"/>
          <w:szCs w:val="24"/>
          <w:lang w:val="nl-NL"/>
        </w:rPr>
        <w:t>đư</w:t>
      </w:r>
      <w:r w:rsidRPr="00B06F83">
        <w:rPr>
          <w:color w:val="000000"/>
          <w:szCs w:val="24"/>
          <w:lang w:val="nl-NL"/>
        </w:rPr>
        <w:t xml:space="preserve">ờng thẳng dựa trên thời gian hữu dụng </w:t>
      </w:r>
      <w:r w:rsidRPr="00B06F83">
        <w:rPr>
          <w:rFonts w:hint="eastAsia"/>
          <w:color w:val="000000"/>
          <w:szCs w:val="24"/>
          <w:lang w:val="nl-NL"/>
        </w:rPr>
        <w:t>ư</w:t>
      </w:r>
      <w:r w:rsidRPr="00B06F83">
        <w:rPr>
          <w:color w:val="000000"/>
          <w:szCs w:val="24"/>
          <w:lang w:val="nl-NL"/>
        </w:rPr>
        <w:t>ớc tính. Số n</w:t>
      </w:r>
      <w:r w:rsidRPr="00B06F83">
        <w:rPr>
          <w:rFonts w:hint="eastAsia"/>
          <w:color w:val="000000"/>
          <w:szCs w:val="24"/>
          <w:lang w:val="nl-NL"/>
        </w:rPr>
        <w:t>ă</w:t>
      </w:r>
      <w:r w:rsidR="00620D81" w:rsidRPr="00B06F83">
        <w:rPr>
          <w:color w:val="000000"/>
          <w:szCs w:val="24"/>
          <w:lang w:val="nl-NL"/>
        </w:rPr>
        <w:t>m</w:t>
      </w:r>
      <w:r w:rsidRPr="00B06F83">
        <w:rPr>
          <w:color w:val="000000"/>
          <w:szCs w:val="24"/>
          <w:lang w:val="nl-NL"/>
        </w:rPr>
        <w:t xml:space="preserve"> khấu hao của các loại tài sản cố </w:t>
      </w:r>
      <w:r w:rsidRPr="00B06F83">
        <w:rPr>
          <w:rFonts w:hint="eastAsia"/>
          <w:color w:val="000000"/>
          <w:szCs w:val="24"/>
          <w:lang w:val="nl-NL"/>
        </w:rPr>
        <w:t>đ</w:t>
      </w:r>
      <w:r w:rsidRPr="00B06F83">
        <w:rPr>
          <w:color w:val="000000"/>
          <w:szCs w:val="24"/>
          <w:lang w:val="nl-NL"/>
        </w:rPr>
        <w:t>ịnh hữu hình nh</w:t>
      </w:r>
      <w:r w:rsidRPr="00B06F83">
        <w:rPr>
          <w:rFonts w:hint="eastAsia"/>
          <w:color w:val="000000"/>
          <w:szCs w:val="24"/>
          <w:lang w:val="nl-NL"/>
        </w:rPr>
        <w:t>ư</w:t>
      </w:r>
      <w:r w:rsidRPr="00B06F83">
        <w:rPr>
          <w:color w:val="000000"/>
          <w:szCs w:val="24"/>
          <w:lang w:val="nl-NL"/>
        </w:rPr>
        <w:t xml:space="preserve"> sau:</w:t>
      </w:r>
    </w:p>
    <w:tbl>
      <w:tblPr>
        <w:tblW w:w="6390" w:type="dxa"/>
        <w:tblInd w:w="569" w:type="dxa"/>
        <w:tblLayout w:type="fixed"/>
        <w:tblCellMar>
          <w:left w:w="29" w:type="dxa"/>
          <w:right w:w="29" w:type="dxa"/>
        </w:tblCellMar>
        <w:tblLook w:val="0000"/>
      </w:tblPr>
      <w:tblGrid>
        <w:gridCol w:w="4050"/>
        <w:gridCol w:w="2160"/>
        <w:gridCol w:w="180"/>
      </w:tblGrid>
      <w:tr w:rsidR="00620D81" w:rsidRPr="00B06F83" w:rsidTr="00620D81">
        <w:tblPrEx>
          <w:tblCellMar>
            <w:top w:w="0" w:type="dxa"/>
            <w:bottom w:w="0" w:type="dxa"/>
          </w:tblCellMar>
        </w:tblPrEx>
        <w:trPr>
          <w:tblHeader/>
        </w:trPr>
        <w:tc>
          <w:tcPr>
            <w:tcW w:w="4050" w:type="dxa"/>
            <w:vAlign w:val="bottom"/>
          </w:tcPr>
          <w:p w:rsidR="00620D81" w:rsidRPr="00B06F83" w:rsidRDefault="00620D81" w:rsidP="00ED5A20">
            <w:pPr>
              <w:jc w:val="left"/>
              <w:rPr>
                <w:color w:val="000000"/>
                <w:szCs w:val="24"/>
                <w:u w:val="single"/>
                <w:lang w:val="nl-NL"/>
              </w:rPr>
            </w:pPr>
            <w:r w:rsidRPr="00B06F83">
              <w:rPr>
                <w:color w:val="000000"/>
                <w:szCs w:val="24"/>
                <w:u w:val="single"/>
                <w:lang w:val="nl-NL"/>
              </w:rPr>
              <w:t>Loại tài sản cố định</w:t>
            </w:r>
          </w:p>
        </w:tc>
        <w:tc>
          <w:tcPr>
            <w:tcW w:w="2160" w:type="dxa"/>
          </w:tcPr>
          <w:p w:rsidR="00620D81" w:rsidRPr="00B06F83" w:rsidRDefault="00620D81" w:rsidP="00620D81">
            <w:pPr>
              <w:jc w:val="right"/>
              <w:rPr>
                <w:color w:val="000000"/>
                <w:szCs w:val="24"/>
                <w:u w:val="single"/>
                <w:lang w:val="nl-NL"/>
              </w:rPr>
            </w:pPr>
            <w:r w:rsidRPr="00B06F83">
              <w:rPr>
                <w:color w:val="000000"/>
                <w:szCs w:val="24"/>
                <w:u w:val="single"/>
                <w:lang w:val="nl-NL"/>
              </w:rPr>
              <w:t>Số n</w:t>
            </w:r>
            <w:r w:rsidRPr="00B06F83">
              <w:rPr>
                <w:rFonts w:hint="eastAsia"/>
                <w:color w:val="000000"/>
                <w:szCs w:val="24"/>
                <w:u w:val="single"/>
                <w:lang w:val="nl-NL"/>
              </w:rPr>
              <w:t>ă</w:t>
            </w:r>
            <w:r w:rsidRPr="00B06F83">
              <w:rPr>
                <w:color w:val="000000"/>
                <w:szCs w:val="24"/>
                <w:u w:val="single"/>
                <w:lang w:val="nl-NL"/>
              </w:rPr>
              <w:t>m</w:t>
            </w:r>
          </w:p>
        </w:tc>
        <w:tc>
          <w:tcPr>
            <w:tcW w:w="180" w:type="dxa"/>
          </w:tcPr>
          <w:p w:rsidR="00620D81" w:rsidRPr="00B06F83" w:rsidRDefault="00620D81" w:rsidP="00ED5A20">
            <w:pPr>
              <w:jc w:val="right"/>
              <w:rPr>
                <w:color w:val="000000"/>
                <w:szCs w:val="24"/>
                <w:u w:val="single"/>
                <w:lang w:val="nl-NL"/>
              </w:rPr>
            </w:pPr>
          </w:p>
        </w:tc>
      </w:tr>
      <w:tr w:rsidR="00620D81" w:rsidRPr="00B06F83" w:rsidTr="00620D81">
        <w:tblPrEx>
          <w:tblCellMar>
            <w:top w:w="0" w:type="dxa"/>
            <w:bottom w:w="0" w:type="dxa"/>
          </w:tblCellMar>
        </w:tblPrEx>
        <w:tc>
          <w:tcPr>
            <w:tcW w:w="4050" w:type="dxa"/>
          </w:tcPr>
          <w:p w:rsidR="00620D81" w:rsidRPr="00B06F83" w:rsidRDefault="00620D81" w:rsidP="00ED5A20">
            <w:pPr>
              <w:rPr>
                <w:color w:val="000000"/>
                <w:szCs w:val="24"/>
                <w:lang w:val="nl-NL"/>
              </w:rPr>
            </w:pPr>
            <w:r w:rsidRPr="00B06F83">
              <w:rPr>
                <w:color w:val="000000"/>
                <w:szCs w:val="24"/>
                <w:lang w:val="nl-NL"/>
              </w:rPr>
              <w:t xml:space="preserve">Nhà cửa, vật kiến trúc </w:t>
            </w:r>
          </w:p>
        </w:tc>
        <w:tc>
          <w:tcPr>
            <w:tcW w:w="2160" w:type="dxa"/>
          </w:tcPr>
          <w:p w:rsidR="00620D81" w:rsidRPr="00B06F83" w:rsidRDefault="0093398A" w:rsidP="0093398A">
            <w:pPr>
              <w:ind w:left="1120"/>
              <w:jc w:val="right"/>
              <w:rPr>
                <w:color w:val="000000"/>
                <w:szCs w:val="24"/>
                <w:lang w:val="nl-NL"/>
              </w:rPr>
            </w:pPr>
            <w:r w:rsidRPr="00B06F83">
              <w:rPr>
                <w:color w:val="000000"/>
                <w:szCs w:val="24"/>
                <w:lang w:val="nl-NL"/>
              </w:rPr>
              <w:t>05 - 25</w:t>
            </w:r>
          </w:p>
        </w:tc>
        <w:tc>
          <w:tcPr>
            <w:tcW w:w="180" w:type="dxa"/>
          </w:tcPr>
          <w:p w:rsidR="00620D81" w:rsidRPr="00B06F83" w:rsidRDefault="00620D81" w:rsidP="00ED5A20">
            <w:pPr>
              <w:jc w:val="right"/>
              <w:rPr>
                <w:color w:val="FF0000"/>
                <w:sz w:val="20"/>
                <w:lang w:val="nl-NL"/>
              </w:rPr>
            </w:pPr>
          </w:p>
        </w:tc>
      </w:tr>
      <w:tr w:rsidR="00620D81" w:rsidRPr="00B06F83" w:rsidTr="00620D81">
        <w:tblPrEx>
          <w:tblCellMar>
            <w:top w:w="0" w:type="dxa"/>
            <w:bottom w:w="0" w:type="dxa"/>
          </w:tblCellMar>
        </w:tblPrEx>
        <w:tc>
          <w:tcPr>
            <w:tcW w:w="4050" w:type="dxa"/>
          </w:tcPr>
          <w:p w:rsidR="00620D81" w:rsidRPr="00B06F83" w:rsidRDefault="00620D81" w:rsidP="00ED5A20">
            <w:pPr>
              <w:rPr>
                <w:color w:val="000000"/>
                <w:szCs w:val="24"/>
                <w:lang w:val="nl-NL"/>
              </w:rPr>
            </w:pPr>
            <w:r w:rsidRPr="00B06F83">
              <w:rPr>
                <w:color w:val="000000"/>
                <w:szCs w:val="24"/>
                <w:lang w:val="nl-NL"/>
              </w:rPr>
              <w:t xml:space="preserve">Máy móc và thiết bị </w:t>
            </w:r>
          </w:p>
        </w:tc>
        <w:tc>
          <w:tcPr>
            <w:tcW w:w="2160" w:type="dxa"/>
            <w:vAlign w:val="bottom"/>
          </w:tcPr>
          <w:p w:rsidR="00620D81" w:rsidRPr="00B06F83" w:rsidRDefault="00AD167F" w:rsidP="00AD167F">
            <w:pPr>
              <w:ind w:left="1120"/>
              <w:jc w:val="right"/>
              <w:rPr>
                <w:color w:val="000000"/>
                <w:szCs w:val="24"/>
                <w:lang w:val="nl-NL"/>
              </w:rPr>
            </w:pPr>
            <w:r w:rsidRPr="00B06F83">
              <w:rPr>
                <w:color w:val="000000"/>
                <w:szCs w:val="24"/>
                <w:lang w:val="nl-NL"/>
              </w:rPr>
              <w:t>05 – 25</w:t>
            </w:r>
          </w:p>
        </w:tc>
        <w:tc>
          <w:tcPr>
            <w:tcW w:w="180" w:type="dxa"/>
            <w:vAlign w:val="bottom"/>
          </w:tcPr>
          <w:p w:rsidR="00620D81" w:rsidRPr="00B06F83" w:rsidRDefault="00620D81" w:rsidP="00ED5A20">
            <w:pPr>
              <w:jc w:val="right"/>
              <w:rPr>
                <w:color w:val="000000"/>
                <w:szCs w:val="24"/>
                <w:lang w:val="nl-NL"/>
              </w:rPr>
            </w:pPr>
          </w:p>
        </w:tc>
      </w:tr>
      <w:tr w:rsidR="00620D81" w:rsidRPr="00B06F83" w:rsidTr="00620D81">
        <w:tblPrEx>
          <w:tblCellMar>
            <w:top w:w="0" w:type="dxa"/>
            <w:bottom w:w="0" w:type="dxa"/>
          </w:tblCellMar>
        </w:tblPrEx>
        <w:tc>
          <w:tcPr>
            <w:tcW w:w="4050" w:type="dxa"/>
          </w:tcPr>
          <w:p w:rsidR="00620D81" w:rsidRPr="00B06F83" w:rsidRDefault="00620D81" w:rsidP="00ED5A20">
            <w:pPr>
              <w:rPr>
                <w:color w:val="000000"/>
                <w:szCs w:val="24"/>
                <w:lang w:val="nl-NL"/>
              </w:rPr>
            </w:pPr>
            <w:r w:rsidRPr="00B06F83">
              <w:rPr>
                <w:color w:val="000000"/>
                <w:szCs w:val="24"/>
                <w:lang w:val="nl-NL"/>
              </w:rPr>
              <w:t>Ph</w:t>
            </w:r>
            <w:r w:rsidRPr="00B06F83">
              <w:rPr>
                <w:rFonts w:hint="eastAsia"/>
                <w:color w:val="000000"/>
                <w:szCs w:val="24"/>
                <w:lang w:val="nl-NL"/>
              </w:rPr>
              <w:t>ươ</w:t>
            </w:r>
            <w:r w:rsidRPr="00B06F83">
              <w:rPr>
                <w:color w:val="000000"/>
                <w:szCs w:val="24"/>
                <w:lang w:val="nl-NL"/>
              </w:rPr>
              <w:t>ng tiện vận tải, truyền dẫn</w:t>
            </w:r>
          </w:p>
        </w:tc>
        <w:tc>
          <w:tcPr>
            <w:tcW w:w="2160" w:type="dxa"/>
            <w:vAlign w:val="bottom"/>
          </w:tcPr>
          <w:p w:rsidR="00620D81" w:rsidRPr="00B06F83" w:rsidRDefault="0093398A" w:rsidP="00ED5A20">
            <w:pPr>
              <w:jc w:val="right"/>
              <w:rPr>
                <w:color w:val="000000"/>
                <w:szCs w:val="24"/>
                <w:lang w:val="nl-NL"/>
              </w:rPr>
            </w:pPr>
            <w:r w:rsidRPr="00B06F83">
              <w:rPr>
                <w:color w:val="000000"/>
                <w:szCs w:val="24"/>
                <w:lang w:val="nl-NL"/>
              </w:rPr>
              <w:t>05 -</w:t>
            </w:r>
            <w:r w:rsidR="00AD167F" w:rsidRPr="00B06F83">
              <w:rPr>
                <w:color w:val="000000"/>
                <w:szCs w:val="24"/>
                <w:lang w:val="nl-NL"/>
              </w:rPr>
              <w:t xml:space="preserve"> 10</w:t>
            </w:r>
            <w:r w:rsidRPr="00B06F83">
              <w:rPr>
                <w:color w:val="000000"/>
                <w:szCs w:val="24"/>
                <w:lang w:val="nl-NL"/>
              </w:rPr>
              <w:t xml:space="preserve"> </w:t>
            </w:r>
          </w:p>
        </w:tc>
        <w:tc>
          <w:tcPr>
            <w:tcW w:w="180" w:type="dxa"/>
            <w:vAlign w:val="bottom"/>
          </w:tcPr>
          <w:p w:rsidR="00620D81" w:rsidRPr="00B06F83" w:rsidRDefault="00620D81" w:rsidP="00ED5A20">
            <w:pPr>
              <w:jc w:val="right"/>
              <w:rPr>
                <w:color w:val="000000"/>
                <w:szCs w:val="24"/>
                <w:lang w:val="nl-NL"/>
              </w:rPr>
            </w:pPr>
          </w:p>
        </w:tc>
      </w:tr>
      <w:tr w:rsidR="00620D81" w:rsidRPr="00B06F83" w:rsidTr="00620D81">
        <w:tblPrEx>
          <w:tblCellMar>
            <w:top w:w="0" w:type="dxa"/>
            <w:bottom w:w="0" w:type="dxa"/>
          </w:tblCellMar>
        </w:tblPrEx>
        <w:tc>
          <w:tcPr>
            <w:tcW w:w="4050" w:type="dxa"/>
          </w:tcPr>
          <w:p w:rsidR="00620D81" w:rsidRPr="00B06F83" w:rsidRDefault="00620D81" w:rsidP="00ED5A20">
            <w:pPr>
              <w:rPr>
                <w:color w:val="000000"/>
                <w:szCs w:val="24"/>
                <w:lang w:val="nl-NL"/>
              </w:rPr>
            </w:pPr>
            <w:r w:rsidRPr="00B06F83">
              <w:rPr>
                <w:color w:val="000000"/>
                <w:szCs w:val="24"/>
                <w:lang w:val="nl-NL"/>
              </w:rPr>
              <w:t xml:space="preserve">Thiết bị, dụng cụ quản lý </w:t>
            </w:r>
          </w:p>
        </w:tc>
        <w:tc>
          <w:tcPr>
            <w:tcW w:w="2160" w:type="dxa"/>
            <w:vAlign w:val="bottom"/>
          </w:tcPr>
          <w:p w:rsidR="00620D81" w:rsidRPr="00B06F83" w:rsidRDefault="00AD167F" w:rsidP="00ED5A20">
            <w:pPr>
              <w:jc w:val="right"/>
              <w:rPr>
                <w:color w:val="000000"/>
                <w:szCs w:val="24"/>
                <w:lang w:val="nl-NL"/>
              </w:rPr>
            </w:pPr>
            <w:r w:rsidRPr="00B06F83">
              <w:rPr>
                <w:color w:val="000000"/>
                <w:szCs w:val="24"/>
                <w:lang w:val="nl-NL"/>
              </w:rPr>
              <w:t>03 - 08</w:t>
            </w:r>
          </w:p>
        </w:tc>
        <w:tc>
          <w:tcPr>
            <w:tcW w:w="180" w:type="dxa"/>
            <w:vAlign w:val="bottom"/>
          </w:tcPr>
          <w:p w:rsidR="00620D81" w:rsidRPr="00B06F83" w:rsidRDefault="00620D81" w:rsidP="00ED5A20">
            <w:pPr>
              <w:jc w:val="right"/>
              <w:rPr>
                <w:color w:val="000000"/>
                <w:szCs w:val="24"/>
                <w:lang w:val="nl-NL"/>
              </w:rPr>
            </w:pPr>
          </w:p>
        </w:tc>
      </w:tr>
    </w:tbl>
    <w:p w:rsidR="000B42ED" w:rsidRPr="00B06F83" w:rsidRDefault="000B42ED" w:rsidP="000B42ED">
      <w:pPr>
        <w:ind w:left="546"/>
        <w:rPr>
          <w:color w:val="000000"/>
          <w:szCs w:val="24"/>
          <w:lang w:val="nl-NL"/>
        </w:rPr>
      </w:pPr>
    </w:p>
    <w:p w:rsidR="002657F4" w:rsidRPr="00B06F83" w:rsidRDefault="00A97891" w:rsidP="00B61089">
      <w:pPr>
        <w:numPr>
          <w:ilvl w:val="1"/>
          <w:numId w:val="1"/>
        </w:numPr>
        <w:tabs>
          <w:tab w:val="clear" w:pos="792"/>
          <w:tab w:val="num" w:pos="532"/>
        </w:tabs>
        <w:ind w:left="532" w:hanging="546"/>
        <w:rPr>
          <w:szCs w:val="24"/>
          <w:lang w:val="nl-NL"/>
        </w:rPr>
      </w:pPr>
      <w:r w:rsidRPr="00B06F83">
        <w:rPr>
          <w:b/>
          <w:bCs/>
          <w:szCs w:val="24"/>
          <w:lang w:val="nl-NL"/>
        </w:rPr>
        <w:t>Tài sản cố định vô hình</w:t>
      </w:r>
    </w:p>
    <w:p w:rsidR="00A97891" w:rsidRPr="00B06F83" w:rsidRDefault="00A97891" w:rsidP="00A97891">
      <w:pPr>
        <w:ind w:left="546"/>
        <w:rPr>
          <w:color w:val="000000"/>
          <w:lang w:val="it-IT"/>
        </w:rPr>
      </w:pPr>
      <w:r w:rsidRPr="00B06F83">
        <w:rPr>
          <w:color w:val="000000"/>
          <w:szCs w:val="24"/>
          <w:lang w:val="nl-NL"/>
        </w:rPr>
        <w:t xml:space="preserve">Tài sản cố </w:t>
      </w:r>
      <w:r w:rsidRPr="00B06F83">
        <w:rPr>
          <w:rFonts w:hint="eastAsia"/>
          <w:color w:val="000000"/>
          <w:lang w:val="it-IT"/>
        </w:rPr>
        <w:t>đ</w:t>
      </w:r>
      <w:r w:rsidRPr="00B06F83">
        <w:rPr>
          <w:color w:val="000000"/>
          <w:lang w:val="it-IT"/>
        </w:rPr>
        <w:t xml:space="preserve">ịnh vô hình </w:t>
      </w:r>
      <w:r w:rsidRPr="00B06F83">
        <w:rPr>
          <w:rFonts w:hint="eastAsia"/>
          <w:color w:val="000000"/>
          <w:lang w:val="it-IT"/>
        </w:rPr>
        <w:t>đư</w:t>
      </w:r>
      <w:r w:rsidRPr="00B06F83">
        <w:rPr>
          <w:color w:val="000000"/>
          <w:lang w:val="it-IT"/>
        </w:rPr>
        <w:t xml:space="preserve">ợc thể hiện theo nguyên giá trừ hao mòn lũy kế. </w:t>
      </w:r>
    </w:p>
    <w:p w:rsidR="00A97891" w:rsidRPr="00B06F83" w:rsidRDefault="00A97891" w:rsidP="00A97891">
      <w:pPr>
        <w:ind w:left="546"/>
        <w:rPr>
          <w:color w:val="000000"/>
          <w:lang w:val="it-IT"/>
        </w:rPr>
      </w:pPr>
    </w:p>
    <w:p w:rsidR="00A97891" w:rsidRPr="00B06F83" w:rsidRDefault="00A97891" w:rsidP="00A97891">
      <w:pPr>
        <w:ind w:left="546"/>
        <w:rPr>
          <w:color w:val="000000"/>
          <w:szCs w:val="24"/>
          <w:lang w:val="nl-NL"/>
        </w:rPr>
      </w:pPr>
      <w:r w:rsidRPr="00B06F83">
        <w:rPr>
          <w:color w:val="000000"/>
          <w:szCs w:val="24"/>
          <w:lang w:val="nl-NL"/>
        </w:rPr>
        <w:t xml:space="preserve">Nguyên giá tài sản cố </w:t>
      </w:r>
      <w:r w:rsidRPr="00B06F83">
        <w:rPr>
          <w:rFonts w:hint="eastAsia"/>
          <w:color w:val="000000"/>
          <w:szCs w:val="24"/>
          <w:lang w:val="nl-NL"/>
        </w:rPr>
        <w:t>đ</w:t>
      </w:r>
      <w:r w:rsidRPr="00B06F83">
        <w:rPr>
          <w:color w:val="000000"/>
          <w:szCs w:val="24"/>
          <w:lang w:val="nl-NL"/>
        </w:rPr>
        <w:t xml:space="preserve">ịnh vô hình bao gồm toàn bộ các chi phí mà </w:t>
      </w:r>
      <w:r w:rsidRPr="00B06F83">
        <w:rPr>
          <w:iCs/>
          <w:szCs w:val="22"/>
          <w:lang w:val="nl-NL"/>
        </w:rPr>
        <w:t>Tập đoàn</w:t>
      </w:r>
      <w:r w:rsidRPr="00B06F83">
        <w:rPr>
          <w:color w:val="000000"/>
          <w:szCs w:val="24"/>
          <w:lang w:val="nl-NL"/>
        </w:rPr>
        <w:t xml:space="preserve"> phải bỏ ra </w:t>
      </w:r>
      <w:r w:rsidRPr="00B06F83">
        <w:rPr>
          <w:rFonts w:hint="eastAsia"/>
          <w:color w:val="000000"/>
          <w:szCs w:val="24"/>
          <w:lang w:val="nl-NL"/>
        </w:rPr>
        <w:t>đ</w:t>
      </w:r>
      <w:r w:rsidRPr="00B06F83">
        <w:rPr>
          <w:color w:val="000000"/>
          <w:szCs w:val="24"/>
          <w:lang w:val="nl-NL"/>
        </w:rPr>
        <w:t xml:space="preserve">ể có </w:t>
      </w:r>
      <w:r w:rsidRPr="00B06F83">
        <w:rPr>
          <w:rFonts w:hint="eastAsia"/>
          <w:color w:val="000000"/>
          <w:szCs w:val="24"/>
          <w:lang w:val="nl-NL"/>
        </w:rPr>
        <w:t>đư</w:t>
      </w:r>
      <w:r w:rsidRPr="00B06F83">
        <w:rPr>
          <w:color w:val="000000"/>
          <w:szCs w:val="24"/>
          <w:lang w:val="nl-NL"/>
        </w:rPr>
        <w:t xml:space="preserve">ợc tài sản cố </w:t>
      </w:r>
      <w:r w:rsidRPr="00B06F83">
        <w:rPr>
          <w:rFonts w:hint="eastAsia"/>
          <w:color w:val="000000"/>
          <w:szCs w:val="24"/>
          <w:lang w:val="nl-NL"/>
        </w:rPr>
        <w:t>đ</w:t>
      </w:r>
      <w:r w:rsidRPr="00B06F83">
        <w:rPr>
          <w:color w:val="000000"/>
          <w:szCs w:val="24"/>
          <w:lang w:val="nl-NL"/>
        </w:rPr>
        <w:t xml:space="preserve">ịnh tính </w:t>
      </w:r>
      <w:r w:rsidRPr="00B06F83">
        <w:rPr>
          <w:rFonts w:hint="eastAsia"/>
          <w:color w:val="000000"/>
          <w:szCs w:val="24"/>
          <w:lang w:val="nl-NL"/>
        </w:rPr>
        <w:t>đ</w:t>
      </w:r>
      <w:r w:rsidRPr="00B06F83">
        <w:rPr>
          <w:color w:val="000000"/>
          <w:szCs w:val="24"/>
          <w:lang w:val="nl-NL"/>
        </w:rPr>
        <w:t xml:space="preserve">ến thời </w:t>
      </w:r>
      <w:r w:rsidRPr="00B06F83">
        <w:rPr>
          <w:rFonts w:hint="eastAsia"/>
          <w:color w:val="000000"/>
          <w:szCs w:val="24"/>
          <w:lang w:val="nl-NL"/>
        </w:rPr>
        <w:t>đ</w:t>
      </w:r>
      <w:r w:rsidRPr="00B06F83">
        <w:rPr>
          <w:color w:val="000000"/>
          <w:szCs w:val="24"/>
          <w:lang w:val="nl-NL"/>
        </w:rPr>
        <w:t xml:space="preserve">iểm </w:t>
      </w:r>
      <w:r w:rsidRPr="00B06F83">
        <w:rPr>
          <w:rFonts w:hint="eastAsia"/>
          <w:color w:val="000000"/>
          <w:szCs w:val="24"/>
          <w:lang w:val="nl-NL"/>
        </w:rPr>
        <w:t>đư</w:t>
      </w:r>
      <w:r w:rsidRPr="00B06F83">
        <w:rPr>
          <w:color w:val="000000"/>
          <w:szCs w:val="24"/>
          <w:lang w:val="nl-NL"/>
        </w:rPr>
        <w:t xml:space="preserve">a tài sản </w:t>
      </w:r>
      <w:r w:rsidRPr="00B06F83">
        <w:rPr>
          <w:rFonts w:hint="eastAsia"/>
          <w:color w:val="000000"/>
          <w:szCs w:val="24"/>
          <w:lang w:val="nl-NL"/>
        </w:rPr>
        <w:t>đ</w:t>
      </w:r>
      <w:r w:rsidRPr="00B06F83">
        <w:rPr>
          <w:color w:val="000000"/>
          <w:szCs w:val="24"/>
          <w:lang w:val="nl-NL"/>
        </w:rPr>
        <w:t xml:space="preserve">ó vào trạng thái sẵn sàng sử dụng. </w:t>
      </w:r>
      <w:r w:rsidRPr="00B06F83">
        <w:rPr>
          <w:lang w:val="nl-NL"/>
        </w:rPr>
        <w:t xml:space="preserve">Chi </w:t>
      </w:r>
      <w:r w:rsidRPr="00B06F83">
        <w:rPr>
          <w:color w:val="000000"/>
          <w:lang w:val="it-IT"/>
        </w:rPr>
        <w:t>phí</w:t>
      </w:r>
      <w:r w:rsidRPr="00B06F83">
        <w:rPr>
          <w:lang w:val="nl-NL"/>
        </w:rPr>
        <w:t xml:space="preserve"> liên quan đến tài sản cố định vô hình phát sinh sau khi ghi nhận ban đầu được ghi nhận là chi phí sản xuất, kinh doanh trong kỳ trừ khi các chi phí này gắn liền với một tài sản cố định vô hình cụ thể và làm tăng lợi ích kinh tế từ các tài sản này.</w:t>
      </w:r>
    </w:p>
    <w:p w:rsidR="00A97891" w:rsidRPr="00B06F83" w:rsidRDefault="00A97891" w:rsidP="00A97891">
      <w:pPr>
        <w:ind w:left="546"/>
        <w:rPr>
          <w:color w:val="000000"/>
          <w:lang w:val="it-IT"/>
        </w:rPr>
      </w:pPr>
    </w:p>
    <w:p w:rsidR="00A97891" w:rsidRPr="00B06F83" w:rsidRDefault="00A97891" w:rsidP="00A97891">
      <w:pPr>
        <w:ind w:left="546"/>
        <w:rPr>
          <w:color w:val="000000"/>
          <w:szCs w:val="24"/>
          <w:lang w:val="nl-NL"/>
        </w:rPr>
      </w:pPr>
      <w:r w:rsidRPr="00B06F83">
        <w:rPr>
          <w:color w:val="000000"/>
          <w:lang w:val="it-IT"/>
        </w:rPr>
        <w:t xml:space="preserve">Khi tài sản cố </w:t>
      </w:r>
      <w:r w:rsidRPr="00B06F83">
        <w:rPr>
          <w:rFonts w:hint="eastAsia"/>
          <w:color w:val="000000"/>
          <w:lang w:val="it-IT"/>
        </w:rPr>
        <w:t>đ</w:t>
      </w:r>
      <w:r w:rsidRPr="00B06F83">
        <w:rPr>
          <w:color w:val="000000"/>
          <w:lang w:val="it-IT"/>
        </w:rPr>
        <w:t>ị</w:t>
      </w:r>
      <w:r w:rsidRPr="00B06F83">
        <w:rPr>
          <w:color w:val="000000"/>
          <w:szCs w:val="24"/>
          <w:lang w:val="nl-NL"/>
        </w:rPr>
        <w:t xml:space="preserve">nh vô hình </w:t>
      </w:r>
      <w:r w:rsidRPr="00B06F83">
        <w:rPr>
          <w:rFonts w:hint="eastAsia"/>
          <w:color w:val="000000"/>
          <w:szCs w:val="24"/>
          <w:lang w:val="nl-NL"/>
        </w:rPr>
        <w:t>đư</w:t>
      </w:r>
      <w:r w:rsidRPr="00B06F83">
        <w:rPr>
          <w:color w:val="000000"/>
          <w:szCs w:val="24"/>
          <w:lang w:val="nl-NL"/>
        </w:rPr>
        <w:t xml:space="preserve">ợc bán hay thanh lý, nguyên giá và giá trị hao mòn lũy kế </w:t>
      </w:r>
      <w:r w:rsidRPr="00B06F83">
        <w:rPr>
          <w:rFonts w:hint="eastAsia"/>
          <w:color w:val="000000"/>
          <w:szCs w:val="24"/>
          <w:lang w:val="nl-NL"/>
        </w:rPr>
        <w:t>đư</w:t>
      </w:r>
      <w:r w:rsidRPr="00B06F83">
        <w:rPr>
          <w:color w:val="000000"/>
          <w:szCs w:val="24"/>
          <w:lang w:val="nl-NL"/>
        </w:rPr>
        <w:t xml:space="preserve">ợc xóa sổ và lãi, lỗ phát sinh do thanh lý </w:t>
      </w:r>
      <w:r w:rsidRPr="00B06F83">
        <w:rPr>
          <w:rFonts w:hint="eastAsia"/>
          <w:color w:val="000000"/>
          <w:szCs w:val="24"/>
          <w:lang w:val="nl-NL"/>
        </w:rPr>
        <w:t>đư</w:t>
      </w:r>
      <w:r w:rsidRPr="00B06F83">
        <w:rPr>
          <w:color w:val="000000"/>
          <w:szCs w:val="24"/>
          <w:lang w:val="nl-NL"/>
        </w:rPr>
        <w:t xml:space="preserve">ợc ghi nhận vào thu nhập hay chi phí trong </w:t>
      </w:r>
      <w:r w:rsidR="009A140A" w:rsidRPr="00B06F83">
        <w:rPr>
          <w:color w:val="000000"/>
          <w:szCs w:val="24"/>
          <w:lang w:val="nl-NL"/>
        </w:rPr>
        <w:t>kỳ</w:t>
      </w:r>
      <w:r w:rsidRPr="00B06F83">
        <w:rPr>
          <w:color w:val="000000"/>
          <w:szCs w:val="24"/>
          <w:lang w:val="nl-NL"/>
        </w:rPr>
        <w:t>.</w:t>
      </w:r>
    </w:p>
    <w:p w:rsidR="00A97891" w:rsidRPr="00B06F83" w:rsidRDefault="00A97891" w:rsidP="00A97891">
      <w:pPr>
        <w:ind w:left="546"/>
        <w:rPr>
          <w:color w:val="000000"/>
          <w:szCs w:val="24"/>
          <w:lang w:val="nl-NL"/>
        </w:rPr>
      </w:pPr>
    </w:p>
    <w:p w:rsidR="00A97891" w:rsidRPr="00B06F83" w:rsidRDefault="00A97891" w:rsidP="00A97891">
      <w:pPr>
        <w:ind w:left="546"/>
        <w:rPr>
          <w:color w:val="FF0000"/>
          <w:szCs w:val="24"/>
          <w:lang w:val="nl-NL"/>
        </w:rPr>
      </w:pPr>
      <w:r w:rsidRPr="00B06F83">
        <w:rPr>
          <w:color w:val="000000"/>
          <w:szCs w:val="24"/>
          <w:lang w:val="nl-NL"/>
        </w:rPr>
        <w:t>Tài sản cố định vô hình của T</w:t>
      </w:r>
      <w:r w:rsidRPr="00B06F83">
        <w:rPr>
          <w:iCs/>
          <w:szCs w:val="22"/>
          <w:lang w:val="nl-NL"/>
        </w:rPr>
        <w:t>ập đoàn</w:t>
      </w:r>
      <w:r w:rsidRPr="00B06F83">
        <w:rPr>
          <w:color w:val="000000"/>
          <w:szCs w:val="24"/>
          <w:lang w:val="nl-NL"/>
        </w:rPr>
        <w:t xml:space="preserve"> bao gồm:</w:t>
      </w:r>
    </w:p>
    <w:p w:rsidR="00A97891" w:rsidRPr="00B06F83" w:rsidRDefault="00A97891" w:rsidP="00A97891">
      <w:pPr>
        <w:ind w:left="546"/>
        <w:rPr>
          <w:color w:val="000000"/>
          <w:szCs w:val="24"/>
          <w:lang w:val="nl-NL"/>
        </w:rPr>
      </w:pPr>
    </w:p>
    <w:p w:rsidR="00A97891" w:rsidRPr="00B06F83" w:rsidRDefault="00A97891" w:rsidP="00A97891">
      <w:pPr>
        <w:ind w:left="546"/>
        <w:rPr>
          <w:b/>
          <w:bCs/>
          <w:i/>
          <w:iCs/>
          <w:szCs w:val="24"/>
          <w:lang w:val="nl-NL"/>
        </w:rPr>
      </w:pPr>
      <w:r w:rsidRPr="00B06F83">
        <w:rPr>
          <w:b/>
          <w:bCs/>
          <w:i/>
          <w:iCs/>
          <w:szCs w:val="24"/>
          <w:lang w:val="nl-NL"/>
        </w:rPr>
        <w:t>Quyền sử dụng đất</w:t>
      </w:r>
    </w:p>
    <w:p w:rsidR="007525E7" w:rsidRPr="00B06F83" w:rsidRDefault="007525E7" w:rsidP="007525E7">
      <w:pPr>
        <w:ind w:left="546"/>
        <w:rPr>
          <w:color w:val="000000"/>
          <w:szCs w:val="24"/>
          <w:lang w:val="nl-NL"/>
        </w:rPr>
      </w:pPr>
      <w:r w:rsidRPr="00B06F83">
        <w:rPr>
          <w:szCs w:val="26"/>
          <w:lang w:val="nl-NL"/>
        </w:rPr>
        <w:t xml:space="preserve">Quyền sử dụng đất là toàn bộ các chi phí thực tế </w:t>
      </w:r>
      <w:r w:rsidR="002E24BF" w:rsidRPr="00B06F83">
        <w:rPr>
          <w:szCs w:val="26"/>
          <w:lang w:val="nl-NL"/>
        </w:rPr>
        <w:t>Tập đoàn</w:t>
      </w:r>
      <w:r w:rsidRPr="00B06F83">
        <w:rPr>
          <w:szCs w:val="26"/>
          <w:lang w:val="nl-NL"/>
        </w:rPr>
        <w:t xml:space="preserve"> đã chi ra có liên quan trực tiếp tới đất sử dụng, bao gồm: tiền chi ra để có quyền sử dụng đất, chi phí cho đền bù, giải phóng mặt bằng, san lấp mặt bằng, lệ phí trước bạ,... Quyền sử dụng đất được </w:t>
      </w:r>
      <w:r w:rsidRPr="00B06F83">
        <w:rPr>
          <w:color w:val="000000"/>
          <w:szCs w:val="24"/>
          <w:lang w:val="nl-NL"/>
        </w:rPr>
        <w:t xml:space="preserve">khấu hao phương pháp đường thẳng theo thời gian </w:t>
      </w:r>
      <w:r w:rsidR="00010476" w:rsidRPr="00B06F83">
        <w:rPr>
          <w:color w:val="000000"/>
          <w:szCs w:val="24"/>
          <w:lang w:val="nl-NL"/>
        </w:rPr>
        <w:t>ghi trên quyền sử dụng đất</w:t>
      </w:r>
      <w:r w:rsidRPr="00B06F83">
        <w:rPr>
          <w:color w:val="000000"/>
          <w:szCs w:val="24"/>
          <w:lang w:val="nl-NL"/>
        </w:rPr>
        <w:t>, quyền sử dụng đất không xác định thời hạn không được tính khấu hao.</w:t>
      </w:r>
    </w:p>
    <w:p w:rsidR="007525E7" w:rsidRPr="00B06F83" w:rsidRDefault="007525E7" w:rsidP="00A97891">
      <w:pPr>
        <w:ind w:left="546"/>
        <w:rPr>
          <w:szCs w:val="26"/>
          <w:lang w:val="nl-NL"/>
        </w:rPr>
      </w:pPr>
    </w:p>
    <w:p w:rsidR="00A97891" w:rsidRPr="00B06F83" w:rsidRDefault="00A97891" w:rsidP="00A97891">
      <w:pPr>
        <w:ind w:left="546"/>
        <w:rPr>
          <w:b/>
          <w:bCs/>
          <w:i/>
          <w:iCs/>
          <w:color w:val="000000"/>
          <w:szCs w:val="24"/>
          <w:lang w:val="nl-NL"/>
        </w:rPr>
      </w:pPr>
      <w:r w:rsidRPr="00B06F83">
        <w:rPr>
          <w:b/>
          <w:bCs/>
          <w:i/>
          <w:iCs/>
          <w:color w:val="000000"/>
          <w:szCs w:val="24"/>
          <w:lang w:val="nl-NL"/>
        </w:rPr>
        <w:t>Chương trình phần mềm</w:t>
      </w:r>
    </w:p>
    <w:p w:rsidR="00A97891" w:rsidRPr="00B06F83" w:rsidRDefault="00A97891" w:rsidP="00A97891">
      <w:pPr>
        <w:ind w:left="546"/>
        <w:rPr>
          <w:color w:val="000000"/>
          <w:szCs w:val="24"/>
          <w:lang w:val="nl-NL"/>
        </w:rPr>
      </w:pPr>
      <w:r w:rsidRPr="00B06F83">
        <w:rPr>
          <w:color w:val="000000"/>
          <w:szCs w:val="24"/>
          <w:lang w:val="nl-NL"/>
        </w:rPr>
        <w:t>Chi phí liên quan đến các chương trình phần mềm máy tính không phải là một bộ phận gắn kết với phần cứng có liên quan được vốn hoá. Nguyên giá của phần mềm máy tính là toàn bộ các chi phí mà T</w:t>
      </w:r>
      <w:r w:rsidRPr="00B06F83">
        <w:rPr>
          <w:iCs/>
          <w:szCs w:val="22"/>
          <w:lang w:val="nl-NL"/>
        </w:rPr>
        <w:t>ập đoàn</w:t>
      </w:r>
      <w:r w:rsidRPr="00B06F83">
        <w:rPr>
          <w:color w:val="000000"/>
          <w:szCs w:val="24"/>
          <w:lang w:val="nl-NL"/>
        </w:rPr>
        <w:t xml:space="preserve"> đã chi ra </w:t>
      </w:r>
      <w:r w:rsidRPr="00B06F83">
        <w:rPr>
          <w:szCs w:val="26"/>
          <w:lang w:val="nl-NL"/>
        </w:rPr>
        <w:t xml:space="preserve">tính đến thời điểm đưa phần mềm vào sử dụng. Phần mềm máy tính được </w:t>
      </w:r>
      <w:r w:rsidRPr="00B06F83">
        <w:rPr>
          <w:color w:val="000000"/>
          <w:szCs w:val="24"/>
          <w:lang w:val="nl-NL"/>
        </w:rPr>
        <w:t xml:space="preserve">khấu hao theo phương pháp đường thẳng trong </w:t>
      </w:r>
      <w:r w:rsidR="007525E7" w:rsidRPr="00B06F83">
        <w:rPr>
          <w:color w:val="000000"/>
          <w:szCs w:val="24"/>
          <w:lang w:val="nl-NL"/>
        </w:rPr>
        <w:t>05</w:t>
      </w:r>
      <w:r w:rsidRPr="00B06F83">
        <w:rPr>
          <w:color w:val="000000"/>
          <w:szCs w:val="24"/>
          <w:lang w:val="nl-NL"/>
        </w:rPr>
        <w:t xml:space="preserve"> năm.</w:t>
      </w:r>
    </w:p>
    <w:p w:rsidR="00A97891" w:rsidRPr="00B06F83" w:rsidRDefault="00A97891" w:rsidP="00A97891">
      <w:pPr>
        <w:ind w:left="546"/>
        <w:rPr>
          <w:color w:val="000000"/>
          <w:szCs w:val="24"/>
          <w:lang w:val="nl-NL"/>
        </w:rPr>
      </w:pPr>
    </w:p>
    <w:p w:rsidR="002657F4" w:rsidRPr="00B06F83" w:rsidRDefault="00641ECE" w:rsidP="00B61089">
      <w:pPr>
        <w:numPr>
          <w:ilvl w:val="1"/>
          <w:numId w:val="1"/>
        </w:numPr>
        <w:tabs>
          <w:tab w:val="clear" w:pos="792"/>
          <w:tab w:val="num" w:pos="532"/>
        </w:tabs>
        <w:ind w:left="532" w:hanging="546"/>
        <w:rPr>
          <w:szCs w:val="24"/>
          <w:lang w:val="nl-NL"/>
        </w:rPr>
      </w:pPr>
      <w:r w:rsidRPr="00B06F83">
        <w:rPr>
          <w:b/>
          <w:bCs/>
          <w:szCs w:val="24"/>
          <w:lang w:val="nl-NL"/>
        </w:rPr>
        <w:t>Chi phí xây dựng cơ bản dở dang</w:t>
      </w:r>
    </w:p>
    <w:p w:rsidR="00641ECE" w:rsidRPr="00B06F83" w:rsidRDefault="00641ECE" w:rsidP="00641ECE">
      <w:pPr>
        <w:ind w:left="546"/>
        <w:rPr>
          <w:color w:val="000000"/>
          <w:szCs w:val="24"/>
          <w:lang w:val="nl-NL"/>
        </w:rPr>
      </w:pPr>
      <w:r w:rsidRPr="00B06F83">
        <w:rPr>
          <w:color w:val="000000"/>
          <w:szCs w:val="24"/>
          <w:lang w:val="nl-NL"/>
        </w:rPr>
        <w:t>Chi phí xây dựng cơ bản dở dang phản ánh các chi phí liên quan trực tiếp (bao g</w:t>
      </w:r>
      <w:r w:rsidRPr="00B06F83">
        <w:rPr>
          <w:color w:val="000000"/>
          <w:szCs w:val="22"/>
          <w:lang w:val="nl-NL"/>
        </w:rPr>
        <w:t xml:space="preserve">ồm cả chi phí lãi vay có liên quan </w:t>
      </w:r>
      <w:r w:rsidRPr="00B06F83">
        <w:rPr>
          <w:szCs w:val="22"/>
          <w:lang w:val="vi-VN"/>
        </w:rPr>
        <w:t xml:space="preserve">phù hợp với chính sách kế toán của </w:t>
      </w:r>
      <w:r w:rsidRPr="00B06F83">
        <w:rPr>
          <w:iCs/>
          <w:szCs w:val="22"/>
          <w:lang w:val="nl-NL"/>
        </w:rPr>
        <w:t>Tập đoàn</w:t>
      </w:r>
      <w:r w:rsidRPr="00B06F83">
        <w:rPr>
          <w:color w:val="000000"/>
          <w:szCs w:val="22"/>
          <w:lang w:val="nl-NL"/>
        </w:rPr>
        <w:t>) đến c</w:t>
      </w:r>
      <w:r w:rsidRPr="00B06F83">
        <w:rPr>
          <w:szCs w:val="22"/>
          <w:lang w:val="vi-VN"/>
        </w:rPr>
        <w:t xml:space="preserve">ác </w:t>
      </w:r>
      <w:r w:rsidRPr="00B06F83">
        <w:rPr>
          <w:color w:val="000000"/>
          <w:szCs w:val="24"/>
          <w:lang w:val="nl-NL"/>
        </w:rPr>
        <w:t>tài</w:t>
      </w:r>
      <w:r w:rsidRPr="00B06F83">
        <w:rPr>
          <w:szCs w:val="22"/>
          <w:lang w:val="vi-VN"/>
        </w:rPr>
        <w:t xml:space="preserve"> sản đang trong quá trình xây dựng</w:t>
      </w:r>
      <w:r w:rsidRPr="00B06F83">
        <w:rPr>
          <w:szCs w:val="22"/>
          <w:lang w:val="nl-NL"/>
        </w:rPr>
        <w:t>, máy móc thiết bị đang lắp đặt</w:t>
      </w:r>
      <w:r w:rsidRPr="00B06F83">
        <w:rPr>
          <w:szCs w:val="22"/>
          <w:lang w:val="vi-VN"/>
        </w:rPr>
        <w:t xml:space="preserve"> </w:t>
      </w:r>
      <w:r w:rsidRPr="00B06F83">
        <w:rPr>
          <w:szCs w:val="22"/>
          <w:lang w:val="nl-NL"/>
        </w:rPr>
        <w:t xml:space="preserve">để </w:t>
      </w:r>
      <w:r w:rsidRPr="00B06F83">
        <w:rPr>
          <w:szCs w:val="22"/>
          <w:lang w:val="vi-VN"/>
        </w:rPr>
        <w:t xml:space="preserve">phục vụ </w:t>
      </w:r>
      <w:r w:rsidRPr="00B06F83">
        <w:rPr>
          <w:szCs w:val="22"/>
          <w:lang w:val="nl-NL"/>
        </w:rPr>
        <w:t xml:space="preserve">cho </w:t>
      </w:r>
      <w:r w:rsidRPr="00B06F83">
        <w:rPr>
          <w:szCs w:val="22"/>
          <w:lang w:val="vi-VN"/>
        </w:rPr>
        <w:t>m</w:t>
      </w:r>
      <w:r w:rsidRPr="00B06F83">
        <w:rPr>
          <w:lang w:val="vi-VN"/>
        </w:rPr>
        <w:t>ục đích sản xuất, cho thuê</w:t>
      </w:r>
      <w:r w:rsidRPr="00B06F83">
        <w:rPr>
          <w:lang w:val="nl-NL"/>
        </w:rPr>
        <w:t xml:space="preserve"> và</w:t>
      </w:r>
      <w:r w:rsidRPr="00B06F83">
        <w:rPr>
          <w:lang w:val="vi-VN"/>
        </w:rPr>
        <w:t xml:space="preserve"> quản </w:t>
      </w:r>
      <w:r w:rsidRPr="00B06F83">
        <w:rPr>
          <w:lang w:val="nl-NL"/>
        </w:rPr>
        <w:t xml:space="preserve">lý </w:t>
      </w:r>
      <w:r w:rsidRPr="00B06F83">
        <w:rPr>
          <w:lang w:val="nl-NL"/>
        </w:rPr>
        <w:lastRenderedPageBreak/>
        <w:t xml:space="preserve">cũng như chi phí liên quan đến việc sửa chữa tài sản cố định đang thực hiện. Các tài sản này </w:t>
      </w:r>
      <w:r w:rsidRPr="00B06F83">
        <w:rPr>
          <w:lang w:val="vi-VN"/>
        </w:rPr>
        <w:t>được ghi nhận theo giá gốc</w:t>
      </w:r>
      <w:r w:rsidRPr="00B06F83">
        <w:rPr>
          <w:lang w:val="nl-NL"/>
        </w:rPr>
        <w:t xml:space="preserve"> và</w:t>
      </w:r>
      <w:r w:rsidRPr="00B06F83">
        <w:rPr>
          <w:color w:val="000000"/>
          <w:szCs w:val="24"/>
          <w:lang w:val="nl-NL"/>
        </w:rPr>
        <w:t xml:space="preserve"> không được tính khấu hao.</w:t>
      </w:r>
    </w:p>
    <w:p w:rsidR="00641ECE" w:rsidRPr="00B06F83" w:rsidRDefault="00641ECE" w:rsidP="00641ECE">
      <w:pPr>
        <w:ind w:left="546"/>
        <w:rPr>
          <w:color w:val="000000"/>
          <w:szCs w:val="24"/>
          <w:lang w:val="nl-NL"/>
        </w:rPr>
      </w:pPr>
    </w:p>
    <w:p w:rsidR="00A97891" w:rsidRPr="00B06F83" w:rsidRDefault="00EA2BAC" w:rsidP="00B61089">
      <w:pPr>
        <w:numPr>
          <w:ilvl w:val="1"/>
          <w:numId w:val="1"/>
        </w:numPr>
        <w:tabs>
          <w:tab w:val="clear" w:pos="792"/>
          <w:tab w:val="num" w:pos="532"/>
        </w:tabs>
        <w:ind w:left="532" w:hanging="546"/>
        <w:rPr>
          <w:szCs w:val="24"/>
          <w:lang w:val="nl-NL"/>
        </w:rPr>
      </w:pPr>
      <w:r w:rsidRPr="00B06F83">
        <w:rPr>
          <w:b/>
          <w:bCs/>
          <w:szCs w:val="24"/>
          <w:lang w:val="nl-NL"/>
        </w:rPr>
        <w:t>Các khoản nợ phải trả và chi phí phải trả</w:t>
      </w:r>
    </w:p>
    <w:p w:rsidR="00EA2BAC" w:rsidRPr="00B06F83" w:rsidRDefault="00EA2BAC" w:rsidP="00EA2BAC">
      <w:pPr>
        <w:ind w:left="532"/>
        <w:rPr>
          <w:color w:val="000000"/>
          <w:szCs w:val="24"/>
          <w:lang w:val="nl-NL"/>
        </w:rPr>
      </w:pPr>
      <w:r w:rsidRPr="00B06F83">
        <w:rPr>
          <w:color w:val="000000"/>
          <w:szCs w:val="24"/>
          <w:lang w:val="nl-NL"/>
        </w:rPr>
        <w:t xml:space="preserve">Các khoản nợ phải trả và chi phí phải trả được ghi nhận cho số tiền phải trả trong tương lai liên quan đến hàng hóa và dịch vụ đã nhận được. Chi phí phải trả </w:t>
      </w:r>
      <w:r w:rsidRPr="00B06F83">
        <w:rPr>
          <w:rFonts w:hint="eastAsia"/>
          <w:color w:val="000000"/>
          <w:szCs w:val="24"/>
          <w:lang w:val="nl-NL"/>
        </w:rPr>
        <w:t>đư</w:t>
      </w:r>
      <w:r w:rsidRPr="00B06F83">
        <w:rPr>
          <w:color w:val="000000"/>
          <w:szCs w:val="24"/>
          <w:lang w:val="nl-NL"/>
        </w:rPr>
        <w:t xml:space="preserve">ợc ghi nhận dựa trên các </w:t>
      </w:r>
      <w:r w:rsidRPr="00B06F83">
        <w:rPr>
          <w:rFonts w:hint="eastAsia"/>
          <w:color w:val="000000"/>
          <w:szCs w:val="24"/>
          <w:lang w:val="nl-NL"/>
        </w:rPr>
        <w:t>ư</w:t>
      </w:r>
      <w:r w:rsidRPr="00B06F83">
        <w:rPr>
          <w:color w:val="000000"/>
          <w:szCs w:val="24"/>
          <w:lang w:val="nl-NL"/>
        </w:rPr>
        <w:t>ớc tính hợp lý về số tiền phải trả.</w:t>
      </w:r>
    </w:p>
    <w:p w:rsidR="00EA2BAC" w:rsidRPr="00B06F83" w:rsidRDefault="00EA2BAC" w:rsidP="00EA2BAC">
      <w:pPr>
        <w:ind w:left="532"/>
        <w:rPr>
          <w:color w:val="000000"/>
          <w:szCs w:val="24"/>
          <w:lang w:val="nl-NL"/>
        </w:rPr>
      </w:pPr>
    </w:p>
    <w:p w:rsidR="00EA2BAC" w:rsidRPr="00B06F83" w:rsidRDefault="00EA2BAC" w:rsidP="00EA2BAC">
      <w:pPr>
        <w:ind w:left="532"/>
        <w:rPr>
          <w:color w:val="000000"/>
          <w:szCs w:val="24"/>
          <w:lang w:val="nl-NL"/>
        </w:rPr>
      </w:pPr>
      <w:r w:rsidRPr="00B06F83">
        <w:rPr>
          <w:color w:val="000000"/>
          <w:szCs w:val="24"/>
          <w:lang w:val="nl-NL"/>
        </w:rPr>
        <w:t>Việc phân loại các khoản phải trả là phải trả người bán, chi phí phải trả và phải trả khác được thực hiện theo nguyên tắc sau:</w:t>
      </w:r>
    </w:p>
    <w:p w:rsidR="00EA2BAC" w:rsidRPr="00B06F83" w:rsidRDefault="00EA2BAC" w:rsidP="00EA2BAC">
      <w:pPr>
        <w:numPr>
          <w:ilvl w:val="0"/>
          <w:numId w:val="7"/>
        </w:numPr>
        <w:tabs>
          <w:tab w:val="clear" w:pos="1510"/>
          <w:tab w:val="num" w:pos="896"/>
        </w:tabs>
        <w:ind w:left="910" w:hanging="378"/>
        <w:rPr>
          <w:color w:val="000000"/>
          <w:szCs w:val="24"/>
          <w:lang w:val="nl-NL"/>
        </w:rPr>
      </w:pPr>
      <w:r w:rsidRPr="00B06F83">
        <w:rPr>
          <w:color w:val="000000"/>
          <w:szCs w:val="24"/>
          <w:lang w:val="nl-NL"/>
        </w:rPr>
        <w:t>Phải trả người bán phản ánh các khoản phải trả mang tính chất thương mại phát sinh từ giao dịch mua hàng hóa, dịch vụ, tài sản và người bán là đơn vị độc lập với T</w:t>
      </w:r>
      <w:r w:rsidRPr="00B06F83">
        <w:rPr>
          <w:iCs/>
          <w:szCs w:val="22"/>
          <w:lang w:val="nl-NL"/>
        </w:rPr>
        <w:t>ập đoàn</w:t>
      </w:r>
      <w:r w:rsidRPr="00B06F83">
        <w:rPr>
          <w:color w:val="000000"/>
          <w:lang w:val="nl-NL"/>
        </w:rPr>
        <w:t xml:space="preserve">, </w:t>
      </w:r>
      <w:r w:rsidRPr="00B06F83">
        <w:rPr>
          <w:color w:val="000000"/>
          <w:szCs w:val="24"/>
          <w:lang w:val="nl-NL"/>
        </w:rPr>
        <w:t>bao gồm cả các khoản phải trả khi nhập khẩu thông qua người nhận ủy thác.</w:t>
      </w:r>
    </w:p>
    <w:p w:rsidR="00EA2BAC" w:rsidRPr="00B06F83" w:rsidRDefault="00EA2BAC" w:rsidP="00EA2BAC">
      <w:pPr>
        <w:numPr>
          <w:ilvl w:val="0"/>
          <w:numId w:val="7"/>
        </w:numPr>
        <w:tabs>
          <w:tab w:val="clear" w:pos="1510"/>
          <w:tab w:val="num" w:pos="896"/>
        </w:tabs>
        <w:ind w:left="910" w:hanging="378"/>
        <w:rPr>
          <w:color w:val="000000"/>
          <w:szCs w:val="24"/>
          <w:lang w:val="nl-NL"/>
        </w:rPr>
      </w:pPr>
      <w:r w:rsidRPr="00B06F83">
        <w:rPr>
          <w:color w:val="000000"/>
          <w:szCs w:val="24"/>
          <w:lang w:val="nl-NL"/>
        </w:rPr>
        <w:t>Chi phí phải trả phản ánh các khoản phải trả cho hàng hóa, dịch vụ đã nhận được từ người bán hoặc đã cung cấp cho người mua nhưng chưa chi trả do chưa có hóa đơn hoặc chưa đủ hồ sơ, tài liệu kế toán và các khoản phải trả cho người lao động về tiền lương nghỉ phép, các khoản chi phí sản xuất, kinh doanh phải trích trước.</w:t>
      </w:r>
    </w:p>
    <w:p w:rsidR="00EA2BAC" w:rsidRPr="00B06F83" w:rsidRDefault="00EA2BAC" w:rsidP="00EA2BAC">
      <w:pPr>
        <w:numPr>
          <w:ilvl w:val="0"/>
          <w:numId w:val="7"/>
        </w:numPr>
        <w:tabs>
          <w:tab w:val="clear" w:pos="1510"/>
          <w:tab w:val="num" w:pos="896"/>
        </w:tabs>
        <w:ind w:left="910" w:hanging="378"/>
        <w:rPr>
          <w:color w:val="000000"/>
          <w:szCs w:val="24"/>
          <w:lang w:val="nl-NL"/>
        </w:rPr>
      </w:pPr>
      <w:r w:rsidRPr="00B06F83">
        <w:rPr>
          <w:color w:val="000000"/>
          <w:szCs w:val="24"/>
          <w:lang w:val="nl-NL"/>
        </w:rPr>
        <w:t>Phải trả khác phản ánh các khoản phải trả không có tính thương mại, không liên quan đến giao dịch mua, bán, cung cấp hàng hóa dịch vụ.</w:t>
      </w:r>
    </w:p>
    <w:p w:rsidR="00EA2BAC" w:rsidRPr="00B06F83" w:rsidRDefault="00EA2BAC" w:rsidP="00EA2BAC">
      <w:pPr>
        <w:ind w:left="532"/>
        <w:rPr>
          <w:color w:val="000000"/>
          <w:szCs w:val="24"/>
          <w:lang w:val="nl-NL"/>
        </w:rPr>
      </w:pPr>
    </w:p>
    <w:p w:rsidR="005826B7" w:rsidRPr="00B06F83" w:rsidRDefault="005826B7" w:rsidP="005826B7">
      <w:pPr>
        <w:ind w:left="532"/>
        <w:rPr>
          <w:color w:val="000000"/>
          <w:szCs w:val="24"/>
          <w:lang w:val="nl-NL"/>
        </w:rPr>
      </w:pPr>
      <w:r w:rsidRPr="00B06F83">
        <w:rPr>
          <w:color w:val="000000"/>
          <w:szCs w:val="24"/>
          <w:lang w:val="nl-NL"/>
        </w:rPr>
        <w:t>Các khoản nợ phải trả và chi phí phải trả được phân loại ngắn hạn và dài hạn trên Bảng cân đối kế toán hợp nhất giữa niên độ căn cứ theo kỳ hạn còn lại tại ngày kết thúc kỳ kế toán.</w:t>
      </w:r>
    </w:p>
    <w:p w:rsidR="005826B7" w:rsidRPr="00B06F83" w:rsidRDefault="005826B7" w:rsidP="00EA2BAC">
      <w:pPr>
        <w:ind w:left="532"/>
        <w:rPr>
          <w:color w:val="000000"/>
          <w:szCs w:val="24"/>
          <w:lang w:val="nl-NL"/>
        </w:rPr>
      </w:pPr>
    </w:p>
    <w:p w:rsidR="00EA2BAC" w:rsidRPr="00B06F83" w:rsidRDefault="00C577CB" w:rsidP="00B61089">
      <w:pPr>
        <w:numPr>
          <w:ilvl w:val="1"/>
          <w:numId w:val="1"/>
        </w:numPr>
        <w:tabs>
          <w:tab w:val="clear" w:pos="792"/>
          <w:tab w:val="num" w:pos="532"/>
        </w:tabs>
        <w:ind w:left="532" w:hanging="546"/>
        <w:rPr>
          <w:szCs w:val="24"/>
          <w:lang w:val="nl-NL"/>
        </w:rPr>
      </w:pPr>
      <w:r w:rsidRPr="00B06F83">
        <w:rPr>
          <w:b/>
          <w:bCs/>
          <w:szCs w:val="24"/>
          <w:lang w:val="nl-NL"/>
        </w:rPr>
        <w:t xml:space="preserve">Vốn </w:t>
      </w:r>
      <w:r w:rsidRPr="00B06F83">
        <w:rPr>
          <w:b/>
          <w:bCs/>
          <w:szCs w:val="22"/>
          <w:lang w:val="nl-NL"/>
        </w:rPr>
        <w:t>chủ</w:t>
      </w:r>
      <w:r w:rsidRPr="00B06F83">
        <w:rPr>
          <w:b/>
          <w:bCs/>
          <w:szCs w:val="24"/>
          <w:lang w:val="nl-NL"/>
        </w:rPr>
        <w:t xml:space="preserve"> sở hữu</w:t>
      </w:r>
    </w:p>
    <w:p w:rsidR="00840486" w:rsidRPr="00B06F83" w:rsidRDefault="00840486" w:rsidP="00840486">
      <w:pPr>
        <w:ind w:left="532"/>
        <w:rPr>
          <w:b/>
          <w:i/>
          <w:color w:val="000000"/>
          <w:szCs w:val="24"/>
          <w:lang w:val="nl-NL"/>
        </w:rPr>
      </w:pPr>
      <w:r w:rsidRPr="00B06F83">
        <w:rPr>
          <w:b/>
          <w:i/>
          <w:color w:val="000000"/>
          <w:szCs w:val="24"/>
          <w:lang w:val="nl-NL"/>
        </w:rPr>
        <w:t>Vốn góp của chủ sở hữu</w:t>
      </w:r>
    </w:p>
    <w:p w:rsidR="00840486" w:rsidRPr="00B06F83" w:rsidRDefault="00840486" w:rsidP="00840486">
      <w:pPr>
        <w:ind w:left="532"/>
        <w:rPr>
          <w:color w:val="000000"/>
          <w:szCs w:val="24"/>
          <w:lang w:val="nl-NL"/>
        </w:rPr>
      </w:pPr>
      <w:r w:rsidRPr="00B06F83">
        <w:rPr>
          <w:color w:val="000000"/>
          <w:szCs w:val="24"/>
          <w:lang w:val="nl-NL"/>
        </w:rPr>
        <w:t xml:space="preserve">Vốn góp của </w:t>
      </w:r>
      <w:r w:rsidRPr="00B06F83">
        <w:rPr>
          <w:szCs w:val="22"/>
          <w:lang w:val="vi-VN"/>
        </w:rPr>
        <w:t>chủ</w:t>
      </w:r>
      <w:r w:rsidRPr="00B06F83">
        <w:rPr>
          <w:color w:val="000000"/>
          <w:szCs w:val="24"/>
          <w:lang w:val="nl-NL"/>
        </w:rPr>
        <w:t xml:space="preserve"> sở hữu được ghi nhận theo số vốn thực tế đã góp của các </w:t>
      </w:r>
      <w:r w:rsidR="00C91A4B" w:rsidRPr="00B06F83">
        <w:rPr>
          <w:color w:val="000000"/>
          <w:szCs w:val="24"/>
          <w:lang w:val="nl-NL"/>
        </w:rPr>
        <w:t>cổ đông</w:t>
      </w:r>
      <w:r w:rsidR="00BA73D0" w:rsidRPr="00B06F83">
        <w:rPr>
          <w:color w:val="000000"/>
          <w:szCs w:val="24"/>
          <w:lang w:val="nl-NL"/>
        </w:rPr>
        <w:t xml:space="preserve"> của </w:t>
      </w:r>
      <w:r w:rsidR="008800FB" w:rsidRPr="00B06F83">
        <w:rPr>
          <w:color w:val="000000"/>
          <w:szCs w:val="24"/>
          <w:lang w:val="nl-NL"/>
        </w:rPr>
        <w:t>Công ty</w:t>
      </w:r>
      <w:r w:rsidRPr="00B06F83">
        <w:rPr>
          <w:color w:val="000000"/>
          <w:szCs w:val="24"/>
          <w:lang w:val="nl-NL"/>
        </w:rPr>
        <w:t>.</w:t>
      </w:r>
    </w:p>
    <w:p w:rsidR="0088081B" w:rsidRPr="00B06F83" w:rsidRDefault="0088081B" w:rsidP="00840486">
      <w:pPr>
        <w:ind w:left="532"/>
        <w:rPr>
          <w:color w:val="000000"/>
          <w:szCs w:val="24"/>
          <w:lang w:val="nl-NL"/>
        </w:rPr>
      </w:pPr>
    </w:p>
    <w:p w:rsidR="00840486" w:rsidRPr="00B06F83" w:rsidRDefault="00840486" w:rsidP="00840486">
      <w:pPr>
        <w:ind w:left="532"/>
        <w:rPr>
          <w:b/>
          <w:i/>
          <w:color w:val="000000"/>
          <w:szCs w:val="24"/>
          <w:lang w:val="nl-NL"/>
        </w:rPr>
      </w:pPr>
      <w:r w:rsidRPr="00B06F83">
        <w:rPr>
          <w:b/>
          <w:i/>
          <w:color w:val="000000"/>
          <w:szCs w:val="24"/>
          <w:lang w:val="nl-NL"/>
        </w:rPr>
        <w:t>Thặng dư vốn cổ phần</w:t>
      </w:r>
    </w:p>
    <w:p w:rsidR="00840486" w:rsidRPr="00B06F83" w:rsidRDefault="00840486" w:rsidP="00840486">
      <w:pPr>
        <w:ind w:left="532"/>
        <w:rPr>
          <w:color w:val="000000"/>
          <w:szCs w:val="24"/>
          <w:lang w:val="nl-NL"/>
        </w:rPr>
      </w:pPr>
      <w:r w:rsidRPr="00B06F83">
        <w:rPr>
          <w:color w:val="000000"/>
          <w:szCs w:val="24"/>
          <w:lang w:val="nl-NL"/>
        </w:rPr>
        <w:t>Thặng dư vốn cổ phần được ghi nhận theo số chênh lệch giữa giá phát hành và mệnh giá cổ phiếu khi phát hành lần đầu, phát hành bổ sung, chênh lệch giữa giá tái phát hành và giá trị sổ sách của cổ phiếu quỹ và cấu phần vốn của trái phiếu chuyển đổi khi đáo hạn. Chi phí trực tiếp liên quan đến việc phát hành bổ sung cổ phiếu và tái phát hành cổ phiếu quỹ được ghi giảm thặng dư vốn cổ phần.</w:t>
      </w:r>
    </w:p>
    <w:p w:rsidR="00840486" w:rsidRPr="00B06F83" w:rsidRDefault="00840486" w:rsidP="00840486">
      <w:pPr>
        <w:ind w:left="532"/>
        <w:rPr>
          <w:color w:val="000000"/>
          <w:szCs w:val="24"/>
          <w:lang w:val="nl-NL"/>
        </w:rPr>
      </w:pPr>
    </w:p>
    <w:p w:rsidR="00840486" w:rsidRPr="00B06F83" w:rsidRDefault="00840486" w:rsidP="0088081B">
      <w:pPr>
        <w:spacing w:before="0"/>
        <w:ind w:left="532"/>
        <w:rPr>
          <w:b/>
          <w:i/>
          <w:color w:val="000000"/>
          <w:szCs w:val="24"/>
          <w:lang w:val="nl-NL"/>
        </w:rPr>
      </w:pPr>
      <w:r w:rsidRPr="00B06F83">
        <w:rPr>
          <w:b/>
          <w:i/>
          <w:color w:val="000000"/>
          <w:szCs w:val="24"/>
          <w:lang w:val="nl-NL"/>
        </w:rPr>
        <w:t>Vốn khác của chủ sở hữu</w:t>
      </w:r>
    </w:p>
    <w:p w:rsidR="00840486" w:rsidRPr="00B06F83" w:rsidRDefault="00840486" w:rsidP="0088081B">
      <w:pPr>
        <w:spacing w:before="0"/>
        <w:ind w:left="532"/>
        <w:rPr>
          <w:color w:val="FF0000"/>
          <w:szCs w:val="24"/>
          <w:lang w:val="nl-NL"/>
        </w:rPr>
      </w:pPr>
      <w:r w:rsidRPr="00B06F83">
        <w:rPr>
          <w:color w:val="000000"/>
          <w:szCs w:val="24"/>
          <w:lang w:val="nl-NL"/>
        </w:rPr>
        <w:t>Vốn khác được hình thành do bổ sung từ kết quả hoạt động kinh doanh, đánh giá lại tài sản và giá trị còn lại giữa giá trị hợp lý của các tài sản được tặng, biếu, tài trợ sau khi trừ các khoản thuế phải nộp (nếu có) liên quan đến các tài sản này.</w:t>
      </w:r>
    </w:p>
    <w:p w:rsidR="00840486" w:rsidRPr="00B06F83" w:rsidRDefault="00840486" w:rsidP="0088081B">
      <w:pPr>
        <w:spacing w:before="0"/>
        <w:ind w:left="532"/>
        <w:rPr>
          <w:color w:val="FF0000"/>
          <w:szCs w:val="24"/>
          <w:lang w:val="nl-NL"/>
        </w:rPr>
      </w:pPr>
    </w:p>
    <w:p w:rsidR="00840486" w:rsidRPr="00B06F83" w:rsidRDefault="00840486" w:rsidP="0088081B">
      <w:pPr>
        <w:spacing w:before="0"/>
        <w:ind w:left="532"/>
        <w:rPr>
          <w:b/>
          <w:bCs/>
          <w:i/>
          <w:szCs w:val="24"/>
          <w:lang w:val="nl-NL"/>
        </w:rPr>
      </w:pPr>
      <w:r w:rsidRPr="00B06F83">
        <w:rPr>
          <w:b/>
          <w:bCs/>
          <w:i/>
          <w:szCs w:val="24"/>
          <w:lang w:val="nl-NL"/>
        </w:rPr>
        <w:t xml:space="preserve">Cổ </w:t>
      </w:r>
      <w:r w:rsidRPr="00B06F83">
        <w:rPr>
          <w:b/>
          <w:i/>
          <w:color w:val="000000"/>
          <w:szCs w:val="24"/>
          <w:lang w:val="nl-NL"/>
        </w:rPr>
        <w:t>phiếu</w:t>
      </w:r>
      <w:r w:rsidRPr="00B06F83">
        <w:rPr>
          <w:b/>
          <w:bCs/>
          <w:i/>
          <w:szCs w:val="24"/>
          <w:lang w:val="nl-NL"/>
        </w:rPr>
        <w:t xml:space="preserve"> quỹ</w:t>
      </w:r>
    </w:p>
    <w:p w:rsidR="00840486" w:rsidRPr="00B06F83" w:rsidRDefault="00840486" w:rsidP="0088081B">
      <w:pPr>
        <w:spacing w:before="0"/>
        <w:ind w:left="532"/>
        <w:rPr>
          <w:color w:val="FF0000"/>
          <w:szCs w:val="24"/>
          <w:lang w:val="nl-NL"/>
        </w:rPr>
      </w:pPr>
      <w:r w:rsidRPr="00B06F83">
        <w:rPr>
          <w:color w:val="000000"/>
          <w:szCs w:val="24"/>
          <w:lang w:val="nl-NL"/>
        </w:rPr>
        <w:t xml:space="preserve">Khi mua lại cổ phiếu do </w:t>
      </w:r>
      <w:r w:rsidR="00E915B6" w:rsidRPr="00B06F83">
        <w:rPr>
          <w:color w:val="000000"/>
          <w:szCs w:val="24"/>
          <w:lang w:val="nl-NL"/>
        </w:rPr>
        <w:t>Tập đoàn</w:t>
      </w:r>
      <w:r w:rsidRPr="00B06F83">
        <w:rPr>
          <w:color w:val="000000"/>
          <w:szCs w:val="24"/>
          <w:lang w:val="nl-NL"/>
        </w:rPr>
        <w:t xml:space="preserve"> phát hành, khoản tiền trả bao gồm cả các chi phí liên quan đến giao dịch được ghi nhận là cổ phiếu quỹ và được phản ánh là một khoản giảm trừ trong vốn chủ sở hữu. Khi tái phát hành, chênh lệch giữa giá tái phát hành và giá sổ sách của cổ phiếu quỹ được ghi vào khoản mục “Thặng dư vốn cổ phần”.</w:t>
      </w:r>
    </w:p>
    <w:p w:rsidR="00840486" w:rsidRPr="00B06F83" w:rsidRDefault="00840486" w:rsidP="0088081B">
      <w:pPr>
        <w:spacing w:before="0"/>
        <w:ind w:left="532"/>
        <w:rPr>
          <w:color w:val="FF0000"/>
          <w:szCs w:val="24"/>
          <w:lang w:val="nl-NL"/>
        </w:rPr>
      </w:pPr>
    </w:p>
    <w:p w:rsidR="00A97891" w:rsidRPr="00B06F83" w:rsidRDefault="00CB64DD" w:rsidP="0088081B">
      <w:pPr>
        <w:numPr>
          <w:ilvl w:val="1"/>
          <w:numId w:val="1"/>
        </w:numPr>
        <w:tabs>
          <w:tab w:val="clear" w:pos="792"/>
          <w:tab w:val="num" w:pos="532"/>
        </w:tabs>
        <w:spacing w:before="0"/>
        <w:ind w:left="532" w:hanging="546"/>
        <w:rPr>
          <w:b/>
          <w:szCs w:val="24"/>
          <w:lang w:val="nl-NL"/>
        </w:rPr>
      </w:pPr>
      <w:r w:rsidRPr="00B06F83">
        <w:rPr>
          <w:b/>
          <w:color w:val="000000"/>
          <w:szCs w:val="24"/>
          <w:lang w:val="nl-NL"/>
        </w:rPr>
        <w:t xml:space="preserve">Phân </w:t>
      </w:r>
      <w:r w:rsidRPr="00B06F83">
        <w:rPr>
          <w:b/>
          <w:szCs w:val="24"/>
          <w:lang w:val="nl-NL"/>
        </w:rPr>
        <w:t>phối</w:t>
      </w:r>
      <w:r w:rsidRPr="00B06F83">
        <w:rPr>
          <w:b/>
          <w:color w:val="000000"/>
          <w:szCs w:val="24"/>
          <w:lang w:val="nl-NL"/>
        </w:rPr>
        <w:t xml:space="preserve"> lợi nhuận</w:t>
      </w:r>
    </w:p>
    <w:p w:rsidR="00CB64DD" w:rsidRPr="00B06F83" w:rsidRDefault="00507B3D" w:rsidP="0088081B">
      <w:pPr>
        <w:spacing w:before="0"/>
        <w:ind w:left="532"/>
        <w:rPr>
          <w:color w:val="000000"/>
          <w:szCs w:val="24"/>
          <w:lang w:val="nl-NL"/>
        </w:rPr>
      </w:pPr>
      <w:r w:rsidRPr="00B06F83">
        <w:rPr>
          <w:color w:val="000000"/>
          <w:szCs w:val="24"/>
          <w:lang w:val="nl-NL"/>
        </w:rPr>
        <w:t xml:space="preserve">Lợi nhuận sau thuế thu nhập doanh nghiệp được phân phối </w:t>
      </w:r>
      <w:r w:rsidR="00CB64DD" w:rsidRPr="00B06F83">
        <w:rPr>
          <w:color w:val="000000"/>
          <w:szCs w:val="24"/>
          <w:lang w:val="nl-NL"/>
        </w:rPr>
        <w:t xml:space="preserve">cho </w:t>
      </w:r>
      <w:r w:rsidR="003C15FA" w:rsidRPr="00B06F83">
        <w:rPr>
          <w:color w:val="000000"/>
          <w:szCs w:val="24"/>
          <w:lang w:val="nl-NL"/>
        </w:rPr>
        <w:t>các cổ đông</w:t>
      </w:r>
      <w:r w:rsidR="00CB64DD" w:rsidRPr="00B06F83">
        <w:rPr>
          <w:color w:val="000000"/>
          <w:szCs w:val="24"/>
          <w:lang w:val="nl-NL"/>
        </w:rPr>
        <w:t xml:space="preserve"> </w:t>
      </w:r>
      <w:r w:rsidR="003C15FA" w:rsidRPr="00B06F83">
        <w:rPr>
          <w:color w:val="000000"/>
          <w:szCs w:val="24"/>
          <w:lang w:val="nl-NL"/>
        </w:rPr>
        <w:t xml:space="preserve">sau khi </w:t>
      </w:r>
      <w:r w:rsidRPr="00B06F83">
        <w:rPr>
          <w:color w:val="000000"/>
          <w:szCs w:val="24"/>
          <w:lang w:val="nl-NL"/>
        </w:rPr>
        <w:t xml:space="preserve">đã </w:t>
      </w:r>
      <w:r w:rsidR="00CB64DD" w:rsidRPr="00B06F83">
        <w:rPr>
          <w:color w:val="000000"/>
          <w:szCs w:val="24"/>
          <w:lang w:val="nl-NL"/>
        </w:rPr>
        <w:t xml:space="preserve">trích lập các quỹ theo Điều lệ của </w:t>
      </w:r>
      <w:r w:rsidR="008800FB" w:rsidRPr="00B06F83">
        <w:rPr>
          <w:color w:val="000000"/>
          <w:szCs w:val="24"/>
          <w:lang w:val="nl-NL"/>
        </w:rPr>
        <w:t>Công ty</w:t>
      </w:r>
      <w:r w:rsidR="00CB64DD" w:rsidRPr="00B06F83">
        <w:rPr>
          <w:color w:val="000000"/>
          <w:szCs w:val="24"/>
          <w:lang w:val="nl-NL"/>
        </w:rPr>
        <w:t xml:space="preserve"> </w:t>
      </w:r>
      <w:r w:rsidRPr="00B06F83">
        <w:rPr>
          <w:color w:val="000000"/>
          <w:szCs w:val="24"/>
          <w:lang w:val="nl-NL"/>
        </w:rPr>
        <w:t xml:space="preserve">cũng như </w:t>
      </w:r>
      <w:r w:rsidR="00CB64DD" w:rsidRPr="00B06F83">
        <w:rPr>
          <w:color w:val="000000"/>
          <w:szCs w:val="24"/>
          <w:lang w:val="nl-NL"/>
        </w:rPr>
        <w:t>các qu</w:t>
      </w:r>
      <w:r w:rsidR="008E6C4C" w:rsidRPr="00B06F83">
        <w:rPr>
          <w:color w:val="000000"/>
          <w:szCs w:val="24"/>
          <w:lang w:val="nl-NL"/>
        </w:rPr>
        <w:t>y</w:t>
      </w:r>
      <w:r w:rsidR="003C15FA" w:rsidRPr="00B06F83">
        <w:rPr>
          <w:color w:val="000000"/>
          <w:szCs w:val="24"/>
          <w:lang w:val="nl-NL"/>
        </w:rPr>
        <w:t xml:space="preserve"> định của pháp luật và </w:t>
      </w:r>
      <w:r w:rsidR="005D20DF" w:rsidRPr="00B06F83">
        <w:rPr>
          <w:color w:val="000000"/>
          <w:szCs w:val="24"/>
          <w:lang w:val="nl-NL"/>
        </w:rPr>
        <w:t xml:space="preserve">đã </w:t>
      </w:r>
      <w:r w:rsidR="003C15FA" w:rsidRPr="00B06F83">
        <w:rPr>
          <w:color w:val="000000"/>
          <w:szCs w:val="24"/>
          <w:lang w:val="nl-NL"/>
        </w:rPr>
        <w:t>được Đại hội đồng cổ đông phê duyệt</w:t>
      </w:r>
      <w:r w:rsidR="00CB64DD" w:rsidRPr="00B06F83">
        <w:rPr>
          <w:color w:val="000000"/>
          <w:szCs w:val="24"/>
          <w:lang w:val="nl-NL"/>
        </w:rPr>
        <w:t xml:space="preserve">. </w:t>
      </w:r>
    </w:p>
    <w:p w:rsidR="00CB64DD" w:rsidRPr="00B06F83" w:rsidRDefault="00CB64DD" w:rsidP="0088081B">
      <w:pPr>
        <w:spacing w:before="0"/>
        <w:ind w:left="532"/>
        <w:rPr>
          <w:color w:val="000000"/>
          <w:szCs w:val="24"/>
          <w:lang w:val="nl-NL"/>
        </w:rPr>
      </w:pPr>
    </w:p>
    <w:p w:rsidR="00CB64DD" w:rsidRPr="00B06F83" w:rsidRDefault="00CB64DD" w:rsidP="0088081B">
      <w:pPr>
        <w:spacing w:before="0"/>
        <w:ind w:left="532"/>
        <w:rPr>
          <w:color w:val="000000"/>
          <w:szCs w:val="22"/>
          <w:lang w:val="nl-NL"/>
        </w:rPr>
      </w:pPr>
      <w:r w:rsidRPr="00B06F83">
        <w:rPr>
          <w:color w:val="000000"/>
          <w:szCs w:val="24"/>
          <w:lang w:val="nl-NL"/>
        </w:rPr>
        <w:lastRenderedPageBreak/>
        <w:t xml:space="preserve">Việc phân phối lợi nhuận </w:t>
      </w:r>
      <w:r w:rsidR="003C15FA" w:rsidRPr="00B06F83">
        <w:rPr>
          <w:color w:val="000000"/>
          <w:szCs w:val="24"/>
          <w:lang w:val="nl-NL"/>
        </w:rPr>
        <w:t xml:space="preserve">cho các cổ đông </w:t>
      </w:r>
      <w:r w:rsidRPr="00B06F83">
        <w:rPr>
          <w:color w:val="000000"/>
          <w:szCs w:val="24"/>
          <w:lang w:val="nl-NL"/>
        </w:rPr>
        <w:t xml:space="preserve">được cân nhắc đến các khoản mục phi tiền tệ nằm trong lợi nhuận sau thuế chưa phân phối có thể ảnh hưởng đến luồng tiền và khả năng chi trả </w:t>
      </w:r>
      <w:r w:rsidR="00447B1D" w:rsidRPr="00B06F83">
        <w:rPr>
          <w:color w:val="000000"/>
          <w:szCs w:val="24"/>
          <w:lang w:val="nl-NL"/>
        </w:rPr>
        <w:t>cổ tức</w:t>
      </w:r>
      <w:r w:rsidR="00912AC9" w:rsidRPr="00B06F83">
        <w:rPr>
          <w:color w:val="000000"/>
          <w:szCs w:val="24"/>
          <w:lang w:val="nl-NL"/>
        </w:rPr>
        <w:t xml:space="preserve"> </w:t>
      </w:r>
      <w:r w:rsidRPr="00B06F83">
        <w:rPr>
          <w:color w:val="000000"/>
          <w:szCs w:val="24"/>
          <w:lang w:val="nl-NL"/>
        </w:rPr>
        <w:t>nh</w:t>
      </w:r>
      <w:r w:rsidRPr="00B06F83">
        <w:rPr>
          <w:color w:val="000000"/>
          <w:szCs w:val="22"/>
          <w:lang w:val="nl-NL"/>
        </w:rPr>
        <w:t>ư</w:t>
      </w:r>
      <w:r w:rsidRPr="00B06F83">
        <w:rPr>
          <w:szCs w:val="22"/>
          <w:lang w:val="nl-NL"/>
        </w:rPr>
        <w:t xml:space="preserve"> </w:t>
      </w:r>
      <w:r w:rsidRPr="00B06F83">
        <w:rPr>
          <w:color w:val="000000"/>
          <w:szCs w:val="22"/>
          <w:lang w:val="nl-NL"/>
        </w:rPr>
        <w:t>lãi do đánh giá lại tài sản mang đi góp vốn, lãi do đánh giá lại các khoản mục tiền tệ, các công cụ tài chính và các khoản mục phi tiền tệ khác.</w:t>
      </w:r>
    </w:p>
    <w:p w:rsidR="00CB64DD" w:rsidRPr="00B06F83" w:rsidRDefault="00CB64DD" w:rsidP="0088081B">
      <w:pPr>
        <w:spacing w:before="0"/>
        <w:ind w:left="532"/>
        <w:rPr>
          <w:color w:val="000000"/>
          <w:szCs w:val="24"/>
          <w:lang w:val="nl-NL"/>
        </w:rPr>
      </w:pPr>
    </w:p>
    <w:p w:rsidR="00CB64DD" w:rsidRPr="00B06F83" w:rsidRDefault="00CB64DD" w:rsidP="0088081B">
      <w:pPr>
        <w:spacing w:before="0"/>
        <w:ind w:left="532"/>
        <w:rPr>
          <w:color w:val="000000"/>
          <w:szCs w:val="24"/>
          <w:lang w:val="nl-NL"/>
        </w:rPr>
      </w:pPr>
      <w:r w:rsidRPr="00B06F83">
        <w:rPr>
          <w:color w:val="000000"/>
          <w:szCs w:val="24"/>
          <w:lang w:val="nl-NL"/>
        </w:rPr>
        <w:t xml:space="preserve">Cổ tức được ghi nhận là nợ phải trả khi được </w:t>
      </w:r>
      <w:r w:rsidR="003C15FA" w:rsidRPr="00B06F83">
        <w:rPr>
          <w:color w:val="000000"/>
          <w:szCs w:val="24"/>
          <w:lang w:val="nl-NL"/>
        </w:rPr>
        <w:t>Đại hội đồng cổ đông</w:t>
      </w:r>
      <w:r w:rsidRPr="00B06F83">
        <w:rPr>
          <w:color w:val="000000"/>
          <w:szCs w:val="24"/>
          <w:lang w:val="nl-NL"/>
        </w:rPr>
        <w:t xml:space="preserve"> phê duyệt.</w:t>
      </w:r>
    </w:p>
    <w:p w:rsidR="002657F4" w:rsidRPr="00B06F83" w:rsidRDefault="002657F4" w:rsidP="0088081B">
      <w:pPr>
        <w:spacing w:before="0"/>
        <w:ind w:left="532"/>
        <w:rPr>
          <w:szCs w:val="24"/>
          <w:lang w:val="nl-NL"/>
        </w:rPr>
      </w:pPr>
    </w:p>
    <w:p w:rsidR="00CB64DD" w:rsidRPr="00B06F83" w:rsidRDefault="0086732B" w:rsidP="0088081B">
      <w:pPr>
        <w:numPr>
          <w:ilvl w:val="1"/>
          <w:numId w:val="1"/>
        </w:numPr>
        <w:tabs>
          <w:tab w:val="clear" w:pos="792"/>
          <w:tab w:val="num" w:pos="532"/>
        </w:tabs>
        <w:spacing w:before="0"/>
        <w:ind w:left="532" w:hanging="546"/>
        <w:rPr>
          <w:b/>
          <w:color w:val="000000"/>
          <w:szCs w:val="24"/>
          <w:lang w:val="nl-NL"/>
        </w:rPr>
      </w:pPr>
      <w:r w:rsidRPr="00B06F83">
        <w:rPr>
          <w:b/>
          <w:color w:val="000000"/>
          <w:szCs w:val="24"/>
          <w:lang w:val="nl-NL"/>
        </w:rPr>
        <w:t>Ghi nhận doanh thu và thu nhập</w:t>
      </w:r>
    </w:p>
    <w:p w:rsidR="00DC4F85" w:rsidRPr="00B06F83" w:rsidRDefault="00DC4F85" w:rsidP="0088081B">
      <w:pPr>
        <w:spacing w:before="0"/>
        <w:ind w:left="532"/>
        <w:rPr>
          <w:b/>
          <w:i/>
          <w:color w:val="000000"/>
          <w:szCs w:val="24"/>
          <w:lang w:val="nl-NL"/>
        </w:rPr>
      </w:pPr>
      <w:r w:rsidRPr="00B06F83">
        <w:rPr>
          <w:b/>
          <w:i/>
          <w:color w:val="000000"/>
          <w:szCs w:val="24"/>
          <w:lang w:val="nl-NL"/>
        </w:rPr>
        <w:t>Doanh thu bán hàng hoá, thành phẩm</w:t>
      </w:r>
    </w:p>
    <w:p w:rsidR="009A140A" w:rsidRPr="00B06F83" w:rsidRDefault="009A140A" w:rsidP="0088081B">
      <w:pPr>
        <w:spacing w:before="0"/>
        <w:ind w:left="532"/>
        <w:rPr>
          <w:color w:val="000000"/>
          <w:szCs w:val="24"/>
          <w:lang w:val="nl-NL"/>
        </w:rPr>
      </w:pPr>
    </w:p>
    <w:p w:rsidR="009A140A" w:rsidRPr="00B06F83" w:rsidRDefault="009A140A" w:rsidP="009A140A">
      <w:pPr>
        <w:ind w:left="532"/>
        <w:rPr>
          <w:color w:val="000000"/>
          <w:szCs w:val="24"/>
          <w:lang w:val="nl-NL"/>
        </w:rPr>
      </w:pPr>
      <w:r w:rsidRPr="00B06F83">
        <w:rPr>
          <w:color w:val="000000"/>
          <w:szCs w:val="24"/>
          <w:lang w:val="nl-NL"/>
        </w:rPr>
        <w:t xml:space="preserve">Doanh thu bán hàng hóa, thành phẩm </w:t>
      </w:r>
      <w:r w:rsidRPr="00B06F83">
        <w:rPr>
          <w:rFonts w:hint="eastAsia"/>
          <w:color w:val="000000"/>
          <w:szCs w:val="24"/>
          <w:lang w:val="nl-NL"/>
        </w:rPr>
        <w:t>đư</w:t>
      </w:r>
      <w:r w:rsidRPr="00B06F83">
        <w:rPr>
          <w:color w:val="000000"/>
          <w:szCs w:val="24"/>
          <w:lang w:val="nl-NL"/>
        </w:rPr>
        <w:t>ợc ghi nhận khi đồng thời thỏa mãn các điều kiện sau:</w:t>
      </w:r>
    </w:p>
    <w:p w:rsidR="009A140A" w:rsidRPr="00B06F83" w:rsidRDefault="009A140A" w:rsidP="009A140A">
      <w:pPr>
        <w:numPr>
          <w:ilvl w:val="0"/>
          <w:numId w:val="7"/>
        </w:numPr>
        <w:tabs>
          <w:tab w:val="clear" w:pos="1510"/>
          <w:tab w:val="num" w:pos="896"/>
        </w:tabs>
        <w:ind w:left="910" w:hanging="378"/>
        <w:rPr>
          <w:szCs w:val="22"/>
          <w:lang w:val="nl-NL"/>
        </w:rPr>
      </w:pPr>
      <w:r w:rsidRPr="00B06F83">
        <w:rPr>
          <w:iCs/>
          <w:szCs w:val="22"/>
          <w:lang w:val="nl-NL"/>
        </w:rPr>
        <w:t>Tập đoàn</w:t>
      </w:r>
      <w:r w:rsidRPr="00B06F83">
        <w:rPr>
          <w:szCs w:val="22"/>
          <w:lang w:val="nl-NL"/>
        </w:rPr>
        <w:t xml:space="preserve"> đã chuyển giao phần lớn rủi ro và lợi ích gắn liền với quyền sở hữu hàng hóa, sản phẩm cho người mua.</w:t>
      </w:r>
    </w:p>
    <w:p w:rsidR="009A140A" w:rsidRPr="00B06F83" w:rsidRDefault="009A140A" w:rsidP="009A140A">
      <w:pPr>
        <w:numPr>
          <w:ilvl w:val="0"/>
          <w:numId w:val="7"/>
        </w:numPr>
        <w:tabs>
          <w:tab w:val="clear" w:pos="1510"/>
          <w:tab w:val="num" w:pos="896"/>
        </w:tabs>
        <w:ind w:left="910" w:hanging="378"/>
        <w:rPr>
          <w:szCs w:val="22"/>
          <w:lang w:val="nl-NL"/>
        </w:rPr>
      </w:pPr>
      <w:r w:rsidRPr="00B06F83">
        <w:rPr>
          <w:iCs/>
          <w:szCs w:val="22"/>
          <w:lang w:val="nl-NL"/>
        </w:rPr>
        <w:t>Tập đoàn</w:t>
      </w:r>
      <w:r w:rsidRPr="00B06F83">
        <w:rPr>
          <w:szCs w:val="22"/>
          <w:lang w:val="nl-NL"/>
        </w:rPr>
        <w:t xml:space="preserve"> đã không còn nắm giữ quyền quản lý hàng hóa, sản phẩm như người sở hữu hàng hóa, sản phẩm hoặc quyền kiểm soát hàng hóa, sản phẩm.</w:t>
      </w:r>
    </w:p>
    <w:p w:rsidR="009A140A" w:rsidRPr="00B06F83" w:rsidRDefault="009A140A" w:rsidP="009A140A">
      <w:pPr>
        <w:numPr>
          <w:ilvl w:val="0"/>
          <w:numId w:val="7"/>
        </w:numPr>
        <w:tabs>
          <w:tab w:val="clear" w:pos="1510"/>
          <w:tab w:val="num" w:pos="896"/>
        </w:tabs>
        <w:ind w:left="910" w:hanging="378"/>
        <w:rPr>
          <w:szCs w:val="22"/>
          <w:lang w:val="nl-NL"/>
        </w:rPr>
      </w:pPr>
      <w:r w:rsidRPr="00B06F83">
        <w:rPr>
          <w:szCs w:val="22"/>
          <w:lang w:val="nl-NL"/>
        </w:rPr>
        <w:t>Doanh thu được xác định tương đối chắc chắn. Khi hợp đồng quy định người mua được quyền trả lại hàng hóa, sản phẩm đã mua theo những điều kiện cụ thể, doanh thu chỉ được ghi nhận khi những điều kiện cụ thể đó không còn tồn tại và người mua không được quyền trả lại hàng hóa, sản phẩm (trừ trường hợp khách hàng có quyền trả lại hàng hóa, sản phẩm dưới hình thức đổi lại để lấy hàng hóa, dịch vụ khác).</w:t>
      </w:r>
    </w:p>
    <w:p w:rsidR="009A140A" w:rsidRPr="00B06F83" w:rsidRDefault="009A140A" w:rsidP="009A140A">
      <w:pPr>
        <w:numPr>
          <w:ilvl w:val="0"/>
          <w:numId w:val="7"/>
        </w:numPr>
        <w:tabs>
          <w:tab w:val="clear" w:pos="1510"/>
          <w:tab w:val="num" w:pos="896"/>
        </w:tabs>
        <w:ind w:left="910" w:hanging="378"/>
        <w:rPr>
          <w:szCs w:val="22"/>
          <w:lang w:val="nl-NL"/>
        </w:rPr>
      </w:pPr>
      <w:r w:rsidRPr="00B06F83">
        <w:rPr>
          <w:iCs/>
          <w:szCs w:val="22"/>
          <w:lang w:val="nl-NL"/>
        </w:rPr>
        <w:t>Tập đoàn</w:t>
      </w:r>
      <w:r w:rsidRPr="00B06F83">
        <w:rPr>
          <w:szCs w:val="22"/>
          <w:lang w:val="nl-NL"/>
        </w:rPr>
        <w:t xml:space="preserve"> đã đã hoặc sẽ thu được lợi ích kinh tế từ giao dịch bán hàng.</w:t>
      </w:r>
    </w:p>
    <w:p w:rsidR="009A140A" w:rsidRPr="00B06F83" w:rsidRDefault="009A140A" w:rsidP="009A140A">
      <w:pPr>
        <w:numPr>
          <w:ilvl w:val="0"/>
          <w:numId w:val="7"/>
        </w:numPr>
        <w:tabs>
          <w:tab w:val="clear" w:pos="1510"/>
          <w:tab w:val="num" w:pos="896"/>
        </w:tabs>
        <w:ind w:left="910" w:hanging="378"/>
        <w:rPr>
          <w:szCs w:val="22"/>
          <w:lang w:val="nl-NL"/>
        </w:rPr>
      </w:pPr>
      <w:r w:rsidRPr="00B06F83">
        <w:rPr>
          <w:szCs w:val="22"/>
          <w:lang w:val="nl-NL"/>
        </w:rPr>
        <w:t>Xác định được chi phí liên quan đến giao dịch bán hàng.</w:t>
      </w:r>
    </w:p>
    <w:p w:rsidR="00DC4F85" w:rsidRPr="00B06F83" w:rsidRDefault="00DC4F85" w:rsidP="0088081B">
      <w:pPr>
        <w:spacing w:before="0"/>
        <w:ind w:left="532"/>
        <w:rPr>
          <w:color w:val="000000"/>
          <w:szCs w:val="24"/>
          <w:lang w:val="nl-NL"/>
        </w:rPr>
      </w:pPr>
    </w:p>
    <w:p w:rsidR="00DC4F85" w:rsidRPr="00B06F83" w:rsidRDefault="00DC4F85" w:rsidP="0088081B">
      <w:pPr>
        <w:spacing w:before="0"/>
        <w:ind w:left="532"/>
        <w:rPr>
          <w:b/>
          <w:i/>
          <w:color w:val="000000"/>
          <w:szCs w:val="24"/>
          <w:lang w:val="nl-NL"/>
        </w:rPr>
      </w:pPr>
      <w:r w:rsidRPr="00B06F83">
        <w:rPr>
          <w:b/>
          <w:i/>
          <w:color w:val="000000"/>
          <w:szCs w:val="24"/>
          <w:lang w:val="nl-NL"/>
        </w:rPr>
        <w:t>Doanh thu cung cấp dịch vụ</w:t>
      </w:r>
    </w:p>
    <w:p w:rsidR="00DC4F85" w:rsidRPr="00B06F83" w:rsidRDefault="00DC4F85" w:rsidP="0088081B">
      <w:pPr>
        <w:spacing w:before="0"/>
        <w:ind w:left="532"/>
        <w:rPr>
          <w:color w:val="000000"/>
          <w:szCs w:val="24"/>
          <w:lang w:val="nl-NL"/>
        </w:rPr>
      </w:pPr>
      <w:r w:rsidRPr="00B06F83">
        <w:rPr>
          <w:color w:val="000000"/>
          <w:szCs w:val="24"/>
          <w:lang w:val="nl-NL"/>
        </w:rPr>
        <w:t xml:space="preserve">Doanh thu cung cấp dịch vụ </w:t>
      </w:r>
      <w:r w:rsidRPr="00B06F83">
        <w:rPr>
          <w:rFonts w:hint="eastAsia"/>
          <w:color w:val="000000"/>
          <w:szCs w:val="24"/>
          <w:lang w:val="nl-NL"/>
        </w:rPr>
        <w:t>đư</w:t>
      </w:r>
      <w:r w:rsidRPr="00B06F83">
        <w:rPr>
          <w:color w:val="000000"/>
          <w:szCs w:val="24"/>
          <w:lang w:val="nl-NL"/>
        </w:rPr>
        <w:t>ợc ghi nhận khi đồng thời thỏa mãn các điều kiện sau:</w:t>
      </w:r>
    </w:p>
    <w:p w:rsidR="00DC4F85" w:rsidRPr="00B06F83" w:rsidRDefault="00DC4F85" w:rsidP="0088081B">
      <w:pPr>
        <w:numPr>
          <w:ilvl w:val="0"/>
          <w:numId w:val="7"/>
        </w:numPr>
        <w:tabs>
          <w:tab w:val="clear" w:pos="1510"/>
          <w:tab w:val="num" w:pos="896"/>
        </w:tabs>
        <w:spacing w:before="0"/>
        <w:ind w:left="910" w:hanging="378"/>
        <w:rPr>
          <w:szCs w:val="22"/>
          <w:lang w:val="nl-NL"/>
        </w:rPr>
      </w:pPr>
      <w:r w:rsidRPr="00B06F83">
        <w:rPr>
          <w:szCs w:val="22"/>
          <w:lang w:val="nl-NL"/>
        </w:rPr>
        <w:t>Doanh thu được xác định tương</w:t>
      </w:r>
      <w:r w:rsidR="009A140A" w:rsidRPr="00B06F83">
        <w:rPr>
          <w:szCs w:val="22"/>
          <w:lang w:val="nl-NL"/>
        </w:rPr>
        <w:t xml:space="preserve"> đối chắc chắn. Khi hợp đồng quy</w:t>
      </w:r>
      <w:r w:rsidRPr="00B06F83">
        <w:rPr>
          <w:szCs w:val="22"/>
          <w:lang w:val="nl-NL"/>
        </w:rPr>
        <w:t xml:space="preserve"> định người mua được quyền trả lại dịch vụ đã mua theo những điều kiện cụ thể, doanh thu chỉ được ghi nhận khi những điều kiện cụ thể đó không còn tồn tại và người mua không được quyền trả lại dịch vụ đã cung cấp.</w:t>
      </w:r>
    </w:p>
    <w:p w:rsidR="00DC4F85" w:rsidRPr="00B06F83" w:rsidRDefault="00DC4F85" w:rsidP="0088081B">
      <w:pPr>
        <w:numPr>
          <w:ilvl w:val="0"/>
          <w:numId w:val="7"/>
        </w:numPr>
        <w:tabs>
          <w:tab w:val="clear" w:pos="1510"/>
          <w:tab w:val="num" w:pos="896"/>
        </w:tabs>
        <w:spacing w:before="0"/>
        <w:ind w:left="910" w:hanging="378"/>
        <w:rPr>
          <w:szCs w:val="22"/>
          <w:lang w:val="nl-NL"/>
        </w:rPr>
      </w:pPr>
      <w:r w:rsidRPr="00B06F83">
        <w:rPr>
          <w:iCs/>
          <w:szCs w:val="22"/>
          <w:lang w:val="nl-NL"/>
        </w:rPr>
        <w:t>Tập đoàn</w:t>
      </w:r>
      <w:r w:rsidRPr="00B06F83">
        <w:rPr>
          <w:szCs w:val="22"/>
          <w:lang w:val="nl-NL"/>
        </w:rPr>
        <w:t xml:space="preserve"> đã đã hoặc sẽ thu được lợi ích kinh tế từ giao dịch cung cấp dịch vụ đó.</w:t>
      </w:r>
    </w:p>
    <w:p w:rsidR="00DC4F85" w:rsidRPr="00B06F83" w:rsidRDefault="00DC4F85" w:rsidP="0088081B">
      <w:pPr>
        <w:numPr>
          <w:ilvl w:val="0"/>
          <w:numId w:val="7"/>
        </w:numPr>
        <w:tabs>
          <w:tab w:val="clear" w:pos="1510"/>
          <w:tab w:val="num" w:pos="896"/>
        </w:tabs>
        <w:spacing w:before="0"/>
        <w:ind w:left="910" w:hanging="378"/>
        <w:rPr>
          <w:szCs w:val="22"/>
          <w:lang w:val="nl-NL"/>
        </w:rPr>
      </w:pPr>
      <w:r w:rsidRPr="00B06F83">
        <w:rPr>
          <w:szCs w:val="22"/>
          <w:lang w:val="nl-NL"/>
        </w:rPr>
        <w:t>Xác định được phần công việc đã hoàn thành vào thời điểm báo cáo.</w:t>
      </w:r>
    </w:p>
    <w:p w:rsidR="00DC4F85" w:rsidRPr="00B06F83" w:rsidRDefault="00DC4F85" w:rsidP="0088081B">
      <w:pPr>
        <w:numPr>
          <w:ilvl w:val="0"/>
          <w:numId w:val="7"/>
        </w:numPr>
        <w:tabs>
          <w:tab w:val="clear" w:pos="1510"/>
          <w:tab w:val="num" w:pos="896"/>
        </w:tabs>
        <w:spacing w:before="0"/>
        <w:ind w:left="910" w:hanging="378"/>
        <w:rPr>
          <w:szCs w:val="22"/>
          <w:lang w:val="nl-NL"/>
        </w:rPr>
      </w:pPr>
      <w:r w:rsidRPr="00B06F83">
        <w:rPr>
          <w:szCs w:val="22"/>
          <w:lang w:val="nl-NL"/>
        </w:rPr>
        <w:t>Xác định được chi phí phát sinh cho giao dịch và chi phí để hoàn thành giao dịch cung cấp dịch vụ đó.</w:t>
      </w:r>
    </w:p>
    <w:p w:rsidR="00DC4F85" w:rsidRPr="00B06F83" w:rsidRDefault="00DC4F85" w:rsidP="0088081B">
      <w:pPr>
        <w:spacing w:before="0"/>
        <w:ind w:left="532"/>
        <w:rPr>
          <w:color w:val="000000"/>
          <w:szCs w:val="24"/>
          <w:lang w:val="nl-NL"/>
        </w:rPr>
      </w:pPr>
    </w:p>
    <w:p w:rsidR="00DC4F85" w:rsidRPr="00B06F83" w:rsidRDefault="00DC4F85" w:rsidP="0088081B">
      <w:pPr>
        <w:spacing w:before="0"/>
        <w:ind w:left="532"/>
        <w:rPr>
          <w:color w:val="000000"/>
          <w:szCs w:val="24"/>
          <w:lang w:val="nl-NL"/>
        </w:rPr>
      </w:pPr>
      <w:r w:rsidRPr="00B06F83">
        <w:rPr>
          <w:color w:val="000000"/>
          <w:szCs w:val="24"/>
          <w:lang w:val="nl-NL"/>
        </w:rPr>
        <w:t>Trường hợp dịch vụ được thực hiện trong nhiều kỳ thì doanh thu được ghi nhận trong kỳ được căn cứ vào kết quả phần công việc đã hoàn thành vào ngày kết thúc</w:t>
      </w:r>
      <w:r w:rsidR="00010476" w:rsidRPr="00B06F83">
        <w:rPr>
          <w:szCs w:val="24"/>
          <w:lang w:val="nl-NL"/>
        </w:rPr>
        <w:t xml:space="preserve"> </w:t>
      </w:r>
      <w:r w:rsidR="009A140A" w:rsidRPr="00B06F83">
        <w:rPr>
          <w:szCs w:val="24"/>
          <w:lang w:val="nl-NL"/>
        </w:rPr>
        <w:t>kỳ kế toán</w:t>
      </w:r>
      <w:r w:rsidRPr="00B06F83">
        <w:rPr>
          <w:szCs w:val="24"/>
          <w:lang w:val="nl-NL"/>
        </w:rPr>
        <w:t>.</w:t>
      </w:r>
    </w:p>
    <w:p w:rsidR="00DC4F85" w:rsidRPr="00B06F83" w:rsidRDefault="00DC4F85" w:rsidP="0088081B">
      <w:pPr>
        <w:spacing w:before="0"/>
        <w:ind w:left="532"/>
        <w:rPr>
          <w:color w:val="000000"/>
          <w:szCs w:val="24"/>
          <w:lang w:val="nl-NL"/>
        </w:rPr>
      </w:pPr>
    </w:p>
    <w:p w:rsidR="00D14C7D" w:rsidRPr="00B06F83" w:rsidRDefault="00D14C7D" w:rsidP="0088081B">
      <w:pPr>
        <w:spacing w:before="0"/>
        <w:ind w:left="532"/>
        <w:rPr>
          <w:b/>
          <w:i/>
          <w:color w:val="000000"/>
          <w:szCs w:val="24"/>
          <w:lang w:val="nl-NL"/>
        </w:rPr>
      </w:pPr>
      <w:r w:rsidRPr="00B06F83">
        <w:rPr>
          <w:b/>
          <w:i/>
          <w:color w:val="000000"/>
          <w:szCs w:val="24"/>
          <w:lang w:val="nl-NL"/>
        </w:rPr>
        <w:t>Doanh thu bán bất động sản phân lô bán nền</w:t>
      </w:r>
    </w:p>
    <w:p w:rsidR="00D14C7D" w:rsidRPr="00B06F83" w:rsidRDefault="00D14C7D" w:rsidP="0088081B">
      <w:pPr>
        <w:spacing w:before="0"/>
        <w:ind w:left="532"/>
        <w:rPr>
          <w:color w:val="000000"/>
          <w:szCs w:val="24"/>
          <w:lang w:val="nl-NL"/>
        </w:rPr>
      </w:pPr>
      <w:r w:rsidRPr="00B06F83">
        <w:rPr>
          <w:color w:val="000000"/>
          <w:szCs w:val="24"/>
          <w:lang w:val="nl-NL"/>
        </w:rPr>
        <w:t>Doanh thu bán bất động sản phân lô bán nền đối với hợp đồng không hủy ngang được ghi nhận khi thỏa mãn đồng thời tất cả các điều kiện sau:</w:t>
      </w:r>
    </w:p>
    <w:p w:rsidR="00D14C7D" w:rsidRPr="00B06F83" w:rsidRDefault="00D14C7D" w:rsidP="0088081B">
      <w:pPr>
        <w:numPr>
          <w:ilvl w:val="0"/>
          <w:numId w:val="7"/>
        </w:numPr>
        <w:tabs>
          <w:tab w:val="clear" w:pos="1510"/>
          <w:tab w:val="num" w:pos="896"/>
        </w:tabs>
        <w:spacing w:before="0"/>
        <w:ind w:left="910" w:hanging="378"/>
        <w:rPr>
          <w:szCs w:val="22"/>
          <w:lang w:val="nl-NL"/>
        </w:rPr>
      </w:pPr>
      <w:r w:rsidRPr="00B06F83">
        <w:rPr>
          <w:szCs w:val="22"/>
          <w:lang w:val="nl-NL"/>
        </w:rPr>
        <w:t>Đã chuyển giao rủi ro và lợi ích gắn liền với quyền sử dụng đất cho người mua.</w:t>
      </w:r>
    </w:p>
    <w:p w:rsidR="00D14C7D" w:rsidRPr="00B06F83" w:rsidRDefault="00D14C7D" w:rsidP="0088081B">
      <w:pPr>
        <w:numPr>
          <w:ilvl w:val="0"/>
          <w:numId w:val="7"/>
        </w:numPr>
        <w:tabs>
          <w:tab w:val="clear" w:pos="1510"/>
          <w:tab w:val="num" w:pos="896"/>
        </w:tabs>
        <w:spacing w:before="0"/>
        <w:ind w:left="910" w:hanging="378"/>
        <w:rPr>
          <w:szCs w:val="22"/>
          <w:lang w:val="nl-NL"/>
        </w:rPr>
      </w:pPr>
      <w:r w:rsidRPr="00B06F83">
        <w:rPr>
          <w:szCs w:val="22"/>
          <w:lang w:val="nl-NL"/>
        </w:rPr>
        <w:t>Doanh thu được xác định tương đối chắc chắn.</w:t>
      </w:r>
    </w:p>
    <w:p w:rsidR="00D14C7D" w:rsidRPr="00B06F83" w:rsidRDefault="00D14C7D" w:rsidP="0088081B">
      <w:pPr>
        <w:numPr>
          <w:ilvl w:val="0"/>
          <w:numId w:val="7"/>
        </w:numPr>
        <w:tabs>
          <w:tab w:val="clear" w:pos="1510"/>
          <w:tab w:val="num" w:pos="896"/>
        </w:tabs>
        <w:spacing w:before="0"/>
        <w:ind w:left="910" w:hanging="378"/>
        <w:rPr>
          <w:szCs w:val="22"/>
          <w:lang w:val="nl-NL"/>
        </w:rPr>
      </w:pPr>
      <w:r w:rsidRPr="00B06F83">
        <w:rPr>
          <w:szCs w:val="22"/>
          <w:lang w:val="nl-NL"/>
        </w:rPr>
        <w:t>Xác định được chi phí liên quan đến giao dịch bán nền đất.</w:t>
      </w:r>
    </w:p>
    <w:p w:rsidR="00D14C7D" w:rsidRPr="00B06F83" w:rsidRDefault="00CB4C16" w:rsidP="0088081B">
      <w:pPr>
        <w:numPr>
          <w:ilvl w:val="0"/>
          <w:numId w:val="7"/>
        </w:numPr>
        <w:tabs>
          <w:tab w:val="clear" w:pos="1510"/>
          <w:tab w:val="num" w:pos="896"/>
        </w:tabs>
        <w:spacing w:before="0"/>
        <w:ind w:left="910" w:hanging="378"/>
        <w:rPr>
          <w:szCs w:val="22"/>
          <w:lang w:val="nl-NL"/>
        </w:rPr>
      </w:pPr>
      <w:r w:rsidRPr="00B06F83">
        <w:rPr>
          <w:lang w:val="nl-NL"/>
        </w:rPr>
        <w:t>Tập đoàn</w:t>
      </w:r>
      <w:r w:rsidR="00D14C7D" w:rsidRPr="00B06F83">
        <w:rPr>
          <w:szCs w:val="22"/>
          <w:lang w:val="nl-NL"/>
        </w:rPr>
        <w:t xml:space="preserve"> đã thu được hoặc chắc chắn sẽ thu được lợi ích kinh tế từ giao dịch bán nền đất.</w:t>
      </w:r>
    </w:p>
    <w:p w:rsidR="00D14C7D" w:rsidRPr="00B06F83" w:rsidRDefault="00D14C7D" w:rsidP="0088081B">
      <w:pPr>
        <w:spacing w:before="0"/>
        <w:ind w:left="532"/>
        <w:rPr>
          <w:color w:val="000000"/>
          <w:szCs w:val="24"/>
          <w:lang w:val="nl-NL"/>
        </w:rPr>
      </w:pPr>
    </w:p>
    <w:p w:rsidR="00DC4F85" w:rsidRPr="00B06F83" w:rsidRDefault="00DC4F85" w:rsidP="0088081B">
      <w:pPr>
        <w:spacing w:before="0"/>
        <w:ind w:left="532"/>
        <w:rPr>
          <w:b/>
          <w:i/>
          <w:color w:val="000000"/>
          <w:szCs w:val="24"/>
          <w:lang w:val="nl-NL"/>
        </w:rPr>
      </w:pPr>
      <w:r w:rsidRPr="00B06F83">
        <w:rPr>
          <w:b/>
          <w:i/>
          <w:color w:val="000000"/>
          <w:szCs w:val="24"/>
          <w:lang w:val="nl-NL"/>
        </w:rPr>
        <w:t>Tiền lãi</w:t>
      </w:r>
    </w:p>
    <w:p w:rsidR="00DC4F85" w:rsidRPr="00B06F83" w:rsidRDefault="00DC4F85" w:rsidP="0088081B">
      <w:pPr>
        <w:spacing w:before="0"/>
        <w:ind w:left="532"/>
        <w:rPr>
          <w:color w:val="000000"/>
          <w:szCs w:val="24"/>
          <w:lang w:val="nl-NL"/>
        </w:rPr>
      </w:pPr>
      <w:r w:rsidRPr="00B06F83">
        <w:rPr>
          <w:lang w:val="nl-NL"/>
        </w:rPr>
        <w:t>Tiền lãi được ghi nhận trên cơ sở thời gian và lãi suất thực tế từng kỳ.</w:t>
      </w:r>
    </w:p>
    <w:p w:rsidR="00DC4F85" w:rsidRPr="00B06F83" w:rsidRDefault="00DC4F85" w:rsidP="0088081B">
      <w:pPr>
        <w:spacing w:before="0"/>
        <w:ind w:left="532"/>
        <w:rPr>
          <w:color w:val="000000"/>
          <w:szCs w:val="24"/>
          <w:lang w:val="nl-NL"/>
        </w:rPr>
      </w:pPr>
    </w:p>
    <w:p w:rsidR="00DC4F85" w:rsidRPr="00B06F83" w:rsidRDefault="00DC4F85" w:rsidP="0088081B">
      <w:pPr>
        <w:spacing w:before="0"/>
        <w:ind w:left="532"/>
        <w:rPr>
          <w:b/>
          <w:i/>
          <w:color w:val="000000"/>
          <w:szCs w:val="24"/>
          <w:lang w:val="nl-NL"/>
        </w:rPr>
      </w:pPr>
      <w:r w:rsidRPr="00B06F83">
        <w:rPr>
          <w:b/>
          <w:i/>
          <w:color w:val="000000"/>
          <w:szCs w:val="24"/>
          <w:lang w:val="nl-NL"/>
        </w:rPr>
        <w:t>Tiền bản quyền</w:t>
      </w:r>
    </w:p>
    <w:p w:rsidR="00DC4F85" w:rsidRPr="00B06F83" w:rsidRDefault="00DC4F85" w:rsidP="0088081B">
      <w:pPr>
        <w:spacing w:before="0"/>
        <w:ind w:left="532"/>
        <w:rPr>
          <w:color w:val="000000"/>
          <w:szCs w:val="24"/>
          <w:lang w:val="nl-NL"/>
        </w:rPr>
      </w:pPr>
      <w:r w:rsidRPr="00B06F83">
        <w:rPr>
          <w:color w:val="000000"/>
          <w:szCs w:val="24"/>
          <w:lang w:val="nl-NL"/>
        </w:rPr>
        <w:t>Tiền bản quyền được ghi nhận trên cơ sở dồn tích phù hợp với hợp đồng chuyển giao bản quyền.</w:t>
      </w:r>
    </w:p>
    <w:p w:rsidR="00DC4F85" w:rsidRPr="00B06F83" w:rsidRDefault="00DC4F85" w:rsidP="0088081B">
      <w:pPr>
        <w:spacing w:before="0"/>
        <w:ind w:left="532"/>
        <w:rPr>
          <w:color w:val="000000"/>
          <w:szCs w:val="24"/>
          <w:lang w:val="nl-NL"/>
        </w:rPr>
      </w:pPr>
    </w:p>
    <w:p w:rsidR="00DC4F85" w:rsidRPr="00B06F83" w:rsidRDefault="00DC4F85" w:rsidP="0088081B">
      <w:pPr>
        <w:spacing w:before="0"/>
        <w:ind w:left="532"/>
        <w:rPr>
          <w:b/>
          <w:i/>
          <w:color w:val="000000"/>
          <w:szCs w:val="24"/>
          <w:lang w:val="nl-NL"/>
        </w:rPr>
      </w:pPr>
      <w:r w:rsidRPr="00B06F83">
        <w:rPr>
          <w:b/>
          <w:i/>
          <w:color w:val="000000"/>
          <w:szCs w:val="24"/>
          <w:lang w:val="nl-NL"/>
        </w:rPr>
        <w:lastRenderedPageBreak/>
        <w:t>Cổ tức và lợi nhuận được chia</w:t>
      </w:r>
    </w:p>
    <w:p w:rsidR="00DC4F85" w:rsidRPr="00B06F83" w:rsidRDefault="00DC4F85" w:rsidP="0088081B">
      <w:pPr>
        <w:spacing w:before="0"/>
        <w:ind w:left="532"/>
        <w:rPr>
          <w:color w:val="000000"/>
          <w:szCs w:val="24"/>
          <w:lang w:val="nl-NL"/>
        </w:rPr>
      </w:pPr>
      <w:r w:rsidRPr="00B06F83">
        <w:rPr>
          <w:color w:val="000000"/>
          <w:szCs w:val="24"/>
          <w:lang w:val="nl-NL"/>
        </w:rPr>
        <w:t xml:space="preserve">Cổ tức và lợi nhuận </w:t>
      </w:r>
      <w:r w:rsidRPr="00B06F83">
        <w:rPr>
          <w:rFonts w:hint="eastAsia"/>
          <w:color w:val="000000"/>
          <w:szCs w:val="24"/>
          <w:lang w:val="nl-NL"/>
        </w:rPr>
        <w:t>đư</w:t>
      </w:r>
      <w:r w:rsidRPr="00B06F83">
        <w:rPr>
          <w:color w:val="000000"/>
          <w:szCs w:val="24"/>
          <w:lang w:val="nl-NL"/>
        </w:rPr>
        <w:t xml:space="preserve">ợc chia </w:t>
      </w:r>
      <w:r w:rsidRPr="00B06F83">
        <w:rPr>
          <w:rFonts w:hint="eastAsia"/>
          <w:color w:val="000000"/>
          <w:szCs w:val="24"/>
          <w:lang w:val="nl-NL"/>
        </w:rPr>
        <w:t>đư</w:t>
      </w:r>
      <w:r w:rsidRPr="00B06F83">
        <w:rPr>
          <w:color w:val="000000"/>
          <w:szCs w:val="24"/>
          <w:lang w:val="nl-NL"/>
        </w:rPr>
        <w:t xml:space="preserve">ợc ghi nhận khi </w:t>
      </w:r>
      <w:r w:rsidRPr="00B06F83">
        <w:rPr>
          <w:iCs/>
          <w:szCs w:val="22"/>
          <w:lang w:val="nl-NL"/>
        </w:rPr>
        <w:t>Tập đoàn</w:t>
      </w:r>
      <w:r w:rsidRPr="00B06F83">
        <w:rPr>
          <w:szCs w:val="22"/>
          <w:lang w:val="nl-NL"/>
        </w:rPr>
        <w:t xml:space="preserve"> đã</w:t>
      </w:r>
      <w:r w:rsidRPr="00B06F83">
        <w:rPr>
          <w:color w:val="000000"/>
          <w:szCs w:val="24"/>
          <w:lang w:val="nl-NL"/>
        </w:rPr>
        <w:t xml:space="preserve"> </w:t>
      </w:r>
      <w:r w:rsidRPr="00B06F83">
        <w:rPr>
          <w:rFonts w:hint="eastAsia"/>
          <w:color w:val="000000"/>
          <w:szCs w:val="24"/>
          <w:lang w:val="nl-NL"/>
        </w:rPr>
        <w:t>đư</w:t>
      </w:r>
      <w:r w:rsidRPr="00B06F83">
        <w:rPr>
          <w:color w:val="000000"/>
          <w:szCs w:val="24"/>
          <w:lang w:val="nl-NL"/>
        </w:rPr>
        <w:t xml:space="preserve">ợc quyền nhận cổ tức hoặc lợi nhuận từ việc góp vốn. </w:t>
      </w:r>
      <w:r w:rsidRPr="00B06F83">
        <w:rPr>
          <w:color w:val="000000"/>
          <w:lang w:val="nl-NL"/>
        </w:rPr>
        <w:t>Cổ tức được nhận bằng cổ phiếu chỉ được theo dõi số l</w:t>
      </w:r>
      <w:r w:rsidRPr="00B06F83">
        <w:rPr>
          <w:rFonts w:hint="eastAsia"/>
          <w:color w:val="000000"/>
          <w:lang w:val="nl-NL"/>
        </w:rPr>
        <w:t>ư</w:t>
      </w:r>
      <w:r w:rsidRPr="00B06F83">
        <w:rPr>
          <w:color w:val="000000"/>
          <w:lang w:val="nl-NL"/>
        </w:rPr>
        <w:t>ợng cổ phiếu t</w:t>
      </w:r>
      <w:r w:rsidRPr="00B06F83">
        <w:rPr>
          <w:rFonts w:hint="eastAsia"/>
          <w:color w:val="000000"/>
          <w:lang w:val="nl-NL"/>
        </w:rPr>
        <w:t>ă</w:t>
      </w:r>
      <w:r w:rsidRPr="00B06F83">
        <w:rPr>
          <w:color w:val="000000"/>
          <w:lang w:val="nl-NL"/>
        </w:rPr>
        <w:t>ng thêm, không ghi nhận giá trị cổ phiếu nhận được.</w:t>
      </w:r>
    </w:p>
    <w:p w:rsidR="00DC4F85" w:rsidRPr="00B06F83" w:rsidRDefault="00DC4F85" w:rsidP="0088081B">
      <w:pPr>
        <w:spacing w:before="0"/>
        <w:ind w:left="532"/>
        <w:rPr>
          <w:szCs w:val="24"/>
          <w:lang w:val="nl-NL"/>
        </w:rPr>
      </w:pPr>
    </w:p>
    <w:p w:rsidR="00BA6799" w:rsidRPr="00B06F83" w:rsidRDefault="00BA6799" w:rsidP="0088081B">
      <w:pPr>
        <w:numPr>
          <w:ilvl w:val="1"/>
          <w:numId w:val="1"/>
        </w:numPr>
        <w:tabs>
          <w:tab w:val="clear" w:pos="792"/>
          <w:tab w:val="num" w:pos="532"/>
        </w:tabs>
        <w:spacing w:before="0"/>
        <w:ind w:left="532" w:hanging="546"/>
        <w:rPr>
          <w:b/>
          <w:bCs/>
          <w:szCs w:val="24"/>
          <w:lang w:val="nl-NL"/>
        </w:rPr>
      </w:pPr>
      <w:r w:rsidRPr="00B06F83">
        <w:rPr>
          <w:b/>
          <w:bCs/>
          <w:szCs w:val="24"/>
          <w:lang w:val="nl-NL"/>
        </w:rPr>
        <w:t>Các khoản giảm trừ doanh thu</w:t>
      </w:r>
    </w:p>
    <w:p w:rsidR="00BA6799" w:rsidRPr="00B06F83" w:rsidRDefault="00BA6799" w:rsidP="0088081B">
      <w:pPr>
        <w:spacing w:before="0"/>
        <w:ind w:left="546"/>
        <w:rPr>
          <w:color w:val="000000"/>
          <w:szCs w:val="24"/>
          <w:lang w:val="nl-NL"/>
        </w:rPr>
      </w:pPr>
      <w:r w:rsidRPr="00B06F83">
        <w:rPr>
          <w:color w:val="000000"/>
          <w:szCs w:val="24"/>
          <w:lang w:val="nl-NL"/>
        </w:rPr>
        <w:t xml:space="preserve">Các khoản giảm trừ doanh thu bao gồm chiết khấu thương mại, giảm giá hàng bán, hàng bán bị trả lại phát sinh cùng kỳ tiêu thụ sản phẩm, hàng hóa, dịch vụ được điều chỉnh giảm doanh thu của kỳ phát sinh. </w:t>
      </w:r>
    </w:p>
    <w:p w:rsidR="00BA6799" w:rsidRPr="00B06F83" w:rsidRDefault="00BA6799" w:rsidP="0088081B">
      <w:pPr>
        <w:spacing w:before="0"/>
        <w:ind w:left="532"/>
        <w:rPr>
          <w:color w:val="FF0000"/>
          <w:szCs w:val="24"/>
          <w:lang w:val="nl-NL"/>
        </w:rPr>
      </w:pPr>
    </w:p>
    <w:p w:rsidR="00BA6799" w:rsidRPr="00B06F83" w:rsidRDefault="00BA6799" w:rsidP="0088081B">
      <w:pPr>
        <w:spacing w:before="0"/>
        <w:ind w:left="546"/>
        <w:rPr>
          <w:color w:val="000000"/>
          <w:szCs w:val="24"/>
          <w:lang w:val="nl-NL"/>
        </w:rPr>
      </w:pPr>
      <w:r w:rsidRPr="00B06F83">
        <w:rPr>
          <w:color w:val="000000"/>
          <w:szCs w:val="24"/>
          <w:lang w:val="nl-NL"/>
        </w:rPr>
        <w:t>Trường hợp sản phẩm, hàng hoá, dịch vụ đã tiêu thụ từ các kỳ trước, đến kỳ này mới phát sinh chiết khấu thương mại, giảm giá hàng bán, trả lại thì được ghi giảm doanh thu theo nguyên tắc:</w:t>
      </w:r>
    </w:p>
    <w:p w:rsidR="00BA6799" w:rsidRPr="00B06F83" w:rsidRDefault="00BA6799" w:rsidP="0088081B">
      <w:pPr>
        <w:numPr>
          <w:ilvl w:val="0"/>
          <w:numId w:val="7"/>
        </w:numPr>
        <w:tabs>
          <w:tab w:val="clear" w:pos="1510"/>
          <w:tab w:val="num" w:pos="896"/>
        </w:tabs>
        <w:spacing w:before="0"/>
        <w:ind w:left="910" w:hanging="378"/>
        <w:rPr>
          <w:color w:val="000000"/>
          <w:szCs w:val="24"/>
          <w:lang w:val="nl-NL"/>
        </w:rPr>
      </w:pPr>
      <w:r w:rsidRPr="00B06F83">
        <w:rPr>
          <w:color w:val="000000"/>
          <w:szCs w:val="24"/>
          <w:lang w:val="nl-NL"/>
        </w:rPr>
        <w:t>Nếu khoản giảm giá, chiết khấu thương mại, trả lại phát sinh trước thời điểm phát hành Báo cáo tài chính hợp nhất</w:t>
      </w:r>
      <w:r w:rsidR="009A140A" w:rsidRPr="00B06F83">
        <w:rPr>
          <w:color w:val="000000"/>
          <w:szCs w:val="24"/>
          <w:lang w:val="nl-NL"/>
        </w:rPr>
        <w:t xml:space="preserve"> giữa niên độ</w:t>
      </w:r>
      <w:r w:rsidRPr="00B06F83">
        <w:rPr>
          <w:color w:val="000000"/>
          <w:szCs w:val="24"/>
          <w:lang w:val="nl-NL"/>
        </w:rPr>
        <w:t xml:space="preserve">: ghi giảm doanh thu trên Báo cáo tài chính hợp nhất </w:t>
      </w:r>
      <w:r w:rsidR="009A140A" w:rsidRPr="00B06F83">
        <w:rPr>
          <w:color w:val="000000"/>
          <w:szCs w:val="24"/>
          <w:lang w:val="nl-NL"/>
        </w:rPr>
        <w:t xml:space="preserve">giữa niên độ </w:t>
      </w:r>
      <w:r w:rsidRPr="00B06F83">
        <w:rPr>
          <w:color w:val="000000"/>
          <w:szCs w:val="24"/>
          <w:lang w:val="nl-NL"/>
        </w:rPr>
        <w:t>của kỳ này.</w:t>
      </w:r>
    </w:p>
    <w:p w:rsidR="00BA6799" w:rsidRPr="00B06F83" w:rsidRDefault="00BA6799" w:rsidP="0088081B">
      <w:pPr>
        <w:numPr>
          <w:ilvl w:val="0"/>
          <w:numId w:val="7"/>
        </w:numPr>
        <w:tabs>
          <w:tab w:val="clear" w:pos="1510"/>
          <w:tab w:val="num" w:pos="896"/>
        </w:tabs>
        <w:spacing w:before="0"/>
        <w:ind w:left="910" w:hanging="378"/>
        <w:rPr>
          <w:color w:val="000000"/>
          <w:szCs w:val="24"/>
          <w:lang w:val="nl-NL"/>
        </w:rPr>
      </w:pPr>
      <w:r w:rsidRPr="00B06F83">
        <w:rPr>
          <w:color w:val="000000"/>
          <w:szCs w:val="24"/>
          <w:lang w:val="nl-NL"/>
        </w:rPr>
        <w:t>Nếu khoản giảm giá, chiết khấu thương mại, trả lại phát sinh sau thời điểm phát hành Báo cáo tài chính hợp nhất</w:t>
      </w:r>
      <w:r w:rsidR="009A140A" w:rsidRPr="00B06F83">
        <w:rPr>
          <w:color w:val="000000"/>
          <w:szCs w:val="24"/>
          <w:lang w:val="nl-NL"/>
        </w:rPr>
        <w:t xml:space="preserve"> giữa niên độ</w:t>
      </w:r>
      <w:r w:rsidRPr="00B06F83">
        <w:rPr>
          <w:color w:val="000000"/>
          <w:szCs w:val="24"/>
          <w:lang w:val="nl-NL"/>
        </w:rPr>
        <w:t xml:space="preserve">: ghi giảm doanh thu trên Báo cáo tài chính hợp nhất </w:t>
      </w:r>
      <w:r w:rsidR="009A140A" w:rsidRPr="00B06F83">
        <w:rPr>
          <w:color w:val="000000"/>
          <w:szCs w:val="24"/>
          <w:lang w:val="nl-NL"/>
        </w:rPr>
        <w:t xml:space="preserve">giữa niên độ </w:t>
      </w:r>
      <w:r w:rsidRPr="00B06F83">
        <w:rPr>
          <w:color w:val="000000"/>
          <w:szCs w:val="24"/>
          <w:lang w:val="nl-NL"/>
        </w:rPr>
        <w:t>của kỳ sau.</w:t>
      </w:r>
    </w:p>
    <w:p w:rsidR="00BA6799" w:rsidRPr="00B06F83" w:rsidRDefault="00BA6799" w:rsidP="0088081B">
      <w:pPr>
        <w:spacing w:before="0"/>
        <w:ind w:left="532"/>
        <w:rPr>
          <w:color w:val="FF0000"/>
          <w:szCs w:val="24"/>
          <w:lang w:val="nl-NL"/>
        </w:rPr>
      </w:pPr>
    </w:p>
    <w:p w:rsidR="00E34E9F" w:rsidRPr="00B06F83" w:rsidRDefault="00E34E9F" w:rsidP="0088081B">
      <w:pPr>
        <w:numPr>
          <w:ilvl w:val="1"/>
          <w:numId w:val="1"/>
        </w:numPr>
        <w:tabs>
          <w:tab w:val="clear" w:pos="792"/>
          <w:tab w:val="num" w:pos="532"/>
        </w:tabs>
        <w:spacing w:before="0"/>
        <w:ind w:left="532" w:hanging="546"/>
        <w:rPr>
          <w:b/>
          <w:bCs/>
          <w:szCs w:val="24"/>
          <w:lang w:val="nl-NL"/>
        </w:rPr>
      </w:pPr>
      <w:r w:rsidRPr="00B06F83">
        <w:rPr>
          <w:b/>
          <w:bCs/>
          <w:szCs w:val="24"/>
          <w:lang w:val="nl-NL"/>
        </w:rPr>
        <w:t>Chi phí đi vay</w:t>
      </w:r>
    </w:p>
    <w:p w:rsidR="00E34E9F" w:rsidRPr="00B06F83" w:rsidRDefault="00E34E9F" w:rsidP="0088081B">
      <w:pPr>
        <w:spacing w:before="0"/>
        <w:ind w:left="532"/>
        <w:rPr>
          <w:color w:val="000000"/>
          <w:szCs w:val="24"/>
          <w:lang w:val="nl-NL"/>
        </w:rPr>
      </w:pPr>
      <w:r w:rsidRPr="00B06F83">
        <w:rPr>
          <w:color w:val="000000"/>
          <w:szCs w:val="24"/>
          <w:lang w:val="nl-NL"/>
        </w:rPr>
        <w:t>Chi phí đi vay bao gồm lãi tiền vay và các chi phí khác phát sinh liên quan trực tiếp đến các khoản vay.</w:t>
      </w:r>
    </w:p>
    <w:p w:rsidR="00E34E9F" w:rsidRPr="00B06F83" w:rsidRDefault="00E34E9F" w:rsidP="0088081B">
      <w:pPr>
        <w:spacing w:before="0"/>
        <w:ind w:left="532"/>
        <w:rPr>
          <w:color w:val="000000"/>
          <w:szCs w:val="24"/>
          <w:lang w:val="nl-NL"/>
        </w:rPr>
      </w:pPr>
    </w:p>
    <w:p w:rsidR="00E34E9F" w:rsidRPr="00B06F83" w:rsidRDefault="00E34E9F" w:rsidP="0088081B">
      <w:pPr>
        <w:spacing w:before="0"/>
        <w:ind w:left="532"/>
        <w:rPr>
          <w:color w:val="000000"/>
          <w:szCs w:val="24"/>
          <w:lang w:val="nl-NL"/>
        </w:rPr>
      </w:pPr>
      <w:r w:rsidRPr="00B06F83">
        <w:rPr>
          <w:color w:val="000000"/>
          <w:szCs w:val="24"/>
          <w:lang w:val="nl-NL"/>
        </w:rPr>
        <w:t xml:space="preserve">Chi phí </w:t>
      </w:r>
      <w:r w:rsidRPr="00B06F83">
        <w:rPr>
          <w:rFonts w:hint="eastAsia"/>
          <w:color w:val="000000"/>
          <w:szCs w:val="24"/>
          <w:lang w:val="nl-NL"/>
        </w:rPr>
        <w:t>đ</w:t>
      </w:r>
      <w:r w:rsidRPr="00B06F83">
        <w:rPr>
          <w:color w:val="000000"/>
          <w:szCs w:val="24"/>
          <w:lang w:val="nl-NL"/>
        </w:rPr>
        <w:t xml:space="preserve">i vay </w:t>
      </w:r>
      <w:r w:rsidRPr="00B06F83">
        <w:rPr>
          <w:rFonts w:hint="eastAsia"/>
          <w:color w:val="000000"/>
          <w:szCs w:val="24"/>
          <w:lang w:val="nl-NL"/>
        </w:rPr>
        <w:t>đư</w:t>
      </w:r>
      <w:r w:rsidRPr="00B06F83">
        <w:rPr>
          <w:color w:val="000000"/>
          <w:szCs w:val="24"/>
          <w:lang w:val="nl-NL"/>
        </w:rPr>
        <w:t xml:space="preserve">ợc ghi nhận vào chi phí khi phát sinh. Trường hợp chi phí </w:t>
      </w:r>
      <w:r w:rsidRPr="00B06F83">
        <w:rPr>
          <w:rFonts w:hint="eastAsia"/>
          <w:color w:val="000000"/>
          <w:szCs w:val="24"/>
          <w:lang w:val="nl-NL"/>
        </w:rPr>
        <w:t>đ</w:t>
      </w:r>
      <w:r w:rsidRPr="00B06F83">
        <w:rPr>
          <w:color w:val="000000"/>
          <w:szCs w:val="24"/>
          <w:lang w:val="nl-NL"/>
        </w:rPr>
        <w:t xml:space="preserve">i vay liên quan trực tiếp </w:t>
      </w:r>
      <w:r w:rsidRPr="00B06F83">
        <w:rPr>
          <w:rFonts w:hint="eastAsia"/>
          <w:color w:val="000000"/>
          <w:szCs w:val="24"/>
          <w:lang w:val="nl-NL"/>
        </w:rPr>
        <w:t>đ</w:t>
      </w:r>
      <w:r w:rsidRPr="00B06F83">
        <w:rPr>
          <w:color w:val="000000"/>
          <w:szCs w:val="24"/>
          <w:lang w:val="nl-NL"/>
        </w:rPr>
        <w:t xml:space="preserve">ến việc </w:t>
      </w:r>
      <w:r w:rsidRPr="00B06F83">
        <w:rPr>
          <w:rFonts w:hint="eastAsia"/>
          <w:color w:val="000000"/>
          <w:szCs w:val="24"/>
          <w:lang w:val="nl-NL"/>
        </w:rPr>
        <w:t>đ</w:t>
      </w:r>
      <w:r w:rsidRPr="00B06F83">
        <w:rPr>
          <w:color w:val="000000"/>
          <w:szCs w:val="24"/>
          <w:lang w:val="nl-NL"/>
        </w:rPr>
        <w:t>ầu t</w:t>
      </w:r>
      <w:r w:rsidRPr="00B06F83">
        <w:rPr>
          <w:rFonts w:hint="eastAsia"/>
          <w:color w:val="000000"/>
          <w:szCs w:val="24"/>
          <w:lang w:val="nl-NL"/>
        </w:rPr>
        <w:t>ư</w:t>
      </w:r>
      <w:r w:rsidRPr="00B06F83">
        <w:rPr>
          <w:color w:val="000000"/>
          <w:szCs w:val="24"/>
          <w:lang w:val="nl-NL"/>
        </w:rPr>
        <w:t xml:space="preserve"> xây dựng hoặc sản xuất tài sản dở dang cần có một thời gian đủ dài (trên 12 tháng) để có thể đưa vào sử dụng theo mục đích định trước hoặc bán thì chi phí đi vay này </w:t>
      </w:r>
      <w:r w:rsidRPr="00B06F83">
        <w:rPr>
          <w:rFonts w:hint="eastAsia"/>
          <w:color w:val="000000"/>
          <w:szCs w:val="24"/>
          <w:lang w:val="nl-NL"/>
        </w:rPr>
        <w:t>đư</w:t>
      </w:r>
      <w:r w:rsidRPr="00B06F83">
        <w:rPr>
          <w:color w:val="000000"/>
          <w:szCs w:val="24"/>
          <w:lang w:val="nl-NL"/>
        </w:rPr>
        <w:t>ợc tính vào giá trị của tài sản đó. Đối với khoản vay riêng phục vụ việc xây dựng tài sản cố định, bất động sản đầu tư, lãi vay được vốn hóa kể cả khi thời gian xây dựng dưới 12 tháng. Các khoản thu nhập phát sinh từ việc đầu tư tạm thời các khoản vay được ghi giảm nguyên giá tài sản có liên quan.</w:t>
      </w:r>
    </w:p>
    <w:p w:rsidR="00E34E9F" w:rsidRPr="00B06F83" w:rsidRDefault="00E34E9F" w:rsidP="0088081B">
      <w:pPr>
        <w:spacing w:before="0"/>
        <w:ind w:left="532"/>
        <w:rPr>
          <w:color w:val="000000"/>
          <w:szCs w:val="24"/>
          <w:lang w:val="nl-NL"/>
        </w:rPr>
      </w:pPr>
    </w:p>
    <w:p w:rsidR="00E34E9F" w:rsidRPr="00B06F83" w:rsidRDefault="00E34E9F" w:rsidP="0088081B">
      <w:pPr>
        <w:spacing w:before="0"/>
        <w:ind w:left="532"/>
        <w:rPr>
          <w:color w:val="000000"/>
          <w:szCs w:val="24"/>
          <w:lang w:val="nl-NL"/>
        </w:rPr>
      </w:pPr>
      <w:r w:rsidRPr="00B06F83">
        <w:rPr>
          <w:rFonts w:hint="eastAsia"/>
          <w:color w:val="000000"/>
          <w:szCs w:val="24"/>
          <w:lang w:val="nl-NL"/>
        </w:rPr>
        <w:t>Đ</w:t>
      </w:r>
      <w:r w:rsidRPr="00B06F83">
        <w:rPr>
          <w:color w:val="000000"/>
          <w:szCs w:val="24"/>
          <w:lang w:val="nl-NL"/>
        </w:rPr>
        <w:t xml:space="preserve">ối với các khoản vốn vay chung trong </w:t>
      </w:r>
      <w:r w:rsidRPr="00B06F83">
        <w:rPr>
          <w:rFonts w:hint="eastAsia"/>
          <w:color w:val="000000"/>
          <w:szCs w:val="24"/>
          <w:lang w:val="nl-NL"/>
        </w:rPr>
        <w:t>đ</w:t>
      </w:r>
      <w:r w:rsidRPr="00B06F83">
        <w:rPr>
          <w:color w:val="000000"/>
          <w:szCs w:val="24"/>
          <w:lang w:val="nl-NL"/>
        </w:rPr>
        <w:t xml:space="preserve">ó có sử dụng cho mục </w:t>
      </w:r>
      <w:r w:rsidRPr="00B06F83">
        <w:rPr>
          <w:rFonts w:hint="eastAsia"/>
          <w:color w:val="000000"/>
          <w:szCs w:val="24"/>
          <w:lang w:val="nl-NL"/>
        </w:rPr>
        <w:t>đ</w:t>
      </w:r>
      <w:r w:rsidRPr="00B06F83">
        <w:rPr>
          <w:color w:val="000000"/>
          <w:szCs w:val="24"/>
          <w:lang w:val="nl-NL"/>
        </w:rPr>
        <w:t xml:space="preserve">ích </w:t>
      </w:r>
      <w:r w:rsidRPr="00B06F83">
        <w:rPr>
          <w:rFonts w:hint="eastAsia"/>
          <w:color w:val="000000"/>
          <w:szCs w:val="24"/>
          <w:lang w:val="nl-NL"/>
        </w:rPr>
        <w:t>đ</w:t>
      </w:r>
      <w:r w:rsidRPr="00B06F83">
        <w:rPr>
          <w:color w:val="000000"/>
          <w:szCs w:val="24"/>
          <w:lang w:val="nl-NL"/>
        </w:rPr>
        <w:t>ầu t</w:t>
      </w:r>
      <w:r w:rsidRPr="00B06F83">
        <w:rPr>
          <w:rFonts w:hint="eastAsia"/>
          <w:color w:val="000000"/>
          <w:szCs w:val="24"/>
          <w:lang w:val="nl-NL"/>
        </w:rPr>
        <w:t>ư</w:t>
      </w:r>
      <w:r w:rsidRPr="00B06F83">
        <w:rPr>
          <w:color w:val="000000"/>
          <w:szCs w:val="24"/>
          <w:lang w:val="nl-NL"/>
        </w:rPr>
        <w:t xml:space="preserve"> xây dựng hoặc sản xuất tài sản dở dang thì chi phí </w:t>
      </w:r>
      <w:r w:rsidRPr="00B06F83">
        <w:rPr>
          <w:rFonts w:hint="eastAsia"/>
          <w:color w:val="000000"/>
          <w:szCs w:val="24"/>
          <w:lang w:val="nl-NL"/>
        </w:rPr>
        <w:t>đ</w:t>
      </w:r>
      <w:r w:rsidRPr="00B06F83">
        <w:rPr>
          <w:color w:val="000000"/>
          <w:szCs w:val="24"/>
          <w:lang w:val="nl-NL"/>
        </w:rPr>
        <w:t xml:space="preserve">i vay vốn hóa </w:t>
      </w:r>
      <w:r w:rsidRPr="00B06F83">
        <w:rPr>
          <w:rFonts w:hint="eastAsia"/>
          <w:color w:val="000000"/>
          <w:szCs w:val="24"/>
          <w:lang w:val="nl-NL"/>
        </w:rPr>
        <w:t>đư</w:t>
      </w:r>
      <w:r w:rsidRPr="00B06F83">
        <w:rPr>
          <w:color w:val="000000"/>
          <w:szCs w:val="24"/>
          <w:lang w:val="nl-NL"/>
        </w:rPr>
        <w:t xml:space="preserve">ợc xác </w:t>
      </w:r>
      <w:r w:rsidRPr="00B06F83">
        <w:rPr>
          <w:rFonts w:hint="eastAsia"/>
          <w:color w:val="000000"/>
          <w:szCs w:val="24"/>
          <w:lang w:val="nl-NL"/>
        </w:rPr>
        <w:t>đ</w:t>
      </w:r>
      <w:r w:rsidRPr="00B06F83">
        <w:rPr>
          <w:color w:val="000000"/>
          <w:szCs w:val="24"/>
          <w:lang w:val="nl-NL"/>
        </w:rPr>
        <w:t xml:space="preserve">ịnh theo tỷ lệ vốn hóa </w:t>
      </w:r>
      <w:r w:rsidRPr="00B06F83">
        <w:rPr>
          <w:rFonts w:hint="eastAsia"/>
          <w:color w:val="000000"/>
          <w:szCs w:val="24"/>
          <w:lang w:val="nl-NL"/>
        </w:rPr>
        <w:t>đ</w:t>
      </w:r>
      <w:r w:rsidRPr="00B06F83">
        <w:rPr>
          <w:color w:val="000000"/>
          <w:szCs w:val="24"/>
          <w:lang w:val="nl-NL"/>
        </w:rPr>
        <w:t xml:space="preserve">ối với chi phí lũy kế bình quân gia quyền phát sinh cho việc </w:t>
      </w:r>
      <w:r w:rsidRPr="00B06F83">
        <w:rPr>
          <w:rFonts w:hint="eastAsia"/>
          <w:color w:val="000000"/>
          <w:szCs w:val="24"/>
          <w:lang w:val="nl-NL"/>
        </w:rPr>
        <w:t>đ</w:t>
      </w:r>
      <w:r w:rsidRPr="00B06F83">
        <w:rPr>
          <w:color w:val="000000"/>
          <w:szCs w:val="24"/>
          <w:lang w:val="nl-NL"/>
        </w:rPr>
        <w:t>ầu t</w:t>
      </w:r>
      <w:r w:rsidRPr="00B06F83">
        <w:rPr>
          <w:rFonts w:hint="eastAsia"/>
          <w:color w:val="000000"/>
          <w:szCs w:val="24"/>
          <w:lang w:val="nl-NL"/>
        </w:rPr>
        <w:t>ư</w:t>
      </w:r>
      <w:r w:rsidRPr="00B06F83">
        <w:rPr>
          <w:color w:val="000000"/>
          <w:szCs w:val="24"/>
          <w:lang w:val="nl-NL"/>
        </w:rPr>
        <w:t xml:space="preserve"> xây dựng c</w:t>
      </w:r>
      <w:r w:rsidRPr="00B06F83">
        <w:rPr>
          <w:rFonts w:hint="eastAsia"/>
          <w:color w:val="000000"/>
          <w:szCs w:val="24"/>
          <w:lang w:val="nl-NL"/>
        </w:rPr>
        <w:t>ơ</w:t>
      </w:r>
      <w:r w:rsidRPr="00B06F83">
        <w:rPr>
          <w:color w:val="000000"/>
          <w:szCs w:val="24"/>
          <w:lang w:val="nl-NL"/>
        </w:rPr>
        <w:t xml:space="preserve"> bản hoặc sản xuất tài sản </w:t>
      </w:r>
      <w:r w:rsidRPr="00B06F83">
        <w:rPr>
          <w:rFonts w:hint="eastAsia"/>
          <w:color w:val="000000"/>
          <w:szCs w:val="24"/>
          <w:lang w:val="nl-NL"/>
        </w:rPr>
        <w:t>đ</w:t>
      </w:r>
      <w:r w:rsidRPr="00B06F83">
        <w:rPr>
          <w:color w:val="000000"/>
          <w:szCs w:val="24"/>
          <w:lang w:val="nl-NL"/>
        </w:rPr>
        <w:t xml:space="preserve">ó. Tỷ lệ vốn hóa </w:t>
      </w:r>
      <w:r w:rsidRPr="00B06F83">
        <w:rPr>
          <w:rFonts w:hint="eastAsia"/>
          <w:color w:val="000000"/>
          <w:szCs w:val="24"/>
          <w:lang w:val="nl-NL"/>
        </w:rPr>
        <w:t>đư</w:t>
      </w:r>
      <w:r w:rsidRPr="00B06F83">
        <w:rPr>
          <w:color w:val="000000"/>
          <w:szCs w:val="24"/>
          <w:lang w:val="nl-NL"/>
        </w:rPr>
        <w:t>ợc tính theo tỷ lệ lãi suất bình quân gia quyền của các khoản vay ch</w:t>
      </w:r>
      <w:r w:rsidRPr="00B06F83">
        <w:rPr>
          <w:rFonts w:hint="eastAsia"/>
          <w:color w:val="000000"/>
          <w:szCs w:val="24"/>
          <w:lang w:val="nl-NL"/>
        </w:rPr>
        <w:t>ư</w:t>
      </w:r>
      <w:r w:rsidR="00125C40" w:rsidRPr="00B06F83">
        <w:rPr>
          <w:color w:val="000000"/>
          <w:szCs w:val="24"/>
          <w:lang w:val="nl-NL"/>
        </w:rPr>
        <w:t>a trả trong năm</w:t>
      </w:r>
      <w:r w:rsidRPr="00B06F83">
        <w:rPr>
          <w:color w:val="000000"/>
          <w:szCs w:val="24"/>
          <w:lang w:val="nl-NL"/>
        </w:rPr>
        <w:t xml:space="preserve">, ngoại trừ các khoản vay riêng biệt phục vụ cho mục </w:t>
      </w:r>
      <w:r w:rsidRPr="00B06F83">
        <w:rPr>
          <w:rFonts w:hint="eastAsia"/>
          <w:color w:val="000000"/>
          <w:szCs w:val="24"/>
          <w:lang w:val="nl-NL"/>
        </w:rPr>
        <w:t>đ</w:t>
      </w:r>
      <w:r w:rsidRPr="00B06F83">
        <w:rPr>
          <w:color w:val="000000"/>
          <w:szCs w:val="24"/>
          <w:lang w:val="nl-NL"/>
        </w:rPr>
        <w:t xml:space="preserve">ích hình thành một tài sản cụ thể. </w:t>
      </w:r>
    </w:p>
    <w:p w:rsidR="00B75885" w:rsidRPr="00B06F83" w:rsidRDefault="00B75885" w:rsidP="00B75885">
      <w:pPr>
        <w:spacing w:before="0"/>
        <w:ind w:left="532"/>
        <w:rPr>
          <w:color w:val="000000"/>
          <w:szCs w:val="24"/>
          <w:lang w:val="nl-NL"/>
        </w:rPr>
      </w:pPr>
    </w:p>
    <w:p w:rsidR="00BA6799" w:rsidRPr="00B06F83" w:rsidRDefault="00BA6799" w:rsidP="0088081B">
      <w:pPr>
        <w:numPr>
          <w:ilvl w:val="1"/>
          <w:numId w:val="1"/>
        </w:numPr>
        <w:tabs>
          <w:tab w:val="clear" w:pos="792"/>
          <w:tab w:val="num" w:pos="532"/>
        </w:tabs>
        <w:spacing w:before="0"/>
        <w:ind w:left="532" w:hanging="546"/>
        <w:rPr>
          <w:color w:val="000000"/>
          <w:szCs w:val="24"/>
          <w:lang w:val="nl-NL"/>
        </w:rPr>
      </w:pPr>
      <w:r w:rsidRPr="00B06F83">
        <w:rPr>
          <w:b/>
          <w:bCs/>
          <w:szCs w:val="24"/>
          <w:lang w:val="nl-NL"/>
        </w:rPr>
        <w:t>Các khoản chi phí</w:t>
      </w:r>
    </w:p>
    <w:p w:rsidR="00BA6799" w:rsidRPr="00B06F83" w:rsidRDefault="00BA6799" w:rsidP="0088081B">
      <w:pPr>
        <w:spacing w:before="0"/>
        <w:ind w:left="546"/>
        <w:rPr>
          <w:color w:val="000000"/>
          <w:szCs w:val="24"/>
          <w:lang w:val="nl-NL"/>
        </w:rPr>
      </w:pPr>
      <w:r w:rsidRPr="00B06F83">
        <w:rPr>
          <w:color w:val="000000"/>
          <w:szCs w:val="24"/>
          <w:lang w:val="nl-NL"/>
        </w:rPr>
        <w:t xml:space="preserve">Chi phí là những khoản làm giảm lợi ích kinh tế được ghi nhận tại thời điểm giao dịch phát sinh hoặc khi có khả năng tương đối chắc chắn sẽ phát sinh trong tương lai không phân biệt đã chi tiền hay chưa. </w:t>
      </w:r>
    </w:p>
    <w:p w:rsidR="00BA6799" w:rsidRPr="00B06F83" w:rsidRDefault="00BA6799" w:rsidP="0088081B">
      <w:pPr>
        <w:spacing w:before="0"/>
        <w:ind w:left="546"/>
        <w:rPr>
          <w:color w:val="000000"/>
          <w:szCs w:val="24"/>
          <w:lang w:val="nl-NL"/>
        </w:rPr>
      </w:pPr>
    </w:p>
    <w:p w:rsidR="00BA6799" w:rsidRPr="00B06F83" w:rsidRDefault="00BA6799" w:rsidP="0088081B">
      <w:pPr>
        <w:spacing w:before="0"/>
        <w:ind w:left="546"/>
        <w:rPr>
          <w:color w:val="000000"/>
          <w:szCs w:val="24"/>
          <w:lang w:val="nl-NL"/>
        </w:rPr>
      </w:pPr>
      <w:r w:rsidRPr="00B06F83">
        <w:rPr>
          <w:color w:val="000000"/>
          <w:szCs w:val="24"/>
          <w:lang w:val="nl-NL"/>
        </w:rPr>
        <w:t>Các khoản chi phí và khoản doanh thu do nó tạo ra phải được ghi nhận đồng thời theo nguyên tắc phù hợp. Trong trường hợp nguyên tắc phù hợp xung đột với nguyên tắc thận trọng, chi phí được ghi nhận căn cứ vào bản chất và qui định của các chuẩn mực kế toán để đảm bảo phản ánh giao dịch một cách trung thực, hợp lý.</w:t>
      </w:r>
    </w:p>
    <w:p w:rsidR="00BA6799" w:rsidRPr="00B06F83" w:rsidRDefault="00BA6799" w:rsidP="0088081B">
      <w:pPr>
        <w:spacing w:before="0"/>
        <w:ind w:left="532"/>
        <w:rPr>
          <w:color w:val="000000"/>
          <w:szCs w:val="24"/>
          <w:lang w:val="nl-NL"/>
        </w:rPr>
      </w:pPr>
    </w:p>
    <w:p w:rsidR="0086732B" w:rsidRPr="00B06F83" w:rsidRDefault="002F6885" w:rsidP="0088081B">
      <w:pPr>
        <w:numPr>
          <w:ilvl w:val="1"/>
          <w:numId w:val="1"/>
        </w:numPr>
        <w:tabs>
          <w:tab w:val="clear" w:pos="792"/>
          <w:tab w:val="num" w:pos="532"/>
        </w:tabs>
        <w:spacing w:before="0"/>
        <w:ind w:left="532" w:hanging="546"/>
        <w:rPr>
          <w:b/>
          <w:bCs/>
          <w:szCs w:val="24"/>
          <w:lang w:val="nl-NL"/>
        </w:rPr>
      </w:pPr>
      <w:r w:rsidRPr="00B06F83">
        <w:rPr>
          <w:b/>
          <w:bCs/>
          <w:szCs w:val="24"/>
          <w:lang w:val="nl-NL"/>
        </w:rPr>
        <w:t>Thuế thu nhập doanh nghiệp</w:t>
      </w:r>
    </w:p>
    <w:p w:rsidR="002F6885" w:rsidRPr="00B06F83" w:rsidRDefault="002F6885" w:rsidP="0088081B">
      <w:pPr>
        <w:spacing w:before="0"/>
        <w:ind w:left="532"/>
        <w:rPr>
          <w:color w:val="000000"/>
          <w:szCs w:val="24"/>
          <w:lang w:val="nl-NL"/>
        </w:rPr>
      </w:pPr>
      <w:r w:rsidRPr="00B06F83">
        <w:rPr>
          <w:color w:val="000000"/>
          <w:szCs w:val="24"/>
          <w:lang w:val="nl-NL"/>
        </w:rPr>
        <w:t>Chi phí thuế thu nhập doanh nghiệp bao gồm thuế thu nhập hiện hành và thuế thu nhập hoãn lại.</w:t>
      </w:r>
    </w:p>
    <w:p w:rsidR="002F6885" w:rsidRPr="00B06F83" w:rsidRDefault="002F6885" w:rsidP="0088081B">
      <w:pPr>
        <w:spacing w:before="0"/>
        <w:ind w:left="532"/>
        <w:rPr>
          <w:szCs w:val="24"/>
          <w:lang w:val="nl-NL"/>
        </w:rPr>
      </w:pPr>
    </w:p>
    <w:p w:rsidR="005826B7" w:rsidRPr="00B06F83" w:rsidRDefault="005826B7" w:rsidP="0088081B">
      <w:pPr>
        <w:spacing w:before="0"/>
        <w:ind w:left="532"/>
        <w:rPr>
          <w:szCs w:val="24"/>
          <w:lang w:val="nl-NL"/>
        </w:rPr>
      </w:pPr>
    </w:p>
    <w:p w:rsidR="005826B7" w:rsidRPr="00B06F83" w:rsidRDefault="005826B7" w:rsidP="0088081B">
      <w:pPr>
        <w:spacing w:before="0"/>
        <w:ind w:left="532"/>
        <w:rPr>
          <w:szCs w:val="24"/>
          <w:lang w:val="nl-NL"/>
        </w:rPr>
      </w:pPr>
    </w:p>
    <w:p w:rsidR="002F6885" w:rsidRPr="00B06F83" w:rsidRDefault="002F6885" w:rsidP="0088081B">
      <w:pPr>
        <w:spacing w:before="0"/>
        <w:ind w:left="532"/>
        <w:rPr>
          <w:b/>
          <w:i/>
          <w:szCs w:val="24"/>
          <w:lang w:val="nl-NL"/>
        </w:rPr>
      </w:pPr>
      <w:r w:rsidRPr="00B06F83">
        <w:rPr>
          <w:b/>
          <w:i/>
          <w:szCs w:val="24"/>
          <w:lang w:val="nl-NL"/>
        </w:rPr>
        <w:lastRenderedPageBreak/>
        <w:t>Thuế thu nhập hiện hành</w:t>
      </w:r>
    </w:p>
    <w:p w:rsidR="002F6885" w:rsidRPr="00B06F83" w:rsidRDefault="002F6885" w:rsidP="0088081B">
      <w:pPr>
        <w:spacing w:before="0"/>
        <w:ind w:left="532"/>
        <w:rPr>
          <w:color w:val="000000"/>
          <w:szCs w:val="24"/>
          <w:lang w:val="nl-NL"/>
        </w:rPr>
      </w:pPr>
      <w:r w:rsidRPr="00B06F83">
        <w:rPr>
          <w:color w:val="000000"/>
          <w:szCs w:val="24"/>
          <w:lang w:val="nl-NL"/>
        </w:rPr>
        <w:t>Thuế thu nhập hiện hành là khoản thuế được tính dựa trên thu nhập tính thuế. Thu nhập tính thuế chênh lệch so với lợi nhuận kế toán là do điều chỉnh các khoản chênh lệch tạm thời giữa thuế và kế toán, các chi phí không được trừ cũng như điều chỉnh các khoản thu nhập không phải chịu thuế và các khoản lỗ được chuyển.</w:t>
      </w:r>
    </w:p>
    <w:p w:rsidR="002F6885" w:rsidRPr="00B06F83" w:rsidRDefault="002F6885" w:rsidP="0088081B">
      <w:pPr>
        <w:spacing w:before="0"/>
        <w:ind w:left="532"/>
        <w:rPr>
          <w:color w:val="000000"/>
          <w:szCs w:val="24"/>
          <w:lang w:val="nl-NL"/>
        </w:rPr>
      </w:pPr>
    </w:p>
    <w:p w:rsidR="002F6885" w:rsidRPr="00B06F83" w:rsidRDefault="002F6885" w:rsidP="0088081B">
      <w:pPr>
        <w:spacing w:before="0"/>
        <w:ind w:left="532"/>
        <w:rPr>
          <w:color w:val="000000"/>
          <w:szCs w:val="24"/>
          <w:lang w:val="nl-NL"/>
        </w:rPr>
      </w:pPr>
      <w:r w:rsidRPr="00B06F83">
        <w:rPr>
          <w:b/>
          <w:i/>
          <w:szCs w:val="24"/>
          <w:lang w:val="nl-NL"/>
        </w:rPr>
        <w:t>Thuế thu nhập hoãn lại</w:t>
      </w:r>
    </w:p>
    <w:p w:rsidR="002F6885" w:rsidRPr="00B06F83" w:rsidRDefault="002F6885" w:rsidP="0088081B">
      <w:pPr>
        <w:spacing w:before="0"/>
        <w:ind w:left="532"/>
        <w:rPr>
          <w:color w:val="000000"/>
          <w:szCs w:val="24"/>
          <w:lang w:val="nl-NL"/>
        </w:rPr>
      </w:pPr>
      <w:r w:rsidRPr="00B06F83">
        <w:rPr>
          <w:color w:val="000000"/>
          <w:szCs w:val="24"/>
          <w:lang w:val="nl-NL"/>
        </w:rPr>
        <w:t>Thuế thu nhập hoãn lại là khoản thuế thu nhập doanh nghiệp sẽ phải nộp hoặc sẽ được hoàn lại do chênh lệch tạm thời giữa giá trị ghi sổ của tài sản và nợ phải trả cho mục đích lập Báo cáo tài chính và cơ sở tính thuế thu nhập. Thuế thu nhập hoãn lại phải trả được ghi nhận cho tất cả các khoản chênh lệch tạm thời chịu thuế. Tài sản thuế thu nhập hoãn lại chỉ được ghi nhận khi chắc chắn trong tương lai sẽ có lợi nhuận tính thuế để sử dụng những chênh lệch tạm thời được khấu trừ này.</w:t>
      </w:r>
    </w:p>
    <w:p w:rsidR="002F6885" w:rsidRPr="00B06F83" w:rsidRDefault="002F6885" w:rsidP="0088081B">
      <w:pPr>
        <w:spacing w:before="0"/>
        <w:ind w:left="532"/>
        <w:rPr>
          <w:color w:val="000000"/>
          <w:szCs w:val="24"/>
          <w:lang w:val="nl-NL"/>
        </w:rPr>
      </w:pPr>
    </w:p>
    <w:p w:rsidR="002F6885" w:rsidRPr="00B06F83" w:rsidRDefault="002F6885" w:rsidP="0088081B">
      <w:pPr>
        <w:spacing w:before="0"/>
        <w:ind w:left="532"/>
        <w:rPr>
          <w:color w:val="000000"/>
          <w:szCs w:val="24"/>
          <w:lang w:val="nl-NL"/>
        </w:rPr>
      </w:pPr>
      <w:r w:rsidRPr="00B06F83">
        <w:rPr>
          <w:color w:val="000000"/>
          <w:szCs w:val="24"/>
          <w:lang w:val="nl-NL"/>
        </w:rPr>
        <w:t>Giá trị ghi sổ của tài sản thuế thu nhập doanh nghiệp hoãn lại đượ</w:t>
      </w:r>
      <w:r w:rsidR="003B4A82" w:rsidRPr="00B06F83">
        <w:rPr>
          <w:color w:val="000000"/>
          <w:szCs w:val="24"/>
          <w:lang w:val="nl-NL"/>
        </w:rPr>
        <w:t xml:space="preserve">c xem xét lại vào ngày kết thúc </w:t>
      </w:r>
      <w:r w:rsidR="009A140A" w:rsidRPr="00B06F83">
        <w:rPr>
          <w:color w:val="000000"/>
          <w:szCs w:val="24"/>
          <w:lang w:val="nl-NL"/>
        </w:rPr>
        <w:t xml:space="preserve">kỳ kế toán </w:t>
      </w:r>
      <w:r w:rsidRPr="00B06F83">
        <w:rPr>
          <w:color w:val="000000"/>
          <w:szCs w:val="24"/>
          <w:lang w:val="nl-NL"/>
        </w:rPr>
        <w:t xml:space="preserve">và sẽ được ghi giảm đến mức đảm bảo chắc chắn có đủ lợi nhuận tính thuế cho phép lợi ích của một phần hoặc toàn bộ tài sản thuế thu nhập hoãn lại được sử dụng. Các tài sản thuế thu nhập doanh nghiệp hoãn lại chưa được ghi nhận trước đây được xem xét lại vào ngày kết thúc </w:t>
      </w:r>
      <w:r w:rsidR="009A140A" w:rsidRPr="00B06F83">
        <w:rPr>
          <w:color w:val="000000"/>
          <w:szCs w:val="24"/>
          <w:lang w:val="nl-NL"/>
        </w:rPr>
        <w:t>kỳ kế toán</w:t>
      </w:r>
      <w:r w:rsidR="00B75885" w:rsidRPr="00B06F83">
        <w:rPr>
          <w:color w:val="000000"/>
          <w:szCs w:val="24"/>
          <w:lang w:val="nl-NL"/>
        </w:rPr>
        <w:t xml:space="preserve"> </w:t>
      </w:r>
      <w:r w:rsidRPr="00B06F83">
        <w:rPr>
          <w:color w:val="000000"/>
          <w:szCs w:val="24"/>
          <w:lang w:val="nl-NL"/>
        </w:rPr>
        <w:t>và được ghi nhận khi chắc chắn có đủ lợi nhuận tính thuế để có thể sử dụng các tài sản thuế thu nhập hoãn lại chưa ghi nhận này.</w:t>
      </w:r>
    </w:p>
    <w:p w:rsidR="002F6885" w:rsidRPr="00B06F83" w:rsidRDefault="002F6885" w:rsidP="0088081B">
      <w:pPr>
        <w:spacing w:before="0"/>
        <w:ind w:left="532"/>
        <w:rPr>
          <w:color w:val="000000"/>
          <w:szCs w:val="24"/>
          <w:lang w:val="nl-NL"/>
        </w:rPr>
      </w:pPr>
    </w:p>
    <w:p w:rsidR="002F6885" w:rsidRPr="00B06F83" w:rsidRDefault="002F6885" w:rsidP="0088081B">
      <w:pPr>
        <w:spacing w:before="0"/>
        <w:ind w:left="532"/>
        <w:rPr>
          <w:color w:val="000000"/>
          <w:szCs w:val="24"/>
          <w:lang w:val="nl-NL"/>
        </w:rPr>
      </w:pPr>
      <w:r w:rsidRPr="00B06F83">
        <w:rPr>
          <w:color w:val="000000"/>
          <w:szCs w:val="24"/>
          <w:lang w:val="nl-NL"/>
        </w:rPr>
        <w:t xml:space="preserve">Tài sản thuế thu nhập hoãn lại và thuế thu nhập hoãn lại phải trả được xác định theo thuế suất dự tính sẽ áp dụng cho năm tài sản được thu hồi hay nợ phải trả được thanh toán dựa trên các mức thuế suất có hiệu lực tại ngày kết thúc </w:t>
      </w:r>
      <w:r w:rsidR="009A140A" w:rsidRPr="00B06F83">
        <w:rPr>
          <w:color w:val="000000"/>
          <w:szCs w:val="24"/>
          <w:lang w:val="nl-NL"/>
        </w:rPr>
        <w:t>kỳ kế toán</w:t>
      </w:r>
      <w:r w:rsidRPr="00B06F83">
        <w:rPr>
          <w:color w:val="000000"/>
          <w:szCs w:val="24"/>
          <w:lang w:val="nl-NL"/>
        </w:rPr>
        <w:t>. Thuế thu nhập hoãn lại được ghi nhận vào Báo cáo kết quả hoạt động kinh doanh và chỉ ghi trực tiếp vào vốn chủ sở hữu khi khoản thuế đó liên quan đến các khoản mục được ghi thẳng vào vốn chủ sở hữu.</w:t>
      </w:r>
    </w:p>
    <w:p w:rsidR="002F6885" w:rsidRPr="00B06F83" w:rsidRDefault="002F6885" w:rsidP="0088081B">
      <w:pPr>
        <w:spacing w:before="0"/>
        <w:ind w:left="532"/>
        <w:rPr>
          <w:color w:val="000000"/>
          <w:szCs w:val="24"/>
          <w:lang w:val="nl-NL"/>
        </w:rPr>
      </w:pPr>
    </w:p>
    <w:p w:rsidR="002F6885" w:rsidRPr="00B06F83" w:rsidRDefault="002F6885" w:rsidP="0088081B">
      <w:pPr>
        <w:spacing w:before="0"/>
        <w:ind w:left="532"/>
        <w:rPr>
          <w:color w:val="000000"/>
          <w:szCs w:val="24"/>
          <w:lang w:val="nl-NL"/>
        </w:rPr>
      </w:pPr>
      <w:r w:rsidRPr="00B06F83">
        <w:rPr>
          <w:lang w:val="nl-NL"/>
        </w:rPr>
        <w:t>Tài sản thuế thu nhập hoãn lại và nợ thuế thu nhập hoãn lại phải trả được bù trừ khi</w:t>
      </w:r>
      <w:r w:rsidRPr="00B06F83">
        <w:rPr>
          <w:color w:val="000000"/>
          <w:szCs w:val="24"/>
          <w:lang w:val="nl-NL"/>
        </w:rPr>
        <w:t xml:space="preserve">: </w:t>
      </w:r>
    </w:p>
    <w:p w:rsidR="002F6885" w:rsidRPr="00B06F83" w:rsidRDefault="002F6885" w:rsidP="0088081B">
      <w:pPr>
        <w:numPr>
          <w:ilvl w:val="0"/>
          <w:numId w:val="20"/>
        </w:numPr>
        <w:tabs>
          <w:tab w:val="num" w:pos="896"/>
        </w:tabs>
        <w:spacing w:before="0"/>
        <w:ind w:left="910" w:hanging="378"/>
        <w:rPr>
          <w:szCs w:val="22"/>
          <w:lang w:val="nl-NL"/>
        </w:rPr>
      </w:pPr>
      <w:r w:rsidRPr="00B06F83">
        <w:rPr>
          <w:iCs/>
          <w:szCs w:val="22"/>
          <w:lang w:val="nl-NL"/>
        </w:rPr>
        <w:t>Tập đoàn</w:t>
      </w:r>
      <w:r w:rsidRPr="00B06F83">
        <w:rPr>
          <w:color w:val="000000"/>
          <w:szCs w:val="24"/>
          <w:lang w:val="nl-NL"/>
        </w:rPr>
        <w:t xml:space="preserve"> có </w:t>
      </w:r>
      <w:r w:rsidRPr="00B06F83">
        <w:rPr>
          <w:szCs w:val="22"/>
          <w:lang w:val="nl-NL"/>
        </w:rPr>
        <w:t xml:space="preserve">quyền hợp pháp được bù trừ giữa tài sản thuế thu nhập hiện hành với thuế thu nhập hiện hành phải nộp; và </w:t>
      </w:r>
    </w:p>
    <w:p w:rsidR="002F6885" w:rsidRPr="00B06F83" w:rsidRDefault="002F6885" w:rsidP="0088081B">
      <w:pPr>
        <w:numPr>
          <w:ilvl w:val="0"/>
          <w:numId w:val="20"/>
        </w:numPr>
        <w:tabs>
          <w:tab w:val="num" w:pos="896"/>
        </w:tabs>
        <w:spacing w:before="0"/>
        <w:ind w:left="910" w:hanging="378"/>
        <w:rPr>
          <w:color w:val="000000"/>
          <w:szCs w:val="24"/>
          <w:lang w:val="nl-NL"/>
        </w:rPr>
      </w:pPr>
      <w:r w:rsidRPr="00B06F83">
        <w:rPr>
          <w:szCs w:val="22"/>
          <w:lang w:val="nl-NL"/>
        </w:rPr>
        <w:t>Các</w:t>
      </w:r>
      <w:r w:rsidRPr="00B06F83">
        <w:rPr>
          <w:color w:val="000000"/>
          <w:szCs w:val="24"/>
          <w:lang w:val="nl-NL"/>
        </w:rPr>
        <w:t xml:space="preserve"> tài sản thuế thu nhập hoãn lại và thuế thu nhập hoãn lại phải trả này liên quan đến thuế thu nhập doanh nghiệp được quản lý bởi cùng một cơ quan thuế:</w:t>
      </w:r>
    </w:p>
    <w:p w:rsidR="002F6885" w:rsidRPr="00B06F83" w:rsidRDefault="002F6885" w:rsidP="0088081B">
      <w:pPr>
        <w:numPr>
          <w:ilvl w:val="1"/>
          <w:numId w:val="22"/>
        </w:numPr>
        <w:tabs>
          <w:tab w:val="clear" w:pos="1120"/>
          <w:tab w:val="num" w:pos="1260"/>
        </w:tabs>
        <w:spacing w:before="0"/>
        <w:ind w:left="1260" w:hanging="350"/>
        <w:rPr>
          <w:szCs w:val="22"/>
          <w:lang w:val="nl-NL"/>
        </w:rPr>
      </w:pPr>
      <w:r w:rsidRPr="00B06F83">
        <w:rPr>
          <w:szCs w:val="22"/>
          <w:lang w:val="nl-NL"/>
        </w:rPr>
        <w:t xml:space="preserve">Đối với cùng một đơn vị chịu thuế; hoặc </w:t>
      </w:r>
    </w:p>
    <w:p w:rsidR="002F6885" w:rsidRPr="00B06F83" w:rsidRDefault="002F6885" w:rsidP="0088081B">
      <w:pPr>
        <w:numPr>
          <w:ilvl w:val="1"/>
          <w:numId w:val="22"/>
        </w:numPr>
        <w:tabs>
          <w:tab w:val="clear" w:pos="1120"/>
          <w:tab w:val="num" w:pos="1260"/>
        </w:tabs>
        <w:spacing w:before="0"/>
        <w:ind w:left="1260" w:hanging="350"/>
        <w:rPr>
          <w:szCs w:val="22"/>
          <w:lang w:val="nl-NL"/>
        </w:rPr>
      </w:pPr>
      <w:r w:rsidRPr="00B06F83">
        <w:rPr>
          <w:iCs/>
          <w:szCs w:val="22"/>
          <w:lang w:val="nl-NL"/>
        </w:rPr>
        <w:t>Tập đoàn</w:t>
      </w:r>
      <w:r w:rsidRPr="00B06F83">
        <w:rPr>
          <w:szCs w:val="22"/>
          <w:lang w:val="nl-NL"/>
        </w:rPr>
        <w:t xml:space="preserve"> dự định thanh toán thuế thu nhập hiện hành phải trả và tài sản thuế thu nhập hiện hành trên cơ sở thuần hoặc thu hồi tài sản đồng thời với việc thanh toán nợ phải trả trong từng kỳ tương lai khi các khoản trọng yếu của thuế thu nhập hoãn lại phải trả hoặc tài sản thuế thu nhập hoãn lại được thanh toán hoặc thu hồi.</w:t>
      </w:r>
    </w:p>
    <w:p w:rsidR="00B75885" w:rsidRPr="00B06F83" w:rsidRDefault="00B75885" w:rsidP="00B75885">
      <w:pPr>
        <w:ind w:left="532"/>
        <w:rPr>
          <w:color w:val="000000"/>
          <w:szCs w:val="24"/>
          <w:lang w:val="nl-NL"/>
        </w:rPr>
      </w:pPr>
    </w:p>
    <w:p w:rsidR="00172BFA" w:rsidRPr="00B06F83" w:rsidRDefault="00172BFA" w:rsidP="00B61089">
      <w:pPr>
        <w:numPr>
          <w:ilvl w:val="1"/>
          <w:numId w:val="1"/>
        </w:numPr>
        <w:tabs>
          <w:tab w:val="clear" w:pos="792"/>
          <w:tab w:val="num" w:pos="532"/>
        </w:tabs>
        <w:ind w:left="532" w:hanging="546"/>
        <w:rPr>
          <w:color w:val="000000"/>
          <w:szCs w:val="24"/>
          <w:lang w:val="nl-NL"/>
        </w:rPr>
      </w:pPr>
      <w:r w:rsidRPr="00B06F83">
        <w:rPr>
          <w:b/>
          <w:bCs/>
          <w:szCs w:val="24"/>
          <w:lang w:val="nl-NL"/>
        </w:rPr>
        <w:t>Bên liên quan</w:t>
      </w:r>
    </w:p>
    <w:p w:rsidR="00172BFA" w:rsidRPr="00B06F83" w:rsidRDefault="00172BFA" w:rsidP="00172BFA">
      <w:pPr>
        <w:ind w:left="532"/>
        <w:rPr>
          <w:color w:val="000000"/>
          <w:szCs w:val="24"/>
          <w:lang w:val="nl-NL"/>
        </w:rPr>
      </w:pPr>
      <w:r w:rsidRPr="00B06F83">
        <w:rPr>
          <w:color w:val="000000"/>
          <w:szCs w:val="24"/>
          <w:lang w:val="nl-NL"/>
        </w:rPr>
        <w:t>Các bên được coi là liên quan nếu một bên có khả năng kiểm soát hoặc có ảnh hưởng đáng kể đối với bên kia trong việc ra quyết định các chính sách tài chính và hoạt động. Các bên cũng được xem là bên liên quan nếu cùng chịu sự kiểm soát chung hay chịu ảnh hưởng đáng kể chung.</w:t>
      </w:r>
    </w:p>
    <w:p w:rsidR="00172BFA" w:rsidRPr="00B06F83" w:rsidRDefault="00172BFA" w:rsidP="00172BFA">
      <w:pPr>
        <w:ind w:left="532"/>
        <w:rPr>
          <w:color w:val="000000"/>
          <w:szCs w:val="24"/>
          <w:lang w:val="nl-NL"/>
        </w:rPr>
      </w:pPr>
    </w:p>
    <w:p w:rsidR="00172BFA" w:rsidRPr="00B06F83" w:rsidRDefault="00172BFA" w:rsidP="00172BFA">
      <w:pPr>
        <w:ind w:left="532"/>
        <w:rPr>
          <w:color w:val="000000"/>
          <w:szCs w:val="24"/>
          <w:lang w:val="nl-NL"/>
        </w:rPr>
      </w:pPr>
      <w:r w:rsidRPr="00B06F83">
        <w:rPr>
          <w:color w:val="000000"/>
          <w:szCs w:val="24"/>
          <w:lang w:val="nl-NL"/>
        </w:rPr>
        <w:t>Trong việc xem xét mối quan hệ của các bên liên quan, bản chất của mối quan hệ được chú trọng nhiều hơn hình thức pháp lý.</w:t>
      </w:r>
    </w:p>
    <w:p w:rsidR="00172BFA" w:rsidRPr="00B06F83" w:rsidRDefault="00172BFA" w:rsidP="002F6885">
      <w:pPr>
        <w:ind w:left="532"/>
        <w:rPr>
          <w:color w:val="FF0000"/>
          <w:szCs w:val="24"/>
          <w:lang w:val="nl-NL"/>
        </w:rPr>
      </w:pPr>
    </w:p>
    <w:p w:rsidR="00172BFA" w:rsidRPr="00B06F83" w:rsidRDefault="00172BFA" w:rsidP="00B61089">
      <w:pPr>
        <w:numPr>
          <w:ilvl w:val="1"/>
          <w:numId w:val="1"/>
        </w:numPr>
        <w:tabs>
          <w:tab w:val="clear" w:pos="792"/>
          <w:tab w:val="num" w:pos="532"/>
        </w:tabs>
        <w:ind w:left="532" w:hanging="546"/>
        <w:rPr>
          <w:szCs w:val="24"/>
          <w:lang w:val="nl-NL"/>
        </w:rPr>
      </w:pPr>
      <w:r w:rsidRPr="00B06F83">
        <w:rPr>
          <w:b/>
          <w:bCs/>
          <w:szCs w:val="24"/>
          <w:lang w:val="nl-NL"/>
        </w:rPr>
        <w:t>Báo cáo theo bộ phận</w:t>
      </w:r>
    </w:p>
    <w:p w:rsidR="00172BFA" w:rsidRPr="00B06F83" w:rsidRDefault="00172BFA" w:rsidP="00172BFA">
      <w:pPr>
        <w:ind w:left="532"/>
        <w:rPr>
          <w:color w:val="000000"/>
          <w:szCs w:val="24"/>
          <w:lang w:val="nl-NL"/>
        </w:rPr>
      </w:pPr>
      <w:r w:rsidRPr="00B06F83">
        <w:rPr>
          <w:color w:val="000000"/>
          <w:szCs w:val="24"/>
          <w:lang w:val="nl-NL"/>
        </w:rPr>
        <w:t>Bộ phận theo lĩnh vực kinh doanh là một phần có thể xác định riêng biệt tham gia vào quá trình sản xuất hoặc cung cấp sản phẩm, dịch vụ và có rủi ro và lợi ích kinh tế khác với các bộ phận kinh doanh khác.</w:t>
      </w:r>
    </w:p>
    <w:p w:rsidR="00172BFA" w:rsidRPr="00B06F83" w:rsidRDefault="00172BFA" w:rsidP="00172BFA">
      <w:pPr>
        <w:ind w:left="532"/>
        <w:rPr>
          <w:color w:val="000000"/>
          <w:szCs w:val="24"/>
          <w:lang w:val="nl-NL"/>
        </w:rPr>
      </w:pPr>
    </w:p>
    <w:p w:rsidR="00172BFA" w:rsidRPr="00B06F83" w:rsidRDefault="00172BFA" w:rsidP="00172BFA">
      <w:pPr>
        <w:ind w:left="532"/>
        <w:rPr>
          <w:color w:val="000000"/>
          <w:szCs w:val="24"/>
          <w:lang w:val="nl-NL"/>
        </w:rPr>
      </w:pPr>
      <w:r w:rsidRPr="00B06F83">
        <w:rPr>
          <w:color w:val="000000"/>
          <w:szCs w:val="24"/>
          <w:lang w:val="nl-NL"/>
        </w:rPr>
        <w:lastRenderedPageBreak/>
        <w:t>Bộ phận theo khu vực địa lý là một phần có thể xác định riêng biệt tham gia vào quá trình sản xuất hoặc cung cấp sản phẩm, dịch vụ trong phạm vi một môi trường kinh tế cụ thể và có rủi ro và lợi ích kinh tế khác với các bộ phận kinh doanh trong các môi trường kinh tế khác.</w:t>
      </w:r>
    </w:p>
    <w:p w:rsidR="00172BFA" w:rsidRPr="00B06F83" w:rsidRDefault="00172BFA" w:rsidP="002F6885">
      <w:pPr>
        <w:ind w:left="532"/>
        <w:rPr>
          <w:color w:val="FF0000"/>
          <w:szCs w:val="24"/>
          <w:lang w:val="nl-NL"/>
        </w:rPr>
      </w:pPr>
    </w:p>
    <w:p w:rsidR="0086732B" w:rsidRPr="00B06F83" w:rsidRDefault="002F6885" w:rsidP="00B61089">
      <w:pPr>
        <w:numPr>
          <w:ilvl w:val="1"/>
          <w:numId w:val="1"/>
        </w:numPr>
        <w:tabs>
          <w:tab w:val="clear" w:pos="792"/>
          <w:tab w:val="num" w:pos="532"/>
        </w:tabs>
        <w:ind w:left="532" w:hanging="546"/>
        <w:rPr>
          <w:szCs w:val="24"/>
          <w:lang w:val="nl-NL"/>
        </w:rPr>
      </w:pPr>
      <w:r w:rsidRPr="00B06F83">
        <w:rPr>
          <w:b/>
          <w:bCs/>
          <w:szCs w:val="24"/>
          <w:lang w:val="nl-NL"/>
        </w:rPr>
        <w:t>Công cụ tài chính</w:t>
      </w:r>
    </w:p>
    <w:p w:rsidR="002F6885" w:rsidRPr="00B06F83" w:rsidRDefault="002F6885" w:rsidP="002F6885">
      <w:pPr>
        <w:ind w:left="532"/>
        <w:rPr>
          <w:b/>
          <w:i/>
          <w:color w:val="000000"/>
          <w:szCs w:val="24"/>
          <w:lang w:val="nl-NL"/>
        </w:rPr>
      </w:pPr>
      <w:r w:rsidRPr="00B06F83">
        <w:rPr>
          <w:b/>
          <w:i/>
          <w:color w:val="000000"/>
          <w:szCs w:val="24"/>
          <w:lang w:val="nl-NL"/>
        </w:rPr>
        <w:t>Tài sản tài chính</w:t>
      </w:r>
    </w:p>
    <w:p w:rsidR="002F6885" w:rsidRPr="00B06F83" w:rsidRDefault="002F6885" w:rsidP="002F6885">
      <w:pPr>
        <w:ind w:left="532"/>
        <w:rPr>
          <w:color w:val="000000"/>
          <w:szCs w:val="24"/>
          <w:lang w:val="nl-NL"/>
        </w:rPr>
      </w:pPr>
      <w:r w:rsidRPr="00B06F83">
        <w:rPr>
          <w:color w:val="000000"/>
          <w:szCs w:val="24"/>
          <w:lang w:val="nl-NL"/>
        </w:rPr>
        <w:t xml:space="preserve">Việc phân loại các tài sản tài chính này phụ thuộc vào bản chất và mục đích của tài sản tài chính và được quyết định tại thời điểm ghi nhận ban đầu. Các tài sản tài chính của </w:t>
      </w:r>
      <w:r w:rsidRPr="00B06F83">
        <w:rPr>
          <w:iCs/>
          <w:szCs w:val="22"/>
          <w:lang w:val="nl-NL"/>
        </w:rPr>
        <w:t>Tập đoàn</w:t>
      </w:r>
      <w:r w:rsidRPr="00B06F83">
        <w:rPr>
          <w:color w:val="000000"/>
          <w:szCs w:val="24"/>
          <w:lang w:val="nl-NL"/>
        </w:rPr>
        <w:t xml:space="preserve"> </w:t>
      </w:r>
      <w:r w:rsidR="002C7504" w:rsidRPr="00B06F83">
        <w:rPr>
          <w:color w:val="000000"/>
          <w:szCs w:val="24"/>
          <w:lang w:val="nl-NL"/>
        </w:rPr>
        <w:t>gồm</w:t>
      </w:r>
      <w:r w:rsidRPr="00B06F83">
        <w:rPr>
          <w:color w:val="000000"/>
          <w:szCs w:val="24"/>
          <w:lang w:val="nl-NL"/>
        </w:rPr>
        <w:t xml:space="preserve"> tiền và các khoản tương đương tiền, các khoản phải thu khách hàng, phải thu khác, các công cụ tài chính được niêm yết và không được niêm yết</w:t>
      </w:r>
      <w:r w:rsidR="002C7504" w:rsidRPr="00B06F83">
        <w:rPr>
          <w:color w:val="000000"/>
          <w:szCs w:val="24"/>
          <w:lang w:val="nl-NL"/>
        </w:rPr>
        <w:t>.</w:t>
      </w:r>
      <w:r w:rsidRPr="00B06F83">
        <w:rPr>
          <w:color w:val="000000"/>
          <w:szCs w:val="24"/>
          <w:lang w:val="nl-NL"/>
        </w:rPr>
        <w:t xml:space="preserve"> </w:t>
      </w:r>
    </w:p>
    <w:p w:rsidR="002F6885" w:rsidRPr="00B06F83" w:rsidRDefault="002F6885" w:rsidP="002F6885">
      <w:pPr>
        <w:ind w:left="532"/>
        <w:rPr>
          <w:color w:val="000000"/>
          <w:szCs w:val="24"/>
          <w:lang w:val="nl-NL"/>
        </w:rPr>
      </w:pPr>
    </w:p>
    <w:p w:rsidR="002F6885" w:rsidRPr="00B06F83" w:rsidRDefault="002F6885" w:rsidP="002F6885">
      <w:pPr>
        <w:ind w:left="532"/>
        <w:rPr>
          <w:color w:val="000000"/>
          <w:szCs w:val="24"/>
          <w:lang w:val="nl-NL"/>
        </w:rPr>
      </w:pPr>
      <w:r w:rsidRPr="00B06F83">
        <w:rPr>
          <w:color w:val="000000"/>
          <w:szCs w:val="24"/>
          <w:lang w:val="nl-NL"/>
        </w:rPr>
        <w:t>Tại thời điểm ghi nhận ban đầu, các tài sản tài chính được ghi nhận theo giá gốc cộng các chi phí giao dịch có liên quan trực tiếp đến tài sản tài chính đó.</w:t>
      </w:r>
    </w:p>
    <w:p w:rsidR="00656F0B" w:rsidRPr="00B06F83" w:rsidRDefault="00656F0B" w:rsidP="002F6885">
      <w:pPr>
        <w:ind w:left="532"/>
        <w:rPr>
          <w:color w:val="000000"/>
          <w:szCs w:val="24"/>
          <w:lang w:val="nl-NL"/>
        </w:rPr>
      </w:pPr>
    </w:p>
    <w:p w:rsidR="002F6885" w:rsidRPr="00B06F83" w:rsidRDefault="002F6885" w:rsidP="002F6885">
      <w:pPr>
        <w:ind w:left="532"/>
        <w:rPr>
          <w:b/>
          <w:i/>
          <w:color w:val="000000"/>
          <w:szCs w:val="24"/>
          <w:lang w:val="nl-NL"/>
        </w:rPr>
      </w:pPr>
      <w:r w:rsidRPr="00B06F83">
        <w:rPr>
          <w:b/>
          <w:i/>
          <w:color w:val="000000"/>
          <w:szCs w:val="24"/>
          <w:lang w:val="nl-NL"/>
        </w:rPr>
        <w:t>Nợ phải trả tài chính</w:t>
      </w:r>
    </w:p>
    <w:p w:rsidR="002F6885" w:rsidRPr="00B06F83" w:rsidRDefault="002F6885" w:rsidP="002F6885">
      <w:pPr>
        <w:ind w:left="532"/>
        <w:rPr>
          <w:color w:val="000000"/>
          <w:szCs w:val="24"/>
          <w:lang w:val="nl-NL"/>
        </w:rPr>
      </w:pPr>
      <w:r w:rsidRPr="00B06F83">
        <w:rPr>
          <w:color w:val="000000"/>
          <w:szCs w:val="24"/>
          <w:lang w:val="nl-NL"/>
        </w:rPr>
        <w:t>Việc phân loại các khoản nợ tài chính phụ thuộc vào bản chất và mục đích của khoản nợ tài chính và được quyết định tại thời điểm ghi nhận ban đầu. Nợ phải trả tài chính của Tập đoàn gồm các khoản phải trả người bán, vay và nợ, các khoản phải trả khác</w:t>
      </w:r>
      <w:r w:rsidR="002C7504" w:rsidRPr="00B06F83">
        <w:rPr>
          <w:color w:val="000000"/>
          <w:szCs w:val="24"/>
          <w:lang w:val="nl-NL"/>
        </w:rPr>
        <w:t>.</w:t>
      </w:r>
    </w:p>
    <w:p w:rsidR="002F6885" w:rsidRPr="00B06F83" w:rsidRDefault="002F6885" w:rsidP="002F6885">
      <w:pPr>
        <w:ind w:left="532"/>
        <w:rPr>
          <w:color w:val="000000"/>
          <w:szCs w:val="24"/>
          <w:lang w:val="nl-NL"/>
        </w:rPr>
      </w:pPr>
    </w:p>
    <w:p w:rsidR="002F6885" w:rsidRPr="00B06F83" w:rsidRDefault="002F6885" w:rsidP="002F6885">
      <w:pPr>
        <w:ind w:left="532"/>
        <w:rPr>
          <w:color w:val="000000"/>
          <w:szCs w:val="24"/>
          <w:lang w:val="nl-NL"/>
        </w:rPr>
      </w:pPr>
      <w:r w:rsidRPr="00B06F83">
        <w:rPr>
          <w:color w:val="000000"/>
          <w:szCs w:val="24"/>
          <w:lang w:val="nl-NL"/>
        </w:rPr>
        <w:t>Tại thời điểm ghi nhận lần đầu, các khoản nợ phải trả tài chính khác được ghi nhận ban đầu theo giá gốc trừ các chi phí giao dịch có liên quan trực tiếp đến nợ phải trả tài chính đó.</w:t>
      </w:r>
    </w:p>
    <w:p w:rsidR="002F6885" w:rsidRPr="00B06F83" w:rsidRDefault="002F6885" w:rsidP="002F6885">
      <w:pPr>
        <w:ind w:left="532"/>
        <w:rPr>
          <w:color w:val="000000"/>
          <w:szCs w:val="24"/>
          <w:lang w:val="nl-NL"/>
        </w:rPr>
      </w:pPr>
    </w:p>
    <w:p w:rsidR="002F6885" w:rsidRPr="00B06F83" w:rsidRDefault="002F6885" w:rsidP="002F6885">
      <w:pPr>
        <w:ind w:left="532"/>
        <w:rPr>
          <w:i/>
          <w:color w:val="000000"/>
          <w:szCs w:val="24"/>
          <w:lang w:val="nl-NL"/>
        </w:rPr>
      </w:pPr>
      <w:r w:rsidRPr="00B06F83">
        <w:rPr>
          <w:b/>
          <w:bCs/>
          <w:i/>
          <w:szCs w:val="24"/>
          <w:lang w:val="nl-NL"/>
        </w:rPr>
        <w:t>Công cụ vốn chủ sở hữu</w:t>
      </w:r>
    </w:p>
    <w:p w:rsidR="002F6885" w:rsidRPr="00B06F83" w:rsidRDefault="002F6885" w:rsidP="002F6885">
      <w:pPr>
        <w:ind w:left="532"/>
        <w:rPr>
          <w:color w:val="000000"/>
          <w:szCs w:val="24"/>
          <w:lang w:val="nl-NL"/>
        </w:rPr>
      </w:pPr>
      <w:r w:rsidRPr="00B06F83">
        <w:rPr>
          <w:color w:val="000000"/>
          <w:szCs w:val="24"/>
          <w:lang w:val="nl-NL"/>
        </w:rPr>
        <w:t xml:space="preserve">Công cụ vốn chủ sở hữu là hợp đồng chứng tỏ được những lợi ích còn lại về tài sản của </w:t>
      </w:r>
      <w:r w:rsidRPr="00B06F83">
        <w:rPr>
          <w:iCs/>
          <w:szCs w:val="22"/>
          <w:lang w:val="nl-NL"/>
        </w:rPr>
        <w:t>Tập đoàn</w:t>
      </w:r>
      <w:r w:rsidRPr="00B06F83">
        <w:rPr>
          <w:color w:val="000000"/>
          <w:szCs w:val="24"/>
          <w:lang w:val="nl-NL"/>
        </w:rPr>
        <w:t xml:space="preserve"> sau khi trừ đi toàn bộ nghĩa vụ.</w:t>
      </w:r>
    </w:p>
    <w:p w:rsidR="00FC1D64" w:rsidRPr="00B06F83" w:rsidRDefault="00FC1D64" w:rsidP="002F6885">
      <w:pPr>
        <w:ind w:left="532"/>
        <w:rPr>
          <w:b/>
          <w:bCs/>
          <w:i/>
          <w:szCs w:val="24"/>
          <w:lang w:val="nl-NL"/>
        </w:rPr>
      </w:pPr>
    </w:p>
    <w:p w:rsidR="002F6885" w:rsidRPr="00B06F83" w:rsidRDefault="002F6885" w:rsidP="002F6885">
      <w:pPr>
        <w:ind w:left="532"/>
        <w:rPr>
          <w:b/>
          <w:bCs/>
          <w:i/>
          <w:szCs w:val="24"/>
          <w:lang w:val="nl-NL"/>
        </w:rPr>
      </w:pPr>
      <w:r w:rsidRPr="00B06F83">
        <w:rPr>
          <w:b/>
          <w:bCs/>
          <w:i/>
          <w:szCs w:val="24"/>
          <w:lang w:val="nl-NL"/>
        </w:rPr>
        <w:t>Bù trừ các công cụ tài chính</w:t>
      </w:r>
    </w:p>
    <w:p w:rsidR="002F6885" w:rsidRPr="00B06F83" w:rsidRDefault="002F6885" w:rsidP="002F6885">
      <w:pPr>
        <w:ind w:left="532"/>
        <w:rPr>
          <w:color w:val="000000"/>
          <w:szCs w:val="24"/>
          <w:lang w:val="nl-NL"/>
        </w:rPr>
      </w:pPr>
      <w:r w:rsidRPr="00B06F83">
        <w:rPr>
          <w:color w:val="000000"/>
          <w:szCs w:val="24"/>
          <w:lang w:val="nl-NL"/>
        </w:rPr>
        <w:t xml:space="preserve">Các tài sản tài chính và nợ phải trả tài chính chỉ được bù trừ với nhau và trình bày giá trị thuần trên Bảng cân đối kế toán khi và chỉ khi </w:t>
      </w:r>
      <w:r w:rsidRPr="00B06F83">
        <w:rPr>
          <w:iCs/>
          <w:szCs w:val="22"/>
          <w:lang w:val="nl-NL"/>
        </w:rPr>
        <w:t>Tập đoàn</w:t>
      </w:r>
      <w:r w:rsidRPr="00B06F83">
        <w:rPr>
          <w:color w:val="000000"/>
          <w:szCs w:val="24"/>
          <w:lang w:val="nl-NL"/>
        </w:rPr>
        <w:t>:</w:t>
      </w:r>
    </w:p>
    <w:p w:rsidR="002F6885" w:rsidRPr="00B06F83" w:rsidRDefault="002F6885" w:rsidP="002F6885">
      <w:pPr>
        <w:numPr>
          <w:ilvl w:val="0"/>
          <w:numId w:val="20"/>
        </w:numPr>
        <w:tabs>
          <w:tab w:val="num" w:pos="896"/>
        </w:tabs>
        <w:ind w:left="910" w:hanging="378"/>
        <w:rPr>
          <w:color w:val="000000"/>
          <w:szCs w:val="24"/>
          <w:lang w:val="nl-NL"/>
        </w:rPr>
      </w:pPr>
      <w:r w:rsidRPr="00B06F83">
        <w:rPr>
          <w:color w:val="000000"/>
          <w:szCs w:val="24"/>
          <w:lang w:val="nl-NL"/>
        </w:rPr>
        <w:t>Có quyền hợp pháp để bù trừ giá trị đã được ghi nhận; và</w:t>
      </w:r>
    </w:p>
    <w:p w:rsidR="002F6885" w:rsidRPr="00B06F83" w:rsidRDefault="002F6885" w:rsidP="002F6885">
      <w:pPr>
        <w:numPr>
          <w:ilvl w:val="0"/>
          <w:numId w:val="20"/>
        </w:numPr>
        <w:tabs>
          <w:tab w:val="num" w:pos="896"/>
        </w:tabs>
        <w:ind w:left="910" w:hanging="378"/>
        <w:rPr>
          <w:color w:val="000000"/>
          <w:szCs w:val="24"/>
          <w:lang w:val="nl-NL"/>
        </w:rPr>
      </w:pPr>
      <w:r w:rsidRPr="00B06F83">
        <w:rPr>
          <w:color w:val="000000"/>
          <w:szCs w:val="24"/>
          <w:lang w:val="nl-NL"/>
        </w:rPr>
        <w:t>Có dự định thanh toán trên cơ sở thuần hoặc ghi nhận tài sản và thanh toán nợ phải trả cùng một thời điểm.</w:t>
      </w:r>
    </w:p>
    <w:p w:rsidR="00BC0A07" w:rsidRPr="00B06F83" w:rsidRDefault="00BC0A07" w:rsidP="00BC0A07">
      <w:pPr>
        <w:ind w:left="532"/>
        <w:rPr>
          <w:b/>
          <w:szCs w:val="24"/>
          <w:lang w:val="nl-NL"/>
        </w:rPr>
      </w:pPr>
    </w:p>
    <w:p w:rsidR="003A46AD" w:rsidRPr="00B06F83" w:rsidRDefault="003A46AD" w:rsidP="00F35A31">
      <w:pPr>
        <w:numPr>
          <w:ilvl w:val="0"/>
          <w:numId w:val="1"/>
        </w:numPr>
        <w:tabs>
          <w:tab w:val="clear" w:pos="360"/>
          <w:tab w:val="num" w:pos="528"/>
        </w:tabs>
        <w:ind w:left="532" w:hanging="532"/>
        <w:rPr>
          <w:b/>
          <w:szCs w:val="24"/>
          <w:lang w:val="nl-NL"/>
        </w:rPr>
      </w:pPr>
      <w:r w:rsidRPr="00B06F83">
        <w:rPr>
          <w:b/>
          <w:szCs w:val="24"/>
          <w:lang w:val="nl-NL"/>
        </w:rPr>
        <w:t>THÔNG TIN BỔ SUNG CHO CÁC KHOẢN MỤC TRÌNH BÀY TRONG BẢNG CÂN ĐỐI KẾ TOÁN HỢP NHẤT</w:t>
      </w:r>
      <w:r w:rsidR="0048192C" w:rsidRPr="00B06F83">
        <w:rPr>
          <w:b/>
          <w:szCs w:val="24"/>
          <w:lang w:val="nl-NL"/>
        </w:rPr>
        <w:t xml:space="preserve"> </w:t>
      </w:r>
      <w:r w:rsidR="008D489D" w:rsidRPr="00B06F83">
        <w:rPr>
          <w:b/>
          <w:szCs w:val="24"/>
          <w:lang w:val="nl-NL"/>
        </w:rPr>
        <w:t>GIỮA NIÊN ĐỘ</w:t>
      </w:r>
    </w:p>
    <w:p w:rsidR="003A46AD" w:rsidRPr="00B06F83" w:rsidRDefault="003A46AD" w:rsidP="00B804F2">
      <w:pPr>
        <w:ind w:left="532" w:firstLine="6"/>
        <w:rPr>
          <w:color w:val="000000"/>
          <w:szCs w:val="24"/>
          <w:lang w:val="nl-NL"/>
        </w:rPr>
      </w:pPr>
    </w:p>
    <w:p w:rsidR="003A46AD" w:rsidRPr="00B06F83" w:rsidRDefault="003A46AD" w:rsidP="00B61089">
      <w:pPr>
        <w:numPr>
          <w:ilvl w:val="1"/>
          <w:numId w:val="1"/>
        </w:numPr>
        <w:tabs>
          <w:tab w:val="clear" w:pos="792"/>
          <w:tab w:val="num" w:pos="532"/>
        </w:tabs>
        <w:ind w:left="532" w:hanging="546"/>
        <w:rPr>
          <w:b/>
          <w:bCs/>
          <w:color w:val="000000"/>
          <w:szCs w:val="24"/>
          <w:lang w:val="nl-NL"/>
        </w:rPr>
      </w:pPr>
      <w:r w:rsidRPr="00B06F83">
        <w:rPr>
          <w:b/>
          <w:bCs/>
          <w:color w:val="000000"/>
          <w:lang w:val="nl-NL"/>
        </w:rPr>
        <w:t>Tiền và các khoản tương đương tiền</w:t>
      </w:r>
    </w:p>
    <w:tbl>
      <w:tblPr>
        <w:tblW w:w="8828" w:type="dxa"/>
        <w:tblInd w:w="567" w:type="dxa"/>
        <w:tblCellMar>
          <w:left w:w="0" w:type="dxa"/>
          <w:right w:w="0" w:type="dxa"/>
        </w:tblCellMar>
        <w:tblLook w:val="0000"/>
      </w:tblPr>
      <w:tblGrid>
        <w:gridCol w:w="4488"/>
        <w:gridCol w:w="1880"/>
        <w:gridCol w:w="580"/>
        <w:gridCol w:w="1880"/>
      </w:tblGrid>
      <w:tr w:rsidR="00B40A54" w:rsidRPr="00B06F83">
        <w:trPr>
          <w:trHeight w:val="92"/>
          <w:tblHeader/>
        </w:trPr>
        <w:tc>
          <w:tcPr>
            <w:tcW w:w="4488" w:type="dxa"/>
            <w:tcBorders>
              <w:top w:val="nil"/>
              <w:left w:val="nil"/>
              <w:bottom w:val="nil"/>
              <w:right w:val="nil"/>
            </w:tcBorders>
            <w:tcMar>
              <w:top w:w="15" w:type="dxa"/>
              <w:left w:w="15" w:type="dxa"/>
              <w:bottom w:w="0" w:type="dxa"/>
              <w:right w:w="15" w:type="dxa"/>
            </w:tcMar>
            <w:vAlign w:val="center"/>
          </w:tcPr>
          <w:p w:rsidR="00B40A54" w:rsidRPr="00B06F83" w:rsidRDefault="00B40A54" w:rsidP="00B804F2">
            <w:pPr>
              <w:jc w:val="left"/>
              <w:rPr>
                <w:b/>
                <w:bCs/>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B40A54" w:rsidRPr="00B06F83" w:rsidRDefault="00B40A54" w:rsidP="008D489D">
            <w:pPr>
              <w:ind w:right="17"/>
              <w:jc w:val="right"/>
              <w:rPr>
                <w:b/>
                <w:bCs/>
                <w:color w:val="000000"/>
                <w:szCs w:val="24"/>
              </w:rPr>
            </w:pPr>
            <w:r w:rsidRPr="00B06F83">
              <w:rPr>
                <w:b/>
                <w:bCs/>
                <w:color w:val="000000"/>
              </w:rPr>
              <w:t xml:space="preserve">Số cuối </w:t>
            </w:r>
            <w:r w:rsidR="008D489D" w:rsidRPr="00B06F83">
              <w:rPr>
                <w:b/>
                <w:bCs/>
                <w:color w:val="000000"/>
              </w:rPr>
              <w:t>kỳ</w:t>
            </w:r>
          </w:p>
        </w:tc>
        <w:tc>
          <w:tcPr>
            <w:tcW w:w="580" w:type="dxa"/>
            <w:tcBorders>
              <w:top w:val="nil"/>
              <w:left w:val="nil"/>
              <w:bottom w:val="nil"/>
              <w:right w:val="nil"/>
            </w:tcBorders>
            <w:tcMar>
              <w:top w:w="15" w:type="dxa"/>
              <w:left w:w="15" w:type="dxa"/>
              <w:bottom w:w="0" w:type="dxa"/>
              <w:right w:w="15" w:type="dxa"/>
            </w:tcMar>
            <w:vAlign w:val="bottom"/>
          </w:tcPr>
          <w:p w:rsidR="00B40A54" w:rsidRPr="00B06F83" w:rsidRDefault="00B40A54" w:rsidP="00B804F2">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B40A54" w:rsidRPr="00B06F83" w:rsidRDefault="00B40A54" w:rsidP="00B804F2">
            <w:pPr>
              <w:ind w:right="17"/>
              <w:jc w:val="right"/>
              <w:rPr>
                <w:b/>
                <w:bCs/>
                <w:color w:val="000000"/>
                <w:szCs w:val="24"/>
              </w:rPr>
            </w:pPr>
            <w:r w:rsidRPr="00B06F83">
              <w:rPr>
                <w:b/>
                <w:bCs/>
                <w:color w:val="000000"/>
              </w:rPr>
              <w:t xml:space="preserve">Số </w:t>
            </w:r>
            <w:r w:rsidRPr="00B06F83">
              <w:rPr>
                <w:rFonts w:hint="eastAsia"/>
                <w:b/>
                <w:bCs/>
                <w:color w:val="000000"/>
              </w:rPr>
              <w:t>đ</w:t>
            </w:r>
            <w:r w:rsidRPr="00B06F83">
              <w:rPr>
                <w:b/>
                <w:bCs/>
                <w:color w:val="000000"/>
              </w:rPr>
              <w:t>ầu n</w:t>
            </w:r>
            <w:r w:rsidRPr="00B06F83">
              <w:rPr>
                <w:rFonts w:hint="eastAsia"/>
                <w:b/>
                <w:bCs/>
                <w:color w:val="000000"/>
              </w:rPr>
              <w:t>ă</w:t>
            </w:r>
            <w:r w:rsidRPr="00B06F83">
              <w:rPr>
                <w:b/>
                <w:bCs/>
                <w:color w:val="000000"/>
              </w:rPr>
              <w:t>m</w:t>
            </w:r>
          </w:p>
        </w:tc>
      </w:tr>
      <w:tr w:rsidR="00F93AC3" w:rsidRPr="00B06F83">
        <w:trPr>
          <w:trHeight w:val="76"/>
        </w:trPr>
        <w:tc>
          <w:tcPr>
            <w:tcW w:w="4488" w:type="dxa"/>
            <w:tcBorders>
              <w:top w:val="nil"/>
              <w:left w:val="nil"/>
              <w:bottom w:val="nil"/>
              <w:right w:val="nil"/>
            </w:tcBorders>
            <w:tcMar>
              <w:top w:w="15" w:type="dxa"/>
              <w:left w:w="15" w:type="dxa"/>
              <w:bottom w:w="0" w:type="dxa"/>
              <w:right w:w="15" w:type="dxa"/>
            </w:tcMar>
            <w:vAlign w:val="center"/>
          </w:tcPr>
          <w:p w:rsidR="00F93AC3" w:rsidRPr="00B06F83" w:rsidRDefault="00F93AC3" w:rsidP="00B804F2">
            <w:pPr>
              <w:jc w:val="left"/>
              <w:rPr>
                <w:color w:val="000000"/>
                <w:szCs w:val="24"/>
              </w:rPr>
            </w:pPr>
            <w:r w:rsidRPr="00B06F83">
              <w:rPr>
                <w:color w:val="000000"/>
              </w:rPr>
              <w:t>Tiền mặt</w:t>
            </w:r>
          </w:p>
        </w:tc>
        <w:tc>
          <w:tcPr>
            <w:tcW w:w="1880" w:type="dxa"/>
            <w:tcBorders>
              <w:top w:val="nil"/>
              <w:left w:val="nil"/>
              <w:bottom w:val="nil"/>
              <w:right w:val="nil"/>
            </w:tcBorders>
            <w:tcMar>
              <w:top w:w="15" w:type="dxa"/>
              <w:left w:w="15" w:type="dxa"/>
              <w:bottom w:w="0" w:type="dxa"/>
              <w:right w:w="15" w:type="dxa"/>
            </w:tcMar>
            <w:vAlign w:val="bottom"/>
          </w:tcPr>
          <w:p w:rsidR="00F93AC3" w:rsidRPr="00B06F83" w:rsidRDefault="00F93AC3">
            <w:pPr>
              <w:jc w:val="right"/>
              <w:rPr>
                <w:szCs w:val="22"/>
              </w:rPr>
            </w:pPr>
            <w:r w:rsidRPr="00B06F83">
              <w:rPr>
                <w:szCs w:val="22"/>
              </w:rPr>
              <w:t>3.437.421.731</w:t>
            </w:r>
          </w:p>
        </w:tc>
        <w:tc>
          <w:tcPr>
            <w:tcW w:w="580" w:type="dxa"/>
            <w:tcBorders>
              <w:top w:val="nil"/>
              <w:left w:val="nil"/>
              <w:bottom w:val="nil"/>
              <w:right w:val="nil"/>
            </w:tcBorders>
            <w:tcMar>
              <w:top w:w="15" w:type="dxa"/>
              <w:left w:w="15" w:type="dxa"/>
              <w:bottom w:w="0" w:type="dxa"/>
              <w:right w:w="15" w:type="dxa"/>
            </w:tcMar>
            <w:vAlign w:val="bottom"/>
          </w:tcPr>
          <w:p w:rsidR="00F93AC3" w:rsidRPr="00B06F83" w:rsidRDefault="00F93AC3" w:rsidP="00B804F2">
            <w:pPr>
              <w:ind w:right="17"/>
              <w:jc w:val="right"/>
              <w:rPr>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F93AC3" w:rsidRPr="00B06F83" w:rsidRDefault="00F93AC3" w:rsidP="003C3E90">
            <w:pPr>
              <w:ind w:right="17"/>
              <w:jc w:val="right"/>
              <w:rPr>
                <w:color w:val="000000"/>
                <w:szCs w:val="24"/>
              </w:rPr>
            </w:pPr>
            <w:r w:rsidRPr="00B06F83">
              <w:rPr>
                <w:color w:val="000000"/>
                <w:szCs w:val="24"/>
              </w:rPr>
              <w:t>1.376.611.813</w:t>
            </w:r>
          </w:p>
        </w:tc>
      </w:tr>
      <w:tr w:rsidR="00F93AC3" w:rsidRPr="00B06F83">
        <w:trPr>
          <w:trHeight w:val="126"/>
        </w:trPr>
        <w:tc>
          <w:tcPr>
            <w:tcW w:w="4488" w:type="dxa"/>
            <w:tcBorders>
              <w:top w:val="nil"/>
              <w:left w:val="nil"/>
              <w:bottom w:val="nil"/>
              <w:right w:val="nil"/>
            </w:tcBorders>
            <w:tcMar>
              <w:top w:w="15" w:type="dxa"/>
              <w:left w:w="15" w:type="dxa"/>
              <w:bottom w:w="0" w:type="dxa"/>
              <w:right w:w="15" w:type="dxa"/>
            </w:tcMar>
            <w:vAlign w:val="center"/>
          </w:tcPr>
          <w:p w:rsidR="00F93AC3" w:rsidRPr="00B06F83" w:rsidRDefault="00F93AC3" w:rsidP="00B804F2">
            <w:pPr>
              <w:jc w:val="left"/>
              <w:rPr>
                <w:color w:val="000000"/>
                <w:szCs w:val="24"/>
              </w:rPr>
            </w:pPr>
            <w:r w:rsidRPr="00B06F83">
              <w:rPr>
                <w:color w:val="000000"/>
              </w:rPr>
              <w:t>Tiền gửi ngân hàng không kỳ hạn (*)</w:t>
            </w:r>
          </w:p>
        </w:tc>
        <w:tc>
          <w:tcPr>
            <w:tcW w:w="1880" w:type="dxa"/>
            <w:tcBorders>
              <w:top w:val="nil"/>
              <w:left w:val="nil"/>
              <w:right w:val="nil"/>
            </w:tcBorders>
            <w:tcMar>
              <w:top w:w="15" w:type="dxa"/>
              <w:left w:w="15" w:type="dxa"/>
              <w:bottom w:w="0" w:type="dxa"/>
              <w:right w:w="15" w:type="dxa"/>
            </w:tcMar>
            <w:vAlign w:val="bottom"/>
          </w:tcPr>
          <w:p w:rsidR="00F93AC3" w:rsidRPr="00B06F83" w:rsidRDefault="00F93AC3">
            <w:pPr>
              <w:jc w:val="right"/>
              <w:rPr>
                <w:szCs w:val="22"/>
              </w:rPr>
            </w:pPr>
            <w:r w:rsidRPr="00B06F83">
              <w:rPr>
                <w:szCs w:val="22"/>
              </w:rPr>
              <w:t>9.954.884.231</w:t>
            </w:r>
          </w:p>
        </w:tc>
        <w:tc>
          <w:tcPr>
            <w:tcW w:w="580" w:type="dxa"/>
            <w:tcBorders>
              <w:top w:val="nil"/>
              <w:left w:val="nil"/>
              <w:right w:val="nil"/>
            </w:tcBorders>
            <w:tcMar>
              <w:top w:w="15" w:type="dxa"/>
              <w:left w:w="15" w:type="dxa"/>
              <w:bottom w:w="0" w:type="dxa"/>
              <w:right w:w="15" w:type="dxa"/>
            </w:tcMar>
            <w:vAlign w:val="bottom"/>
          </w:tcPr>
          <w:p w:rsidR="00F93AC3" w:rsidRPr="00B06F83" w:rsidRDefault="00F93AC3" w:rsidP="00B804F2">
            <w:pPr>
              <w:ind w:right="17"/>
              <w:jc w:val="right"/>
              <w:rPr>
                <w:color w:val="000000"/>
                <w:szCs w:val="24"/>
              </w:rPr>
            </w:pPr>
          </w:p>
        </w:tc>
        <w:tc>
          <w:tcPr>
            <w:tcW w:w="1880" w:type="dxa"/>
            <w:tcBorders>
              <w:top w:val="nil"/>
              <w:left w:val="nil"/>
              <w:right w:val="nil"/>
            </w:tcBorders>
            <w:tcMar>
              <w:top w:w="15" w:type="dxa"/>
              <w:left w:w="15" w:type="dxa"/>
              <w:bottom w:w="0" w:type="dxa"/>
              <w:right w:w="15" w:type="dxa"/>
            </w:tcMar>
            <w:vAlign w:val="bottom"/>
          </w:tcPr>
          <w:p w:rsidR="00F93AC3" w:rsidRPr="00B06F83" w:rsidRDefault="00F93AC3" w:rsidP="003C3E90">
            <w:pPr>
              <w:ind w:right="17"/>
              <w:jc w:val="right"/>
              <w:rPr>
                <w:color w:val="000000"/>
                <w:szCs w:val="24"/>
              </w:rPr>
            </w:pPr>
            <w:r w:rsidRPr="00B06F83">
              <w:rPr>
                <w:color w:val="000000"/>
                <w:szCs w:val="24"/>
              </w:rPr>
              <w:t>16.593.973.605</w:t>
            </w:r>
          </w:p>
        </w:tc>
      </w:tr>
      <w:tr w:rsidR="00F93AC3" w:rsidRPr="00B06F83">
        <w:trPr>
          <w:trHeight w:val="99"/>
        </w:trPr>
        <w:tc>
          <w:tcPr>
            <w:tcW w:w="4488" w:type="dxa"/>
            <w:tcBorders>
              <w:top w:val="nil"/>
              <w:left w:val="nil"/>
              <w:bottom w:val="nil"/>
              <w:right w:val="nil"/>
            </w:tcBorders>
            <w:tcMar>
              <w:top w:w="15" w:type="dxa"/>
              <w:left w:w="15" w:type="dxa"/>
              <w:bottom w:w="0" w:type="dxa"/>
              <w:right w:w="15" w:type="dxa"/>
            </w:tcMar>
            <w:vAlign w:val="center"/>
          </w:tcPr>
          <w:p w:rsidR="00F93AC3" w:rsidRPr="00B06F83" w:rsidRDefault="00F93AC3" w:rsidP="00B804F2">
            <w:pPr>
              <w:jc w:val="left"/>
              <w:rPr>
                <w:b/>
                <w:bCs/>
                <w:color w:val="000000"/>
                <w:szCs w:val="24"/>
              </w:rPr>
            </w:pPr>
            <w:r w:rsidRPr="00B06F83">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F93AC3" w:rsidRPr="00B06F83" w:rsidRDefault="00F93AC3">
            <w:pPr>
              <w:jc w:val="right"/>
              <w:rPr>
                <w:b/>
                <w:szCs w:val="22"/>
              </w:rPr>
            </w:pPr>
            <w:r w:rsidRPr="00B06F83">
              <w:rPr>
                <w:b/>
                <w:szCs w:val="22"/>
              </w:rPr>
              <w:t>13.392.305.962</w:t>
            </w:r>
          </w:p>
        </w:tc>
        <w:tc>
          <w:tcPr>
            <w:tcW w:w="580" w:type="dxa"/>
            <w:tcBorders>
              <w:left w:val="nil"/>
              <w:bottom w:val="nil"/>
              <w:right w:val="nil"/>
            </w:tcBorders>
            <w:tcMar>
              <w:top w:w="15" w:type="dxa"/>
              <w:left w:w="15" w:type="dxa"/>
              <w:bottom w:w="0" w:type="dxa"/>
              <w:right w:w="15" w:type="dxa"/>
            </w:tcMar>
            <w:vAlign w:val="bottom"/>
          </w:tcPr>
          <w:p w:rsidR="00F93AC3" w:rsidRPr="00B06F83" w:rsidRDefault="00F93AC3" w:rsidP="00B804F2">
            <w:pPr>
              <w:ind w:right="17"/>
              <w:jc w:val="right"/>
              <w:rPr>
                <w:b/>
                <w:bCs/>
                <w:color w:val="000000"/>
                <w:szCs w:val="24"/>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F93AC3" w:rsidRPr="00B06F83" w:rsidRDefault="00F93AC3" w:rsidP="003C3E90">
            <w:pPr>
              <w:ind w:right="17"/>
              <w:jc w:val="right"/>
              <w:rPr>
                <w:b/>
                <w:bCs/>
                <w:color w:val="000000"/>
                <w:szCs w:val="24"/>
              </w:rPr>
            </w:pPr>
            <w:r w:rsidRPr="00B06F83">
              <w:rPr>
                <w:b/>
                <w:bCs/>
                <w:color w:val="000000"/>
                <w:szCs w:val="24"/>
              </w:rPr>
              <w:t>17.970.585.418</w:t>
            </w:r>
          </w:p>
        </w:tc>
      </w:tr>
    </w:tbl>
    <w:p w:rsidR="004770F4" w:rsidRPr="00B06F83" w:rsidRDefault="004770F4" w:rsidP="00B804F2">
      <w:pPr>
        <w:ind w:left="532" w:firstLine="6"/>
        <w:rPr>
          <w:color w:val="000000"/>
          <w:szCs w:val="24"/>
          <w:lang w:val="nl-NL"/>
        </w:rPr>
      </w:pPr>
    </w:p>
    <w:p w:rsidR="00B40A54" w:rsidRPr="00B06F83" w:rsidRDefault="00F93AC3" w:rsidP="00B804F2">
      <w:pPr>
        <w:ind w:left="532" w:firstLine="6"/>
        <w:rPr>
          <w:color w:val="000000"/>
          <w:szCs w:val="24"/>
          <w:lang w:val="nl-NL"/>
        </w:rPr>
      </w:pPr>
      <w:r w:rsidRPr="00B06F83">
        <w:rPr>
          <w:color w:val="000000"/>
          <w:szCs w:val="24"/>
          <w:lang w:val="nl-NL"/>
        </w:rPr>
        <w:t>(*) Trong đó, k</w:t>
      </w:r>
      <w:r w:rsidR="004770F4" w:rsidRPr="00B06F83">
        <w:rPr>
          <w:color w:val="000000"/>
          <w:szCs w:val="24"/>
          <w:lang w:val="nl-NL"/>
        </w:rPr>
        <w:t xml:space="preserve">hoản tiền gửi ngân hàng </w:t>
      </w:r>
      <w:r w:rsidR="005826B7" w:rsidRPr="00B06F83">
        <w:rPr>
          <w:color w:val="000000"/>
          <w:szCs w:val="24"/>
          <w:lang w:val="nl-NL"/>
        </w:rPr>
        <w:t xml:space="preserve">cuối kỳ </w:t>
      </w:r>
      <w:r w:rsidR="004770F4" w:rsidRPr="00B06F83">
        <w:rPr>
          <w:color w:val="000000"/>
          <w:szCs w:val="24"/>
          <w:lang w:val="nl-NL"/>
        </w:rPr>
        <w:t xml:space="preserve">trị giá </w:t>
      </w:r>
      <w:r w:rsidRPr="00B06F83">
        <w:rPr>
          <w:color w:val="000000"/>
          <w:szCs w:val="24"/>
        </w:rPr>
        <w:t xml:space="preserve">8.272.605.665 </w:t>
      </w:r>
      <w:r w:rsidR="004770F4" w:rsidRPr="00B06F83">
        <w:rPr>
          <w:color w:val="000000"/>
          <w:szCs w:val="24"/>
          <w:lang w:val="nl-NL"/>
        </w:rPr>
        <w:t xml:space="preserve">VND  được thế chấp để đảm bảo cho khoản vay tại </w:t>
      </w:r>
      <w:r w:rsidR="004770F4" w:rsidRPr="00B06F83">
        <w:rPr>
          <w:szCs w:val="22"/>
          <w:lang w:val="nl-NL"/>
        </w:rPr>
        <w:t>Ngân hàng thương mại cổ phần Đầu tư và Phát triển Việt Nam – Phòng giao dịch Thốt Nốt.</w:t>
      </w:r>
    </w:p>
    <w:p w:rsidR="004770F4" w:rsidRPr="00B06F83" w:rsidRDefault="004770F4" w:rsidP="00B804F2">
      <w:pPr>
        <w:ind w:left="532" w:firstLine="6"/>
        <w:rPr>
          <w:color w:val="000000"/>
          <w:szCs w:val="24"/>
          <w:lang w:val="nl-NL"/>
        </w:rPr>
      </w:pPr>
    </w:p>
    <w:p w:rsidR="003E64FD" w:rsidRPr="00B06F83" w:rsidRDefault="003E64FD" w:rsidP="00B61089">
      <w:pPr>
        <w:numPr>
          <w:ilvl w:val="1"/>
          <w:numId w:val="1"/>
        </w:numPr>
        <w:tabs>
          <w:tab w:val="clear" w:pos="792"/>
          <w:tab w:val="num" w:pos="552"/>
        </w:tabs>
        <w:ind w:left="532" w:hanging="546"/>
        <w:rPr>
          <w:color w:val="000000"/>
          <w:szCs w:val="24"/>
          <w:lang w:val="nl-NL"/>
        </w:rPr>
      </w:pPr>
      <w:r w:rsidRPr="00B06F83">
        <w:rPr>
          <w:b/>
          <w:bCs/>
          <w:color w:val="000000"/>
          <w:lang w:val="nl-NL"/>
        </w:rPr>
        <w:t>Các khoản đầu tư tài chính</w:t>
      </w:r>
    </w:p>
    <w:p w:rsidR="003E64FD" w:rsidRPr="00B06F83" w:rsidRDefault="003E64FD" w:rsidP="003E64FD">
      <w:pPr>
        <w:ind w:left="540"/>
        <w:rPr>
          <w:bCs/>
          <w:color w:val="000000"/>
          <w:szCs w:val="22"/>
          <w:lang w:val="nl-NL"/>
        </w:rPr>
      </w:pPr>
      <w:r w:rsidRPr="00B06F83">
        <w:rPr>
          <w:bCs/>
          <w:color w:val="000000"/>
          <w:szCs w:val="22"/>
          <w:lang w:val="nl-NL"/>
        </w:rPr>
        <w:t xml:space="preserve">Các khoản đầu tư tài chính của </w:t>
      </w:r>
      <w:r w:rsidRPr="00B06F83">
        <w:rPr>
          <w:iCs/>
          <w:szCs w:val="22"/>
          <w:lang w:val="nl-NL"/>
        </w:rPr>
        <w:t>Tập đoàn</w:t>
      </w:r>
      <w:r w:rsidRPr="00B06F83">
        <w:rPr>
          <w:bCs/>
          <w:color w:val="000000"/>
          <w:szCs w:val="22"/>
          <w:lang w:val="nl-NL"/>
        </w:rPr>
        <w:t xml:space="preserve"> bao gồm </w:t>
      </w:r>
      <w:r w:rsidR="004E605E" w:rsidRPr="00B06F83">
        <w:rPr>
          <w:bCs/>
          <w:color w:val="000000"/>
          <w:szCs w:val="22"/>
          <w:lang w:val="nl-NL"/>
        </w:rPr>
        <w:t xml:space="preserve">chứng khoán kinh doanh </w:t>
      </w:r>
      <w:r w:rsidRPr="00B06F83">
        <w:rPr>
          <w:bCs/>
          <w:color w:val="000000"/>
          <w:szCs w:val="22"/>
          <w:lang w:val="nl-NL"/>
        </w:rPr>
        <w:t>và đầu tư góp vốn vào đơn vị khác. Thông tin về các khoản đầu tư tài chính của T</w:t>
      </w:r>
      <w:r w:rsidRPr="00B06F83">
        <w:rPr>
          <w:iCs/>
          <w:szCs w:val="22"/>
          <w:lang w:val="nl-NL"/>
        </w:rPr>
        <w:t>ập đoàn</w:t>
      </w:r>
      <w:r w:rsidRPr="00B06F83">
        <w:rPr>
          <w:bCs/>
          <w:color w:val="000000"/>
          <w:szCs w:val="22"/>
          <w:lang w:val="nl-NL"/>
        </w:rPr>
        <w:t xml:space="preserve"> như sau:</w:t>
      </w:r>
    </w:p>
    <w:p w:rsidR="003E64FD" w:rsidRPr="00B06F83" w:rsidRDefault="003E64FD" w:rsidP="004327CF">
      <w:pPr>
        <w:numPr>
          <w:ilvl w:val="2"/>
          <w:numId w:val="1"/>
        </w:numPr>
        <w:tabs>
          <w:tab w:val="num" w:pos="532"/>
        </w:tabs>
        <w:ind w:left="532" w:hanging="546"/>
        <w:rPr>
          <w:b/>
          <w:bCs/>
          <w:i/>
          <w:color w:val="000000"/>
          <w:szCs w:val="22"/>
          <w:lang w:val="nl-NL"/>
        </w:rPr>
      </w:pPr>
      <w:r w:rsidRPr="00B06F83">
        <w:rPr>
          <w:b/>
          <w:i/>
          <w:iCs/>
          <w:color w:val="000000"/>
          <w:szCs w:val="22"/>
        </w:rPr>
        <w:lastRenderedPageBreak/>
        <w:t>Chứng khoán kinh doanh</w:t>
      </w:r>
    </w:p>
    <w:tbl>
      <w:tblPr>
        <w:tblW w:w="8868" w:type="dxa"/>
        <w:tblInd w:w="563" w:type="dxa"/>
        <w:tblCellMar>
          <w:left w:w="0" w:type="dxa"/>
          <w:right w:w="0" w:type="dxa"/>
        </w:tblCellMar>
        <w:tblLook w:val="0000"/>
      </w:tblPr>
      <w:tblGrid>
        <w:gridCol w:w="1254"/>
        <w:gridCol w:w="1242"/>
        <w:gridCol w:w="1242"/>
        <w:gridCol w:w="1251"/>
        <w:gridCol w:w="172"/>
        <w:gridCol w:w="1241"/>
        <w:gridCol w:w="1242"/>
        <w:gridCol w:w="1224"/>
      </w:tblGrid>
      <w:tr w:rsidR="0039255B" w:rsidRPr="00B06F83" w:rsidTr="00FC1807">
        <w:trPr>
          <w:trHeight w:val="137"/>
          <w:tblHeader/>
        </w:trPr>
        <w:tc>
          <w:tcPr>
            <w:tcW w:w="1254" w:type="dxa"/>
            <w:tcBorders>
              <w:top w:val="nil"/>
              <w:left w:val="nil"/>
              <w:bottom w:val="nil"/>
              <w:right w:val="nil"/>
            </w:tcBorders>
            <w:tcMar>
              <w:top w:w="17" w:type="dxa"/>
              <w:left w:w="17" w:type="dxa"/>
              <w:bottom w:w="0" w:type="dxa"/>
              <w:right w:w="17" w:type="dxa"/>
            </w:tcMar>
            <w:vAlign w:val="center"/>
          </w:tcPr>
          <w:p w:rsidR="0039255B" w:rsidRPr="00B06F83" w:rsidRDefault="0039255B" w:rsidP="00FC1807">
            <w:pPr>
              <w:jc w:val="left"/>
              <w:rPr>
                <w:color w:val="000000"/>
                <w:sz w:val="20"/>
                <w:lang w:val="nl-NL"/>
              </w:rPr>
            </w:pPr>
          </w:p>
        </w:tc>
        <w:tc>
          <w:tcPr>
            <w:tcW w:w="3735" w:type="dxa"/>
            <w:gridSpan w:val="3"/>
            <w:tcBorders>
              <w:top w:val="nil"/>
              <w:left w:val="nil"/>
              <w:bottom w:val="single" w:sz="4" w:space="0" w:color="auto"/>
              <w:right w:val="nil"/>
            </w:tcBorders>
            <w:tcMar>
              <w:top w:w="17" w:type="dxa"/>
              <w:left w:w="17" w:type="dxa"/>
              <w:bottom w:w="0" w:type="dxa"/>
              <w:right w:w="17" w:type="dxa"/>
            </w:tcMar>
            <w:vAlign w:val="center"/>
          </w:tcPr>
          <w:p w:rsidR="0039255B" w:rsidRPr="00B06F83" w:rsidRDefault="008D489D" w:rsidP="00FC1807">
            <w:pPr>
              <w:ind w:right="17"/>
              <w:jc w:val="center"/>
              <w:rPr>
                <w:b/>
                <w:bCs/>
                <w:color w:val="000000"/>
                <w:sz w:val="20"/>
              </w:rPr>
            </w:pPr>
            <w:r w:rsidRPr="00B06F83">
              <w:rPr>
                <w:b/>
                <w:bCs/>
                <w:color w:val="000000"/>
                <w:sz w:val="20"/>
              </w:rPr>
              <w:t>Số cuối kỳ</w:t>
            </w:r>
          </w:p>
        </w:tc>
        <w:tc>
          <w:tcPr>
            <w:tcW w:w="172" w:type="dxa"/>
            <w:tcBorders>
              <w:top w:val="nil"/>
              <w:left w:val="nil"/>
              <w:right w:val="nil"/>
            </w:tcBorders>
          </w:tcPr>
          <w:p w:rsidR="0039255B" w:rsidRPr="00B06F83" w:rsidRDefault="0039255B" w:rsidP="00FC1807">
            <w:pPr>
              <w:ind w:right="17"/>
              <w:jc w:val="right"/>
              <w:rPr>
                <w:b/>
                <w:bCs/>
                <w:color w:val="000000"/>
                <w:sz w:val="20"/>
              </w:rPr>
            </w:pPr>
          </w:p>
        </w:tc>
        <w:tc>
          <w:tcPr>
            <w:tcW w:w="3707" w:type="dxa"/>
            <w:gridSpan w:val="3"/>
            <w:tcBorders>
              <w:top w:val="nil"/>
              <w:left w:val="nil"/>
              <w:bottom w:val="single" w:sz="4" w:space="0" w:color="auto"/>
              <w:right w:val="nil"/>
            </w:tcBorders>
            <w:vAlign w:val="center"/>
          </w:tcPr>
          <w:p w:rsidR="0039255B" w:rsidRPr="00B06F83" w:rsidRDefault="0039255B" w:rsidP="00FC1807">
            <w:pPr>
              <w:ind w:right="17"/>
              <w:jc w:val="center"/>
              <w:rPr>
                <w:b/>
                <w:bCs/>
                <w:color w:val="000000"/>
                <w:sz w:val="20"/>
              </w:rPr>
            </w:pPr>
            <w:r w:rsidRPr="00B06F83">
              <w:rPr>
                <w:b/>
                <w:bCs/>
                <w:color w:val="000000"/>
                <w:sz w:val="20"/>
              </w:rPr>
              <w:t xml:space="preserve">Số </w:t>
            </w:r>
            <w:r w:rsidRPr="00B06F83">
              <w:rPr>
                <w:rFonts w:hint="eastAsia"/>
                <w:b/>
                <w:bCs/>
                <w:color w:val="000000"/>
                <w:sz w:val="20"/>
              </w:rPr>
              <w:t>đ</w:t>
            </w:r>
            <w:r w:rsidRPr="00B06F83">
              <w:rPr>
                <w:b/>
                <w:bCs/>
                <w:color w:val="000000"/>
                <w:sz w:val="20"/>
              </w:rPr>
              <w:t>ầu n</w:t>
            </w:r>
            <w:r w:rsidRPr="00B06F83">
              <w:rPr>
                <w:rFonts w:hint="eastAsia"/>
                <w:b/>
                <w:bCs/>
                <w:color w:val="000000"/>
                <w:sz w:val="20"/>
              </w:rPr>
              <w:t>ă</w:t>
            </w:r>
            <w:r w:rsidRPr="00B06F83">
              <w:rPr>
                <w:b/>
                <w:bCs/>
                <w:color w:val="000000"/>
                <w:sz w:val="20"/>
              </w:rPr>
              <w:t>m</w:t>
            </w:r>
          </w:p>
        </w:tc>
      </w:tr>
      <w:tr w:rsidR="0039255B" w:rsidRPr="00B06F83" w:rsidTr="00FC1807">
        <w:trPr>
          <w:trHeight w:val="100"/>
          <w:tblHeader/>
        </w:trPr>
        <w:tc>
          <w:tcPr>
            <w:tcW w:w="1254" w:type="dxa"/>
            <w:tcBorders>
              <w:top w:val="nil"/>
              <w:left w:val="nil"/>
              <w:bottom w:val="nil"/>
              <w:right w:val="nil"/>
            </w:tcBorders>
            <w:tcMar>
              <w:top w:w="17" w:type="dxa"/>
              <w:left w:w="17" w:type="dxa"/>
              <w:bottom w:w="0" w:type="dxa"/>
              <w:right w:w="17" w:type="dxa"/>
            </w:tcMar>
            <w:vAlign w:val="center"/>
          </w:tcPr>
          <w:p w:rsidR="0039255B" w:rsidRPr="00B06F83" w:rsidRDefault="0039255B" w:rsidP="00FC1807">
            <w:pPr>
              <w:jc w:val="left"/>
              <w:rPr>
                <w:iCs/>
                <w:color w:val="000000"/>
                <w:sz w:val="20"/>
              </w:rPr>
            </w:pPr>
          </w:p>
        </w:tc>
        <w:tc>
          <w:tcPr>
            <w:tcW w:w="1242" w:type="dxa"/>
            <w:tcBorders>
              <w:top w:val="single" w:sz="4" w:space="0" w:color="auto"/>
              <w:left w:val="nil"/>
              <w:bottom w:val="single" w:sz="4" w:space="0" w:color="auto"/>
              <w:right w:val="nil"/>
            </w:tcBorders>
            <w:tcMar>
              <w:top w:w="17" w:type="dxa"/>
              <w:left w:w="17" w:type="dxa"/>
              <w:bottom w:w="0" w:type="dxa"/>
              <w:right w:w="17" w:type="dxa"/>
            </w:tcMar>
            <w:vAlign w:val="bottom"/>
          </w:tcPr>
          <w:p w:rsidR="0039255B" w:rsidRPr="00B06F83" w:rsidRDefault="0039255B" w:rsidP="00FC1807">
            <w:pPr>
              <w:ind w:right="29"/>
              <w:jc w:val="center"/>
              <w:rPr>
                <w:b/>
                <w:color w:val="000000"/>
                <w:sz w:val="20"/>
              </w:rPr>
            </w:pPr>
            <w:r w:rsidRPr="00B06F83">
              <w:rPr>
                <w:b/>
                <w:color w:val="000000"/>
                <w:sz w:val="20"/>
              </w:rPr>
              <w:t>Giá gốc</w:t>
            </w:r>
          </w:p>
        </w:tc>
        <w:tc>
          <w:tcPr>
            <w:tcW w:w="1242" w:type="dxa"/>
            <w:tcBorders>
              <w:top w:val="single" w:sz="4" w:space="0" w:color="auto"/>
              <w:left w:val="nil"/>
              <w:bottom w:val="single" w:sz="4" w:space="0" w:color="auto"/>
              <w:right w:val="nil"/>
            </w:tcBorders>
            <w:vAlign w:val="bottom"/>
          </w:tcPr>
          <w:p w:rsidR="0039255B" w:rsidRPr="00B06F83" w:rsidRDefault="0039255B" w:rsidP="00FC1807">
            <w:pPr>
              <w:ind w:right="29"/>
              <w:jc w:val="center"/>
              <w:rPr>
                <w:b/>
                <w:color w:val="000000"/>
                <w:sz w:val="20"/>
              </w:rPr>
            </w:pPr>
            <w:r w:rsidRPr="00B06F83">
              <w:rPr>
                <w:b/>
                <w:color w:val="000000"/>
                <w:sz w:val="20"/>
              </w:rPr>
              <w:t>Giá trị hợp lý</w:t>
            </w:r>
          </w:p>
        </w:tc>
        <w:tc>
          <w:tcPr>
            <w:tcW w:w="1251" w:type="dxa"/>
            <w:tcBorders>
              <w:top w:val="single" w:sz="4" w:space="0" w:color="auto"/>
              <w:left w:val="nil"/>
              <w:bottom w:val="single" w:sz="4" w:space="0" w:color="auto"/>
              <w:right w:val="nil"/>
            </w:tcBorders>
            <w:tcMar>
              <w:top w:w="17" w:type="dxa"/>
              <w:left w:w="17" w:type="dxa"/>
              <w:bottom w:w="0" w:type="dxa"/>
              <w:right w:w="17" w:type="dxa"/>
            </w:tcMar>
            <w:vAlign w:val="bottom"/>
          </w:tcPr>
          <w:p w:rsidR="0039255B" w:rsidRPr="00B06F83" w:rsidRDefault="0039255B" w:rsidP="00FC1807">
            <w:pPr>
              <w:ind w:right="29"/>
              <w:jc w:val="center"/>
              <w:rPr>
                <w:b/>
                <w:color w:val="000000"/>
                <w:sz w:val="20"/>
              </w:rPr>
            </w:pPr>
            <w:r w:rsidRPr="00B06F83">
              <w:rPr>
                <w:b/>
                <w:color w:val="000000"/>
                <w:sz w:val="20"/>
              </w:rPr>
              <w:t>Dự phòng</w:t>
            </w:r>
          </w:p>
        </w:tc>
        <w:tc>
          <w:tcPr>
            <w:tcW w:w="172" w:type="dxa"/>
            <w:tcBorders>
              <w:top w:val="nil"/>
              <w:left w:val="nil"/>
              <w:bottom w:val="nil"/>
              <w:right w:val="nil"/>
            </w:tcBorders>
            <w:vAlign w:val="bottom"/>
          </w:tcPr>
          <w:p w:rsidR="0039255B" w:rsidRPr="00B06F83" w:rsidRDefault="0039255B" w:rsidP="00FC1807">
            <w:pPr>
              <w:ind w:right="29"/>
              <w:jc w:val="center"/>
              <w:rPr>
                <w:color w:val="000000"/>
                <w:sz w:val="20"/>
              </w:rPr>
            </w:pPr>
          </w:p>
        </w:tc>
        <w:tc>
          <w:tcPr>
            <w:tcW w:w="1241" w:type="dxa"/>
            <w:tcBorders>
              <w:top w:val="single" w:sz="4" w:space="0" w:color="auto"/>
              <w:left w:val="nil"/>
              <w:bottom w:val="single" w:sz="4" w:space="0" w:color="auto"/>
              <w:right w:val="nil"/>
            </w:tcBorders>
            <w:vAlign w:val="bottom"/>
          </w:tcPr>
          <w:p w:rsidR="0039255B" w:rsidRPr="00B06F83" w:rsidRDefault="0039255B" w:rsidP="00FC1807">
            <w:pPr>
              <w:ind w:right="29"/>
              <w:jc w:val="center"/>
              <w:rPr>
                <w:b/>
                <w:color w:val="000000"/>
                <w:sz w:val="20"/>
              </w:rPr>
            </w:pPr>
            <w:r w:rsidRPr="00B06F83">
              <w:rPr>
                <w:b/>
                <w:color w:val="000000"/>
                <w:sz w:val="20"/>
              </w:rPr>
              <w:t>Giá gốc</w:t>
            </w:r>
          </w:p>
        </w:tc>
        <w:tc>
          <w:tcPr>
            <w:tcW w:w="1242" w:type="dxa"/>
            <w:tcBorders>
              <w:top w:val="single" w:sz="4" w:space="0" w:color="auto"/>
              <w:left w:val="nil"/>
              <w:bottom w:val="single" w:sz="4" w:space="0" w:color="auto"/>
              <w:right w:val="nil"/>
            </w:tcBorders>
            <w:tcMar>
              <w:top w:w="17" w:type="dxa"/>
              <w:left w:w="17" w:type="dxa"/>
              <w:bottom w:w="0" w:type="dxa"/>
              <w:right w:w="17" w:type="dxa"/>
            </w:tcMar>
            <w:vAlign w:val="bottom"/>
          </w:tcPr>
          <w:p w:rsidR="0039255B" w:rsidRPr="00B06F83" w:rsidRDefault="0039255B" w:rsidP="00FC1807">
            <w:pPr>
              <w:ind w:right="29"/>
              <w:jc w:val="center"/>
              <w:rPr>
                <w:b/>
                <w:color w:val="000000"/>
                <w:sz w:val="20"/>
              </w:rPr>
            </w:pPr>
            <w:r w:rsidRPr="00B06F83">
              <w:rPr>
                <w:b/>
                <w:color w:val="000000"/>
                <w:sz w:val="20"/>
              </w:rPr>
              <w:t>Giá trị hợp lý</w:t>
            </w:r>
          </w:p>
        </w:tc>
        <w:tc>
          <w:tcPr>
            <w:tcW w:w="1224" w:type="dxa"/>
            <w:tcBorders>
              <w:top w:val="single" w:sz="4" w:space="0" w:color="auto"/>
              <w:left w:val="nil"/>
              <w:bottom w:val="single" w:sz="4" w:space="0" w:color="auto"/>
              <w:right w:val="nil"/>
            </w:tcBorders>
            <w:vAlign w:val="bottom"/>
          </w:tcPr>
          <w:p w:rsidR="0039255B" w:rsidRPr="00B06F83" w:rsidRDefault="0039255B" w:rsidP="00FC1807">
            <w:pPr>
              <w:ind w:right="29"/>
              <w:jc w:val="center"/>
              <w:rPr>
                <w:b/>
                <w:color w:val="000000"/>
                <w:sz w:val="20"/>
              </w:rPr>
            </w:pPr>
            <w:r w:rsidRPr="00B06F83">
              <w:rPr>
                <w:b/>
                <w:color w:val="000000"/>
                <w:sz w:val="20"/>
              </w:rPr>
              <w:t>Dự phòng</w:t>
            </w:r>
          </w:p>
        </w:tc>
      </w:tr>
      <w:tr w:rsidR="0039255B" w:rsidRPr="00B06F83" w:rsidTr="00FC1807">
        <w:trPr>
          <w:trHeight w:val="100"/>
        </w:trPr>
        <w:tc>
          <w:tcPr>
            <w:tcW w:w="1254" w:type="dxa"/>
            <w:tcBorders>
              <w:top w:val="nil"/>
              <w:left w:val="nil"/>
              <w:bottom w:val="nil"/>
              <w:right w:val="nil"/>
            </w:tcBorders>
            <w:tcMar>
              <w:top w:w="17" w:type="dxa"/>
              <w:left w:w="17" w:type="dxa"/>
              <w:bottom w:w="0" w:type="dxa"/>
              <w:right w:w="17" w:type="dxa"/>
            </w:tcMar>
            <w:vAlign w:val="center"/>
          </w:tcPr>
          <w:p w:rsidR="0039255B" w:rsidRPr="00B06F83" w:rsidRDefault="0039255B" w:rsidP="00FC1807">
            <w:pPr>
              <w:jc w:val="left"/>
              <w:rPr>
                <w:b/>
                <w:i/>
                <w:color w:val="000000"/>
                <w:sz w:val="20"/>
              </w:rPr>
            </w:pPr>
            <w:r w:rsidRPr="00B06F83">
              <w:rPr>
                <w:b/>
                <w:i/>
                <w:iCs/>
                <w:color w:val="000000"/>
                <w:sz w:val="20"/>
              </w:rPr>
              <w:t>Cổ phiếu</w:t>
            </w:r>
            <w:r w:rsidRPr="00B06F83">
              <w:rPr>
                <w:b/>
                <w:i/>
                <w:sz w:val="20"/>
              </w:rPr>
              <w:t xml:space="preserve"> </w:t>
            </w:r>
          </w:p>
        </w:tc>
        <w:tc>
          <w:tcPr>
            <w:tcW w:w="1242" w:type="dxa"/>
            <w:tcBorders>
              <w:left w:val="nil"/>
              <w:bottom w:val="nil"/>
              <w:right w:val="nil"/>
            </w:tcBorders>
            <w:tcMar>
              <w:top w:w="17" w:type="dxa"/>
              <w:left w:w="17" w:type="dxa"/>
              <w:bottom w:w="0" w:type="dxa"/>
              <w:right w:w="17" w:type="dxa"/>
            </w:tcMar>
            <w:vAlign w:val="bottom"/>
          </w:tcPr>
          <w:p w:rsidR="0039255B" w:rsidRPr="00B06F83" w:rsidRDefault="0039255B" w:rsidP="00FC1807">
            <w:pPr>
              <w:ind w:right="29"/>
              <w:jc w:val="right"/>
              <w:rPr>
                <w:b/>
                <w:i/>
                <w:iCs/>
                <w:sz w:val="20"/>
              </w:rPr>
            </w:pPr>
            <w:r w:rsidRPr="00B06F83">
              <w:rPr>
                <w:b/>
                <w:i/>
                <w:iCs/>
                <w:sz w:val="20"/>
              </w:rPr>
              <w:t>1.650.000</w:t>
            </w:r>
          </w:p>
        </w:tc>
        <w:tc>
          <w:tcPr>
            <w:tcW w:w="1242" w:type="dxa"/>
            <w:tcBorders>
              <w:left w:val="nil"/>
              <w:bottom w:val="nil"/>
              <w:right w:val="nil"/>
            </w:tcBorders>
            <w:vAlign w:val="bottom"/>
          </w:tcPr>
          <w:p w:rsidR="0039255B" w:rsidRPr="00B06F83" w:rsidRDefault="0039255B" w:rsidP="00FC1807">
            <w:pPr>
              <w:ind w:right="29"/>
              <w:jc w:val="right"/>
              <w:rPr>
                <w:b/>
                <w:i/>
                <w:iCs/>
                <w:sz w:val="20"/>
              </w:rPr>
            </w:pPr>
            <w:r w:rsidRPr="00B06F83">
              <w:rPr>
                <w:b/>
                <w:i/>
                <w:iCs/>
                <w:sz w:val="20"/>
              </w:rPr>
              <w:t>1.650.000</w:t>
            </w:r>
          </w:p>
        </w:tc>
        <w:tc>
          <w:tcPr>
            <w:tcW w:w="1251" w:type="dxa"/>
            <w:tcBorders>
              <w:left w:val="nil"/>
              <w:bottom w:val="nil"/>
              <w:right w:val="nil"/>
            </w:tcBorders>
            <w:tcMar>
              <w:top w:w="17" w:type="dxa"/>
              <w:left w:w="17" w:type="dxa"/>
              <w:bottom w:w="0" w:type="dxa"/>
              <w:right w:w="17" w:type="dxa"/>
            </w:tcMar>
            <w:vAlign w:val="bottom"/>
          </w:tcPr>
          <w:p w:rsidR="0039255B" w:rsidRPr="00B06F83" w:rsidRDefault="0039255B" w:rsidP="00FC1807">
            <w:pPr>
              <w:ind w:right="29"/>
              <w:jc w:val="right"/>
              <w:rPr>
                <w:b/>
                <w:i/>
                <w:iCs/>
                <w:sz w:val="20"/>
              </w:rPr>
            </w:pPr>
            <w:r w:rsidRPr="00B06F83">
              <w:rPr>
                <w:b/>
                <w:i/>
                <w:iCs/>
                <w:sz w:val="20"/>
              </w:rPr>
              <w:t>-</w:t>
            </w:r>
          </w:p>
        </w:tc>
        <w:tc>
          <w:tcPr>
            <w:tcW w:w="172" w:type="dxa"/>
            <w:tcBorders>
              <w:left w:val="nil"/>
              <w:bottom w:val="nil"/>
              <w:right w:val="nil"/>
            </w:tcBorders>
            <w:vAlign w:val="bottom"/>
          </w:tcPr>
          <w:p w:rsidR="0039255B" w:rsidRPr="00B06F83" w:rsidRDefault="0039255B" w:rsidP="00FC1807">
            <w:pPr>
              <w:ind w:right="29"/>
              <w:jc w:val="right"/>
              <w:rPr>
                <w:b/>
                <w:i/>
                <w:iCs/>
                <w:sz w:val="20"/>
              </w:rPr>
            </w:pPr>
          </w:p>
        </w:tc>
        <w:tc>
          <w:tcPr>
            <w:tcW w:w="1241" w:type="dxa"/>
            <w:tcBorders>
              <w:left w:val="nil"/>
              <w:bottom w:val="nil"/>
              <w:right w:val="nil"/>
            </w:tcBorders>
            <w:vAlign w:val="bottom"/>
          </w:tcPr>
          <w:p w:rsidR="0039255B" w:rsidRPr="00B06F83" w:rsidRDefault="0039255B" w:rsidP="00FC1807">
            <w:pPr>
              <w:ind w:right="29"/>
              <w:jc w:val="right"/>
              <w:rPr>
                <w:b/>
                <w:i/>
                <w:iCs/>
                <w:sz w:val="20"/>
              </w:rPr>
            </w:pPr>
            <w:r w:rsidRPr="00B06F83">
              <w:rPr>
                <w:b/>
                <w:i/>
                <w:iCs/>
                <w:sz w:val="20"/>
              </w:rPr>
              <w:t>1.650.000</w:t>
            </w:r>
          </w:p>
        </w:tc>
        <w:tc>
          <w:tcPr>
            <w:tcW w:w="1242" w:type="dxa"/>
            <w:tcBorders>
              <w:left w:val="nil"/>
              <w:bottom w:val="nil"/>
              <w:right w:val="nil"/>
            </w:tcBorders>
            <w:tcMar>
              <w:top w:w="17" w:type="dxa"/>
              <w:left w:w="17" w:type="dxa"/>
              <w:bottom w:w="0" w:type="dxa"/>
              <w:right w:w="17" w:type="dxa"/>
            </w:tcMar>
            <w:vAlign w:val="bottom"/>
          </w:tcPr>
          <w:p w:rsidR="0039255B" w:rsidRPr="00B06F83" w:rsidRDefault="0039255B" w:rsidP="00FC1807">
            <w:pPr>
              <w:ind w:right="29"/>
              <w:jc w:val="right"/>
              <w:rPr>
                <w:b/>
                <w:i/>
                <w:iCs/>
                <w:sz w:val="20"/>
              </w:rPr>
            </w:pPr>
            <w:r w:rsidRPr="00B06F83">
              <w:rPr>
                <w:b/>
                <w:i/>
                <w:iCs/>
                <w:sz w:val="20"/>
              </w:rPr>
              <w:t>1.650.000</w:t>
            </w:r>
          </w:p>
        </w:tc>
        <w:tc>
          <w:tcPr>
            <w:tcW w:w="1224" w:type="dxa"/>
            <w:tcBorders>
              <w:left w:val="nil"/>
              <w:bottom w:val="nil"/>
              <w:right w:val="nil"/>
            </w:tcBorders>
            <w:vAlign w:val="bottom"/>
          </w:tcPr>
          <w:p w:rsidR="0039255B" w:rsidRPr="00B06F83" w:rsidRDefault="0039255B" w:rsidP="00FC1807">
            <w:pPr>
              <w:ind w:right="29"/>
              <w:jc w:val="right"/>
              <w:rPr>
                <w:b/>
                <w:i/>
                <w:iCs/>
                <w:sz w:val="20"/>
              </w:rPr>
            </w:pPr>
            <w:r w:rsidRPr="00B06F83">
              <w:rPr>
                <w:b/>
                <w:i/>
                <w:iCs/>
                <w:sz w:val="20"/>
              </w:rPr>
              <w:t>-</w:t>
            </w:r>
          </w:p>
        </w:tc>
      </w:tr>
      <w:tr w:rsidR="0039255B" w:rsidRPr="00B06F83" w:rsidTr="00FC1807">
        <w:trPr>
          <w:trHeight w:val="235"/>
        </w:trPr>
        <w:tc>
          <w:tcPr>
            <w:tcW w:w="1254" w:type="dxa"/>
            <w:tcBorders>
              <w:top w:val="nil"/>
              <w:left w:val="nil"/>
              <w:bottom w:val="nil"/>
              <w:right w:val="nil"/>
            </w:tcBorders>
            <w:tcMar>
              <w:top w:w="17" w:type="dxa"/>
              <w:left w:w="17" w:type="dxa"/>
              <w:bottom w:w="0" w:type="dxa"/>
              <w:right w:w="17" w:type="dxa"/>
            </w:tcMar>
            <w:vAlign w:val="center"/>
          </w:tcPr>
          <w:p w:rsidR="0039255B" w:rsidRPr="00B06F83" w:rsidRDefault="0039255B" w:rsidP="00FC1807">
            <w:pPr>
              <w:rPr>
                <w:iCs/>
                <w:color w:val="000000"/>
                <w:sz w:val="20"/>
              </w:rPr>
            </w:pPr>
            <w:r w:rsidRPr="00B06F83">
              <w:rPr>
                <w:iCs/>
                <w:color w:val="000000"/>
                <w:sz w:val="20"/>
              </w:rPr>
              <w:t>Tổng Công ty cổ phần xây lắp dầu khí Việt Nam</w:t>
            </w:r>
          </w:p>
        </w:tc>
        <w:tc>
          <w:tcPr>
            <w:tcW w:w="1242" w:type="dxa"/>
            <w:tcBorders>
              <w:top w:val="nil"/>
              <w:left w:val="nil"/>
              <w:bottom w:val="nil"/>
              <w:right w:val="nil"/>
            </w:tcBorders>
            <w:tcMar>
              <w:top w:w="17" w:type="dxa"/>
              <w:left w:w="17" w:type="dxa"/>
              <w:bottom w:w="0" w:type="dxa"/>
              <w:right w:w="17" w:type="dxa"/>
            </w:tcMar>
            <w:vAlign w:val="bottom"/>
          </w:tcPr>
          <w:p w:rsidR="0039255B" w:rsidRPr="00B06F83" w:rsidRDefault="0039255B" w:rsidP="00FC1807">
            <w:pPr>
              <w:ind w:right="29"/>
              <w:jc w:val="right"/>
              <w:rPr>
                <w:iCs/>
                <w:sz w:val="20"/>
              </w:rPr>
            </w:pPr>
            <w:r w:rsidRPr="00B06F83">
              <w:rPr>
                <w:iCs/>
                <w:sz w:val="20"/>
              </w:rPr>
              <w:t>1.650.000</w:t>
            </w:r>
          </w:p>
        </w:tc>
        <w:tc>
          <w:tcPr>
            <w:tcW w:w="1242" w:type="dxa"/>
            <w:tcBorders>
              <w:top w:val="nil"/>
              <w:left w:val="nil"/>
              <w:bottom w:val="nil"/>
              <w:right w:val="nil"/>
            </w:tcBorders>
            <w:vAlign w:val="bottom"/>
          </w:tcPr>
          <w:p w:rsidR="0039255B" w:rsidRPr="00B06F83" w:rsidRDefault="0039255B" w:rsidP="00FC1807">
            <w:pPr>
              <w:ind w:right="29"/>
              <w:jc w:val="right"/>
              <w:rPr>
                <w:iCs/>
                <w:sz w:val="20"/>
              </w:rPr>
            </w:pPr>
            <w:r w:rsidRPr="00B06F83">
              <w:rPr>
                <w:iCs/>
                <w:sz w:val="20"/>
              </w:rPr>
              <w:t>1.650.000</w:t>
            </w:r>
          </w:p>
        </w:tc>
        <w:tc>
          <w:tcPr>
            <w:tcW w:w="1251" w:type="dxa"/>
            <w:tcBorders>
              <w:top w:val="nil"/>
              <w:left w:val="nil"/>
              <w:bottom w:val="nil"/>
              <w:right w:val="nil"/>
            </w:tcBorders>
            <w:tcMar>
              <w:top w:w="17" w:type="dxa"/>
              <w:left w:w="17" w:type="dxa"/>
              <w:bottom w:w="0" w:type="dxa"/>
              <w:right w:w="17" w:type="dxa"/>
            </w:tcMar>
            <w:vAlign w:val="bottom"/>
          </w:tcPr>
          <w:p w:rsidR="0039255B" w:rsidRPr="00B06F83" w:rsidRDefault="0039255B" w:rsidP="00FC1807">
            <w:pPr>
              <w:ind w:right="29"/>
              <w:jc w:val="right"/>
              <w:rPr>
                <w:iCs/>
                <w:sz w:val="20"/>
              </w:rPr>
            </w:pPr>
            <w:r w:rsidRPr="00B06F83">
              <w:rPr>
                <w:iCs/>
                <w:sz w:val="20"/>
              </w:rPr>
              <w:t>-</w:t>
            </w:r>
          </w:p>
        </w:tc>
        <w:tc>
          <w:tcPr>
            <w:tcW w:w="172" w:type="dxa"/>
            <w:tcBorders>
              <w:top w:val="nil"/>
              <w:left w:val="nil"/>
              <w:bottom w:val="nil"/>
              <w:right w:val="nil"/>
            </w:tcBorders>
            <w:vAlign w:val="bottom"/>
          </w:tcPr>
          <w:p w:rsidR="0039255B" w:rsidRPr="00B06F83" w:rsidRDefault="0039255B" w:rsidP="00FC1807">
            <w:pPr>
              <w:ind w:right="29"/>
              <w:jc w:val="right"/>
              <w:rPr>
                <w:iCs/>
                <w:sz w:val="20"/>
              </w:rPr>
            </w:pPr>
          </w:p>
        </w:tc>
        <w:tc>
          <w:tcPr>
            <w:tcW w:w="1241" w:type="dxa"/>
            <w:tcBorders>
              <w:top w:val="nil"/>
              <w:left w:val="nil"/>
              <w:bottom w:val="nil"/>
              <w:right w:val="nil"/>
            </w:tcBorders>
            <w:vAlign w:val="bottom"/>
          </w:tcPr>
          <w:p w:rsidR="0039255B" w:rsidRPr="00B06F83" w:rsidRDefault="0039255B" w:rsidP="00FC1807">
            <w:pPr>
              <w:ind w:right="29"/>
              <w:jc w:val="right"/>
              <w:rPr>
                <w:iCs/>
                <w:sz w:val="20"/>
              </w:rPr>
            </w:pPr>
            <w:r w:rsidRPr="00B06F83">
              <w:rPr>
                <w:iCs/>
                <w:sz w:val="20"/>
              </w:rPr>
              <w:t>1.650.000</w:t>
            </w:r>
          </w:p>
        </w:tc>
        <w:tc>
          <w:tcPr>
            <w:tcW w:w="1242" w:type="dxa"/>
            <w:tcBorders>
              <w:top w:val="nil"/>
              <w:left w:val="nil"/>
              <w:bottom w:val="nil"/>
              <w:right w:val="nil"/>
            </w:tcBorders>
            <w:tcMar>
              <w:top w:w="17" w:type="dxa"/>
              <w:left w:w="17" w:type="dxa"/>
              <w:bottom w:w="0" w:type="dxa"/>
              <w:right w:w="17" w:type="dxa"/>
            </w:tcMar>
            <w:vAlign w:val="bottom"/>
          </w:tcPr>
          <w:p w:rsidR="0039255B" w:rsidRPr="00B06F83" w:rsidRDefault="0039255B" w:rsidP="00FC1807">
            <w:pPr>
              <w:ind w:right="29"/>
              <w:jc w:val="right"/>
              <w:rPr>
                <w:iCs/>
                <w:sz w:val="20"/>
              </w:rPr>
            </w:pPr>
            <w:r w:rsidRPr="00B06F83">
              <w:rPr>
                <w:iCs/>
                <w:sz w:val="20"/>
              </w:rPr>
              <w:t>1.650.000</w:t>
            </w:r>
          </w:p>
        </w:tc>
        <w:tc>
          <w:tcPr>
            <w:tcW w:w="1224" w:type="dxa"/>
            <w:tcBorders>
              <w:top w:val="nil"/>
              <w:left w:val="nil"/>
              <w:bottom w:val="nil"/>
              <w:right w:val="nil"/>
            </w:tcBorders>
            <w:vAlign w:val="bottom"/>
          </w:tcPr>
          <w:p w:rsidR="0039255B" w:rsidRPr="00B06F83" w:rsidRDefault="0039255B" w:rsidP="00FC1807">
            <w:pPr>
              <w:ind w:right="29"/>
              <w:jc w:val="right"/>
              <w:rPr>
                <w:iCs/>
                <w:sz w:val="20"/>
              </w:rPr>
            </w:pPr>
            <w:r w:rsidRPr="00B06F83">
              <w:rPr>
                <w:iCs/>
                <w:sz w:val="20"/>
              </w:rPr>
              <w:t>-</w:t>
            </w:r>
          </w:p>
        </w:tc>
      </w:tr>
      <w:tr w:rsidR="0039255B" w:rsidRPr="00B06F83" w:rsidTr="00FC1807">
        <w:trPr>
          <w:trHeight w:val="156"/>
        </w:trPr>
        <w:tc>
          <w:tcPr>
            <w:tcW w:w="1254" w:type="dxa"/>
            <w:tcBorders>
              <w:top w:val="nil"/>
              <w:left w:val="nil"/>
              <w:bottom w:val="nil"/>
              <w:right w:val="nil"/>
            </w:tcBorders>
            <w:tcMar>
              <w:top w:w="17" w:type="dxa"/>
              <w:left w:w="17" w:type="dxa"/>
              <w:bottom w:w="0" w:type="dxa"/>
              <w:right w:w="17" w:type="dxa"/>
            </w:tcMar>
            <w:vAlign w:val="center"/>
          </w:tcPr>
          <w:p w:rsidR="0039255B" w:rsidRPr="00B06F83" w:rsidRDefault="0039255B" w:rsidP="00FC1807">
            <w:pPr>
              <w:jc w:val="left"/>
              <w:rPr>
                <w:b/>
                <w:bCs/>
                <w:color w:val="000000"/>
                <w:sz w:val="20"/>
              </w:rPr>
            </w:pPr>
            <w:r w:rsidRPr="00B06F83">
              <w:rPr>
                <w:b/>
                <w:bCs/>
                <w:color w:val="000000"/>
                <w:sz w:val="20"/>
              </w:rPr>
              <w:t>Cộng</w:t>
            </w:r>
          </w:p>
        </w:tc>
        <w:tc>
          <w:tcPr>
            <w:tcW w:w="1242" w:type="dxa"/>
            <w:tcBorders>
              <w:top w:val="single" w:sz="4" w:space="0" w:color="auto"/>
              <w:left w:val="nil"/>
              <w:bottom w:val="double" w:sz="4" w:space="0" w:color="auto"/>
              <w:right w:val="nil"/>
            </w:tcBorders>
            <w:tcMar>
              <w:top w:w="17" w:type="dxa"/>
              <w:left w:w="17" w:type="dxa"/>
              <w:bottom w:w="0" w:type="dxa"/>
              <w:right w:w="17" w:type="dxa"/>
            </w:tcMar>
            <w:vAlign w:val="bottom"/>
          </w:tcPr>
          <w:p w:rsidR="0039255B" w:rsidRPr="00B06F83" w:rsidRDefault="0039255B" w:rsidP="00FC1807">
            <w:pPr>
              <w:ind w:right="29"/>
              <w:jc w:val="right"/>
              <w:rPr>
                <w:b/>
                <w:iCs/>
                <w:sz w:val="20"/>
              </w:rPr>
            </w:pPr>
            <w:r w:rsidRPr="00B06F83">
              <w:rPr>
                <w:b/>
                <w:iCs/>
                <w:sz w:val="20"/>
              </w:rPr>
              <w:t>1.650.000</w:t>
            </w:r>
          </w:p>
        </w:tc>
        <w:tc>
          <w:tcPr>
            <w:tcW w:w="1242" w:type="dxa"/>
            <w:tcBorders>
              <w:top w:val="single" w:sz="4" w:space="0" w:color="auto"/>
              <w:left w:val="nil"/>
              <w:bottom w:val="double" w:sz="4" w:space="0" w:color="auto"/>
              <w:right w:val="nil"/>
            </w:tcBorders>
            <w:vAlign w:val="bottom"/>
          </w:tcPr>
          <w:p w:rsidR="0039255B" w:rsidRPr="00B06F83" w:rsidRDefault="0039255B" w:rsidP="00FC1807">
            <w:pPr>
              <w:ind w:right="29"/>
              <w:jc w:val="right"/>
              <w:rPr>
                <w:b/>
                <w:iCs/>
                <w:sz w:val="20"/>
              </w:rPr>
            </w:pPr>
            <w:r w:rsidRPr="00B06F83">
              <w:rPr>
                <w:b/>
                <w:iCs/>
                <w:sz w:val="20"/>
              </w:rPr>
              <w:t>1.650.000</w:t>
            </w:r>
          </w:p>
        </w:tc>
        <w:tc>
          <w:tcPr>
            <w:tcW w:w="1251" w:type="dxa"/>
            <w:tcBorders>
              <w:top w:val="single" w:sz="4" w:space="0" w:color="auto"/>
              <w:left w:val="nil"/>
              <w:bottom w:val="double" w:sz="4" w:space="0" w:color="auto"/>
              <w:right w:val="nil"/>
            </w:tcBorders>
            <w:tcMar>
              <w:top w:w="17" w:type="dxa"/>
              <w:left w:w="17" w:type="dxa"/>
              <w:bottom w:w="0" w:type="dxa"/>
              <w:right w:w="17" w:type="dxa"/>
            </w:tcMar>
            <w:vAlign w:val="bottom"/>
          </w:tcPr>
          <w:p w:rsidR="0039255B" w:rsidRPr="00B06F83" w:rsidRDefault="0039255B" w:rsidP="00FC1807">
            <w:pPr>
              <w:ind w:right="29"/>
              <w:jc w:val="right"/>
              <w:rPr>
                <w:b/>
                <w:iCs/>
                <w:sz w:val="20"/>
              </w:rPr>
            </w:pPr>
            <w:r w:rsidRPr="00B06F83">
              <w:rPr>
                <w:b/>
                <w:iCs/>
                <w:sz w:val="20"/>
              </w:rPr>
              <w:t>-</w:t>
            </w:r>
          </w:p>
        </w:tc>
        <w:tc>
          <w:tcPr>
            <w:tcW w:w="172" w:type="dxa"/>
            <w:tcBorders>
              <w:left w:val="nil"/>
              <w:right w:val="nil"/>
            </w:tcBorders>
            <w:vAlign w:val="bottom"/>
          </w:tcPr>
          <w:p w:rsidR="0039255B" w:rsidRPr="00B06F83" w:rsidRDefault="0039255B" w:rsidP="00FC1807">
            <w:pPr>
              <w:ind w:right="29"/>
              <w:jc w:val="right"/>
              <w:rPr>
                <w:b/>
                <w:iCs/>
                <w:sz w:val="20"/>
              </w:rPr>
            </w:pPr>
          </w:p>
        </w:tc>
        <w:tc>
          <w:tcPr>
            <w:tcW w:w="1241" w:type="dxa"/>
            <w:tcBorders>
              <w:top w:val="single" w:sz="4" w:space="0" w:color="auto"/>
              <w:left w:val="nil"/>
              <w:bottom w:val="double" w:sz="4" w:space="0" w:color="auto"/>
              <w:right w:val="nil"/>
            </w:tcBorders>
            <w:vAlign w:val="bottom"/>
          </w:tcPr>
          <w:p w:rsidR="0039255B" w:rsidRPr="00B06F83" w:rsidRDefault="0039255B" w:rsidP="00FC1807">
            <w:pPr>
              <w:ind w:right="29"/>
              <w:jc w:val="right"/>
              <w:rPr>
                <w:b/>
                <w:iCs/>
                <w:sz w:val="20"/>
              </w:rPr>
            </w:pPr>
            <w:r w:rsidRPr="00B06F83">
              <w:rPr>
                <w:b/>
                <w:iCs/>
                <w:sz w:val="20"/>
              </w:rPr>
              <w:t>1.650.000</w:t>
            </w:r>
          </w:p>
        </w:tc>
        <w:tc>
          <w:tcPr>
            <w:tcW w:w="1242" w:type="dxa"/>
            <w:tcBorders>
              <w:top w:val="single" w:sz="4" w:space="0" w:color="auto"/>
              <w:left w:val="nil"/>
              <w:bottom w:val="double" w:sz="4" w:space="0" w:color="auto"/>
              <w:right w:val="nil"/>
            </w:tcBorders>
            <w:tcMar>
              <w:top w:w="17" w:type="dxa"/>
              <w:left w:w="17" w:type="dxa"/>
              <w:bottom w:w="0" w:type="dxa"/>
              <w:right w:w="17" w:type="dxa"/>
            </w:tcMar>
            <w:vAlign w:val="bottom"/>
          </w:tcPr>
          <w:p w:rsidR="0039255B" w:rsidRPr="00B06F83" w:rsidRDefault="0039255B" w:rsidP="00FC1807">
            <w:pPr>
              <w:ind w:right="29"/>
              <w:jc w:val="right"/>
              <w:rPr>
                <w:b/>
                <w:iCs/>
                <w:sz w:val="20"/>
              </w:rPr>
            </w:pPr>
            <w:r w:rsidRPr="00B06F83">
              <w:rPr>
                <w:b/>
                <w:iCs/>
                <w:sz w:val="20"/>
              </w:rPr>
              <w:t>1.650.000</w:t>
            </w:r>
          </w:p>
        </w:tc>
        <w:tc>
          <w:tcPr>
            <w:tcW w:w="1224" w:type="dxa"/>
            <w:tcBorders>
              <w:top w:val="single" w:sz="4" w:space="0" w:color="auto"/>
              <w:left w:val="nil"/>
              <w:bottom w:val="double" w:sz="4" w:space="0" w:color="auto"/>
              <w:right w:val="nil"/>
            </w:tcBorders>
            <w:vAlign w:val="bottom"/>
          </w:tcPr>
          <w:p w:rsidR="0039255B" w:rsidRPr="00B06F83" w:rsidRDefault="0039255B" w:rsidP="00FC1807">
            <w:pPr>
              <w:ind w:right="29"/>
              <w:jc w:val="right"/>
              <w:rPr>
                <w:b/>
                <w:iCs/>
                <w:sz w:val="20"/>
              </w:rPr>
            </w:pPr>
            <w:r w:rsidRPr="00B06F83">
              <w:rPr>
                <w:b/>
                <w:iCs/>
                <w:sz w:val="20"/>
              </w:rPr>
              <w:t>-</w:t>
            </w:r>
          </w:p>
        </w:tc>
      </w:tr>
    </w:tbl>
    <w:p w:rsidR="003E64FD" w:rsidRPr="00B06F83" w:rsidRDefault="003E64FD" w:rsidP="003E64FD">
      <w:pPr>
        <w:ind w:left="532" w:firstLine="6"/>
        <w:rPr>
          <w:color w:val="000000"/>
          <w:szCs w:val="24"/>
          <w:lang w:val="nl-NL"/>
        </w:rPr>
      </w:pPr>
    </w:p>
    <w:p w:rsidR="00912136" w:rsidRPr="00B06F83" w:rsidRDefault="00912136" w:rsidP="004327CF">
      <w:pPr>
        <w:numPr>
          <w:ilvl w:val="2"/>
          <w:numId w:val="1"/>
        </w:numPr>
        <w:tabs>
          <w:tab w:val="num" w:pos="518"/>
        </w:tabs>
        <w:ind w:left="532" w:hanging="546"/>
        <w:rPr>
          <w:b/>
          <w:i/>
          <w:iCs/>
          <w:color w:val="000000"/>
          <w:szCs w:val="22"/>
          <w:lang w:val="nl-NL"/>
        </w:rPr>
      </w:pPr>
      <w:r w:rsidRPr="00B06F83">
        <w:rPr>
          <w:b/>
          <w:i/>
          <w:iCs/>
          <w:color w:val="000000"/>
          <w:szCs w:val="22"/>
          <w:lang w:val="nl-NL"/>
        </w:rPr>
        <w:t>Đầu tư vào công ty liên doanh, liên kết</w:t>
      </w:r>
    </w:p>
    <w:tbl>
      <w:tblPr>
        <w:tblW w:w="8834" w:type="dxa"/>
        <w:tblInd w:w="563" w:type="dxa"/>
        <w:tblCellMar>
          <w:left w:w="0" w:type="dxa"/>
          <w:right w:w="0" w:type="dxa"/>
        </w:tblCellMar>
        <w:tblLook w:val="0000"/>
      </w:tblPr>
      <w:tblGrid>
        <w:gridCol w:w="4494"/>
        <w:gridCol w:w="1880"/>
        <w:gridCol w:w="580"/>
        <w:gridCol w:w="1880"/>
      </w:tblGrid>
      <w:tr w:rsidR="00214B53" w:rsidRPr="00B06F83">
        <w:trPr>
          <w:trHeight w:val="43"/>
          <w:tblHeader/>
        </w:trPr>
        <w:tc>
          <w:tcPr>
            <w:tcW w:w="4494" w:type="dxa"/>
            <w:tcBorders>
              <w:top w:val="nil"/>
              <w:left w:val="nil"/>
              <w:bottom w:val="nil"/>
              <w:right w:val="nil"/>
            </w:tcBorders>
            <w:tcMar>
              <w:top w:w="17" w:type="dxa"/>
              <w:left w:w="17" w:type="dxa"/>
              <w:bottom w:w="0" w:type="dxa"/>
              <w:right w:w="17" w:type="dxa"/>
            </w:tcMar>
            <w:vAlign w:val="center"/>
          </w:tcPr>
          <w:p w:rsidR="00214B53" w:rsidRPr="00B06F83" w:rsidRDefault="00214B53" w:rsidP="00AD4657">
            <w:pPr>
              <w:jc w:val="left"/>
              <w:rPr>
                <w:color w:val="000000"/>
                <w:szCs w:val="22"/>
                <w:lang w:val="nl-NL"/>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214B53" w:rsidRPr="00B06F83" w:rsidRDefault="008D489D" w:rsidP="00A55EA9">
            <w:pPr>
              <w:ind w:right="17"/>
              <w:jc w:val="right"/>
              <w:rPr>
                <w:b/>
                <w:bCs/>
                <w:color w:val="000000"/>
                <w:szCs w:val="24"/>
              </w:rPr>
            </w:pPr>
            <w:r w:rsidRPr="00B06F83">
              <w:rPr>
                <w:b/>
                <w:bCs/>
                <w:color w:val="000000"/>
              </w:rPr>
              <w:t>Số cuối kỳ</w:t>
            </w:r>
          </w:p>
        </w:tc>
        <w:tc>
          <w:tcPr>
            <w:tcW w:w="580" w:type="dxa"/>
            <w:tcBorders>
              <w:top w:val="nil"/>
              <w:left w:val="nil"/>
              <w:bottom w:val="nil"/>
              <w:right w:val="nil"/>
            </w:tcBorders>
            <w:tcMar>
              <w:top w:w="17" w:type="dxa"/>
              <w:left w:w="17" w:type="dxa"/>
              <w:bottom w:w="0" w:type="dxa"/>
              <w:right w:w="17" w:type="dxa"/>
            </w:tcMar>
            <w:vAlign w:val="bottom"/>
          </w:tcPr>
          <w:p w:rsidR="00214B53" w:rsidRPr="00B06F83" w:rsidRDefault="00214B53" w:rsidP="00AD4657">
            <w:pPr>
              <w:ind w:right="17"/>
              <w:jc w:val="right"/>
              <w:rPr>
                <w:b/>
                <w:bCs/>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214B53" w:rsidRPr="00B06F83" w:rsidRDefault="00214B53" w:rsidP="00AD4657">
            <w:pPr>
              <w:ind w:right="17"/>
              <w:jc w:val="right"/>
              <w:rPr>
                <w:b/>
                <w:bCs/>
                <w:color w:val="000000"/>
                <w:szCs w:val="24"/>
              </w:rPr>
            </w:pPr>
            <w:r w:rsidRPr="00B06F83">
              <w:rPr>
                <w:b/>
                <w:bCs/>
                <w:color w:val="000000"/>
              </w:rPr>
              <w:t xml:space="preserve"> Số </w:t>
            </w:r>
            <w:r w:rsidRPr="00B06F83">
              <w:rPr>
                <w:rFonts w:hint="eastAsia"/>
                <w:b/>
                <w:bCs/>
                <w:color w:val="000000"/>
              </w:rPr>
              <w:t>đ</w:t>
            </w:r>
            <w:r w:rsidRPr="00B06F83">
              <w:rPr>
                <w:b/>
                <w:bCs/>
                <w:color w:val="000000"/>
              </w:rPr>
              <w:t>ầu n</w:t>
            </w:r>
            <w:r w:rsidRPr="00B06F83">
              <w:rPr>
                <w:rFonts w:hint="eastAsia"/>
                <w:b/>
                <w:bCs/>
                <w:color w:val="000000"/>
              </w:rPr>
              <w:t>ă</w:t>
            </w:r>
            <w:r w:rsidRPr="00B06F83">
              <w:rPr>
                <w:b/>
                <w:bCs/>
                <w:color w:val="000000"/>
              </w:rPr>
              <w:t>m</w:t>
            </w:r>
          </w:p>
        </w:tc>
      </w:tr>
      <w:tr w:rsidR="00214B53" w:rsidRPr="00B06F83">
        <w:trPr>
          <w:trHeight w:val="47"/>
        </w:trPr>
        <w:tc>
          <w:tcPr>
            <w:tcW w:w="4494" w:type="dxa"/>
            <w:tcBorders>
              <w:top w:val="nil"/>
              <w:left w:val="nil"/>
              <w:bottom w:val="nil"/>
              <w:right w:val="nil"/>
            </w:tcBorders>
            <w:tcMar>
              <w:top w:w="17" w:type="dxa"/>
              <w:left w:w="17" w:type="dxa"/>
              <w:bottom w:w="0" w:type="dxa"/>
              <w:right w:w="17" w:type="dxa"/>
            </w:tcMar>
            <w:vAlign w:val="center"/>
          </w:tcPr>
          <w:p w:rsidR="00214B53" w:rsidRPr="00B06F83" w:rsidRDefault="00214B53" w:rsidP="00AD4657">
            <w:pPr>
              <w:jc w:val="left"/>
              <w:rPr>
                <w:color w:val="000000"/>
                <w:szCs w:val="22"/>
              </w:rPr>
            </w:pPr>
            <w:r w:rsidRPr="00B06F83">
              <w:rPr>
                <w:color w:val="000000"/>
                <w:szCs w:val="22"/>
              </w:rPr>
              <w:t>Vốn góp</w:t>
            </w:r>
          </w:p>
        </w:tc>
        <w:tc>
          <w:tcPr>
            <w:tcW w:w="1880" w:type="dxa"/>
            <w:tcBorders>
              <w:top w:val="nil"/>
              <w:left w:val="nil"/>
              <w:right w:val="nil"/>
            </w:tcBorders>
            <w:tcMar>
              <w:top w:w="17" w:type="dxa"/>
              <w:left w:w="17" w:type="dxa"/>
              <w:bottom w:w="0" w:type="dxa"/>
              <w:right w:w="17" w:type="dxa"/>
            </w:tcMar>
            <w:vAlign w:val="bottom"/>
          </w:tcPr>
          <w:p w:rsidR="00214B53" w:rsidRPr="00B06F83" w:rsidRDefault="00E02A63" w:rsidP="00AD4657">
            <w:pPr>
              <w:ind w:right="17"/>
              <w:jc w:val="right"/>
              <w:rPr>
                <w:color w:val="000000"/>
                <w:szCs w:val="22"/>
              </w:rPr>
            </w:pPr>
            <w:r w:rsidRPr="00B06F83">
              <w:rPr>
                <w:iCs/>
                <w:szCs w:val="22"/>
              </w:rPr>
              <w:t>5.347.894.510</w:t>
            </w:r>
          </w:p>
        </w:tc>
        <w:tc>
          <w:tcPr>
            <w:tcW w:w="580" w:type="dxa"/>
            <w:tcBorders>
              <w:top w:val="nil"/>
              <w:left w:val="nil"/>
              <w:right w:val="nil"/>
            </w:tcBorders>
            <w:tcMar>
              <w:top w:w="17" w:type="dxa"/>
              <w:left w:w="17" w:type="dxa"/>
              <w:bottom w:w="0" w:type="dxa"/>
              <w:right w:w="17" w:type="dxa"/>
            </w:tcMar>
            <w:vAlign w:val="bottom"/>
          </w:tcPr>
          <w:p w:rsidR="00214B53" w:rsidRPr="00B06F83" w:rsidRDefault="00214B53" w:rsidP="00AD4657">
            <w:pPr>
              <w:ind w:right="17"/>
              <w:jc w:val="right"/>
              <w:rPr>
                <w:color w:val="000000"/>
                <w:szCs w:val="22"/>
              </w:rPr>
            </w:pPr>
          </w:p>
        </w:tc>
        <w:tc>
          <w:tcPr>
            <w:tcW w:w="1880" w:type="dxa"/>
            <w:tcBorders>
              <w:top w:val="nil"/>
              <w:left w:val="nil"/>
              <w:right w:val="nil"/>
            </w:tcBorders>
            <w:tcMar>
              <w:top w:w="17" w:type="dxa"/>
              <w:left w:w="17" w:type="dxa"/>
              <w:bottom w:w="0" w:type="dxa"/>
              <w:right w:w="17" w:type="dxa"/>
            </w:tcMar>
            <w:vAlign w:val="bottom"/>
          </w:tcPr>
          <w:p w:rsidR="00214B53" w:rsidRPr="00B06F83" w:rsidRDefault="00E02A63" w:rsidP="00AD4657">
            <w:pPr>
              <w:ind w:right="17"/>
              <w:jc w:val="right"/>
              <w:rPr>
                <w:color w:val="000000"/>
                <w:szCs w:val="22"/>
              </w:rPr>
            </w:pPr>
            <w:r w:rsidRPr="00B06F83">
              <w:rPr>
                <w:iCs/>
                <w:szCs w:val="22"/>
              </w:rPr>
              <w:t>5.347.894.510</w:t>
            </w:r>
          </w:p>
        </w:tc>
      </w:tr>
      <w:tr w:rsidR="00214B53" w:rsidRPr="00B06F83">
        <w:trPr>
          <w:trHeight w:val="33"/>
        </w:trPr>
        <w:tc>
          <w:tcPr>
            <w:tcW w:w="4494" w:type="dxa"/>
            <w:tcBorders>
              <w:top w:val="nil"/>
              <w:left w:val="nil"/>
              <w:bottom w:val="nil"/>
              <w:right w:val="nil"/>
            </w:tcBorders>
            <w:tcMar>
              <w:top w:w="17" w:type="dxa"/>
              <w:left w:w="17" w:type="dxa"/>
              <w:bottom w:w="0" w:type="dxa"/>
              <w:right w:w="17" w:type="dxa"/>
            </w:tcMar>
            <w:vAlign w:val="bottom"/>
          </w:tcPr>
          <w:p w:rsidR="00214B53" w:rsidRPr="00B06F83" w:rsidRDefault="00214B53" w:rsidP="00AD4657">
            <w:pPr>
              <w:jc w:val="left"/>
              <w:rPr>
                <w:color w:val="000000"/>
                <w:szCs w:val="22"/>
                <w:lang w:val="nl-NL"/>
              </w:rPr>
            </w:pPr>
            <w:r w:rsidRPr="00B06F83">
              <w:rPr>
                <w:szCs w:val="22"/>
              </w:rPr>
              <w:t>Lợi nhuận phát sinh sau ngày đầu tư</w:t>
            </w:r>
          </w:p>
        </w:tc>
        <w:tc>
          <w:tcPr>
            <w:tcW w:w="1880" w:type="dxa"/>
            <w:tcBorders>
              <w:left w:val="nil"/>
              <w:right w:val="nil"/>
            </w:tcBorders>
            <w:tcMar>
              <w:top w:w="17" w:type="dxa"/>
              <w:left w:w="17" w:type="dxa"/>
              <w:bottom w:w="0" w:type="dxa"/>
              <w:right w:w="17" w:type="dxa"/>
            </w:tcMar>
            <w:vAlign w:val="bottom"/>
          </w:tcPr>
          <w:p w:rsidR="00214B53" w:rsidRPr="00B06F83" w:rsidRDefault="00E02A63" w:rsidP="00AD4657">
            <w:pPr>
              <w:ind w:right="17"/>
              <w:jc w:val="right"/>
              <w:rPr>
                <w:bCs/>
                <w:color w:val="000000"/>
                <w:szCs w:val="22"/>
              </w:rPr>
            </w:pPr>
            <w:r w:rsidRPr="00B06F83">
              <w:rPr>
                <w:bCs/>
                <w:color w:val="000000"/>
                <w:szCs w:val="22"/>
              </w:rPr>
              <w:t>-</w:t>
            </w:r>
          </w:p>
        </w:tc>
        <w:tc>
          <w:tcPr>
            <w:tcW w:w="580" w:type="dxa"/>
            <w:tcBorders>
              <w:left w:val="nil"/>
              <w:right w:val="nil"/>
            </w:tcBorders>
            <w:tcMar>
              <w:top w:w="17" w:type="dxa"/>
              <w:left w:w="17" w:type="dxa"/>
              <w:bottom w:w="0" w:type="dxa"/>
              <w:right w:w="17" w:type="dxa"/>
            </w:tcMar>
            <w:vAlign w:val="bottom"/>
          </w:tcPr>
          <w:p w:rsidR="00214B53" w:rsidRPr="00B06F83" w:rsidRDefault="00214B53" w:rsidP="00AD4657">
            <w:pPr>
              <w:ind w:right="17"/>
              <w:jc w:val="right"/>
              <w:rPr>
                <w:bCs/>
                <w:color w:val="000000"/>
                <w:szCs w:val="22"/>
              </w:rPr>
            </w:pPr>
          </w:p>
        </w:tc>
        <w:tc>
          <w:tcPr>
            <w:tcW w:w="1880" w:type="dxa"/>
            <w:tcBorders>
              <w:left w:val="nil"/>
              <w:right w:val="nil"/>
            </w:tcBorders>
            <w:tcMar>
              <w:top w:w="17" w:type="dxa"/>
              <w:left w:w="17" w:type="dxa"/>
              <w:bottom w:w="0" w:type="dxa"/>
              <w:right w:w="17" w:type="dxa"/>
            </w:tcMar>
            <w:vAlign w:val="bottom"/>
          </w:tcPr>
          <w:p w:rsidR="00214B53" w:rsidRPr="00B06F83" w:rsidRDefault="00E02A63" w:rsidP="00AD4657">
            <w:pPr>
              <w:ind w:right="17"/>
              <w:jc w:val="right"/>
              <w:rPr>
                <w:bCs/>
                <w:color w:val="000000"/>
                <w:szCs w:val="22"/>
              </w:rPr>
            </w:pPr>
            <w:r w:rsidRPr="00B06F83">
              <w:rPr>
                <w:bCs/>
                <w:color w:val="000000"/>
                <w:szCs w:val="22"/>
              </w:rPr>
              <w:t>-</w:t>
            </w:r>
          </w:p>
        </w:tc>
      </w:tr>
      <w:tr w:rsidR="00214B53" w:rsidRPr="00B06F83">
        <w:trPr>
          <w:trHeight w:val="33"/>
        </w:trPr>
        <w:tc>
          <w:tcPr>
            <w:tcW w:w="4494" w:type="dxa"/>
            <w:tcBorders>
              <w:top w:val="nil"/>
              <w:left w:val="nil"/>
              <w:bottom w:val="nil"/>
              <w:right w:val="nil"/>
            </w:tcBorders>
            <w:tcMar>
              <w:top w:w="17" w:type="dxa"/>
              <w:left w:w="17" w:type="dxa"/>
              <w:bottom w:w="0" w:type="dxa"/>
              <w:right w:w="17" w:type="dxa"/>
            </w:tcMar>
            <w:vAlign w:val="center"/>
          </w:tcPr>
          <w:p w:rsidR="00214B53" w:rsidRPr="00B06F83" w:rsidRDefault="00214B53" w:rsidP="00AD4657">
            <w:pPr>
              <w:jc w:val="left"/>
              <w:rPr>
                <w:b/>
                <w:bCs/>
                <w:color w:val="000000"/>
                <w:szCs w:val="22"/>
              </w:rPr>
            </w:pPr>
            <w:r w:rsidRPr="00B06F83">
              <w:rPr>
                <w:b/>
                <w:bCs/>
                <w:color w:val="000000"/>
                <w:szCs w:val="22"/>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214B53" w:rsidRPr="00B06F83" w:rsidRDefault="00214B53" w:rsidP="00AD4657">
            <w:pPr>
              <w:ind w:right="17"/>
              <w:jc w:val="right"/>
              <w:rPr>
                <w:b/>
                <w:bCs/>
                <w:color w:val="000000"/>
                <w:szCs w:val="22"/>
              </w:rPr>
            </w:pPr>
            <w:r w:rsidRPr="00B06F83">
              <w:rPr>
                <w:b/>
                <w:bCs/>
                <w:color w:val="000000"/>
                <w:szCs w:val="22"/>
              </w:rPr>
              <w:t> </w:t>
            </w:r>
            <w:r w:rsidR="00E02A63" w:rsidRPr="00B06F83">
              <w:rPr>
                <w:b/>
                <w:iCs/>
                <w:szCs w:val="22"/>
              </w:rPr>
              <w:t>5.347.894.510</w:t>
            </w:r>
          </w:p>
        </w:tc>
        <w:tc>
          <w:tcPr>
            <w:tcW w:w="580" w:type="dxa"/>
            <w:tcBorders>
              <w:top w:val="nil"/>
              <w:left w:val="nil"/>
              <w:bottom w:val="nil"/>
              <w:right w:val="nil"/>
            </w:tcBorders>
            <w:tcMar>
              <w:top w:w="17" w:type="dxa"/>
              <w:left w:w="17" w:type="dxa"/>
              <w:bottom w:w="0" w:type="dxa"/>
              <w:right w:w="17" w:type="dxa"/>
            </w:tcMar>
            <w:vAlign w:val="bottom"/>
          </w:tcPr>
          <w:p w:rsidR="00214B53" w:rsidRPr="00B06F83" w:rsidRDefault="00214B53" w:rsidP="00AD4657">
            <w:pPr>
              <w:ind w:right="17"/>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214B53" w:rsidRPr="00B06F83" w:rsidRDefault="00214B53" w:rsidP="00AD4657">
            <w:pPr>
              <w:ind w:right="17"/>
              <w:jc w:val="right"/>
              <w:rPr>
                <w:b/>
                <w:bCs/>
                <w:color w:val="000000"/>
                <w:szCs w:val="22"/>
              </w:rPr>
            </w:pPr>
            <w:r w:rsidRPr="00B06F83">
              <w:rPr>
                <w:b/>
                <w:bCs/>
                <w:color w:val="000000"/>
                <w:szCs w:val="22"/>
              </w:rPr>
              <w:t> </w:t>
            </w:r>
            <w:r w:rsidR="00E02A63" w:rsidRPr="00B06F83">
              <w:rPr>
                <w:b/>
                <w:iCs/>
                <w:szCs w:val="22"/>
              </w:rPr>
              <w:t>5.347.894.510</w:t>
            </w:r>
          </w:p>
        </w:tc>
      </w:tr>
    </w:tbl>
    <w:p w:rsidR="0088081B" w:rsidRPr="00B06F83" w:rsidRDefault="0088081B" w:rsidP="00AE7AF9">
      <w:pPr>
        <w:ind w:left="532" w:firstLine="6"/>
        <w:rPr>
          <w:color w:val="000000"/>
          <w:sz w:val="14"/>
          <w:szCs w:val="24"/>
          <w:lang w:val="nl-NL"/>
        </w:rPr>
      </w:pPr>
    </w:p>
    <w:p w:rsidR="00AE7AF9" w:rsidRPr="00B06F83" w:rsidRDefault="00E02A63" w:rsidP="00AE7AF9">
      <w:pPr>
        <w:ind w:left="532" w:firstLine="6"/>
        <w:rPr>
          <w:color w:val="000000"/>
          <w:szCs w:val="24"/>
          <w:lang w:val="nl-NL"/>
        </w:rPr>
      </w:pPr>
      <w:r w:rsidRPr="00B06F83">
        <w:rPr>
          <w:bCs/>
          <w:szCs w:val="22"/>
          <w:lang w:val="nl-NL"/>
        </w:rPr>
        <w:t>Công ty Liên doanh Acavi Group</w:t>
      </w:r>
      <w:r w:rsidR="006441A3" w:rsidRPr="00B06F83">
        <w:rPr>
          <w:bCs/>
          <w:szCs w:val="22"/>
          <w:lang w:val="nl-NL"/>
        </w:rPr>
        <w:t xml:space="preserve"> Co.,Ltd</w:t>
      </w:r>
      <w:r w:rsidRPr="00B06F83">
        <w:rPr>
          <w:bCs/>
          <w:szCs w:val="22"/>
          <w:lang w:val="nl-NL"/>
        </w:rPr>
        <w:t xml:space="preserve"> được thành lập theo Hợp đồng liên doanh giữa Công ty cổ phần khoáng sản và xi măng Cần Thơ và Công ty OMSAURA Co.,Ltd. (Campuchia) với lĩnh vực kinh doanh: khai thác cát, kinh doanh bất động sản, đầu tư hạ tầng khu dân cư, xây dựng dân dụng và công nghiệp, sản xuất kinh doanh đất mỏ Laterite. Tỷ lệ cổ phần Công ty sở hữu theo Giấy phép là 33% và Công ty cũng đã thực góp </w:t>
      </w:r>
      <w:r w:rsidRPr="00B06F83">
        <w:rPr>
          <w:szCs w:val="22"/>
          <w:lang w:val="nl-NL"/>
        </w:rPr>
        <w:t>5.347.894.510 VND tương đương 33% tổng cổ phần.</w:t>
      </w:r>
    </w:p>
    <w:p w:rsidR="00E02A63" w:rsidRPr="00B06F83" w:rsidRDefault="00E02A63" w:rsidP="00AE7AF9">
      <w:pPr>
        <w:ind w:left="532" w:firstLine="6"/>
        <w:rPr>
          <w:color w:val="000000"/>
          <w:sz w:val="14"/>
          <w:szCs w:val="24"/>
          <w:lang w:val="nl-NL"/>
        </w:rPr>
      </w:pPr>
    </w:p>
    <w:p w:rsidR="00626F07" w:rsidRPr="00B06F83" w:rsidRDefault="00AE7AF9" w:rsidP="003E64FD">
      <w:pPr>
        <w:ind w:left="532" w:firstLine="6"/>
        <w:rPr>
          <w:i/>
          <w:color w:val="FF0000"/>
          <w:szCs w:val="24"/>
          <w:lang w:val="nl-NL"/>
        </w:rPr>
      </w:pPr>
      <w:r w:rsidRPr="00B06F83">
        <w:rPr>
          <w:color w:val="000000"/>
          <w:szCs w:val="24"/>
          <w:lang w:val="nl-NL"/>
        </w:rPr>
        <w:t>Giá trị phần sở hữu của Tập đoàn tại công ty liên doanh, liên kết như sau:</w:t>
      </w:r>
    </w:p>
    <w:tbl>
      <w:tblPr>
        <w:tblW w:w="8834" w:type="dxa"/>
        <w:tblInd w:w="563" w:type="dxa"/>
        <w:tblCellMar>
          <w:left w:w="0" w:type="dxa"/>
          <w:right w:w="0" w:type="dxa"/>
        </w:tblCellMar>
        <w:tblLook w:val="0000"/>
      </w:tblPr>
      <w:tblGrid>
        <w:gridCol w:w="4494"/>
        <w:gridCol w:w="1880"/>
        <w:gridCol w:w="580"/>
        <w:gridCol w:w="1880"/>
      </w:tblGrid>
      <w:tr w:rsidR="009024AB" w:rsidRPr="00B06F83">
        <w:trPr>
          <w:trHeight w:val="43"/>
          <w:tblHeader/>
        </w:trPr>
        <w:tc>
          <w:tcPr>
            <w:tcW w:w="4494" w:type="dxa"/>
            <w:tcBorders>
              <w:top w:val="nil"/>
              <w:left w:val="nil"/>
              <w:bottom w:val="nil"/>
              <w:right w:val="nil"/>
            </w:tcBorders>
            <w:tcMar>
              <w:top w:w="17" w:type="dxa"/>
              <w:left w:w="17" w:type="dxa"/>
              <w:bottom w:w="0" w:type="dxa"/>
              <w:right w:w="17" w:type="dxa"/>
            </w:tcMar>
            <w:vAlign w:val="center"/>
          </w:tcPr>
          <w:p w:rsidR="009024AB" w:rsidRPr="00B06F83" w:rsidRDefault="009024AB" w:rsidP="00AD4657">
            <w:pPr>
              <w:jc w:val="left"/>
              <w:rPr>
                <w:color w:val="000000"/>
                <w:szCs w:val="22"/>
                <w:lang w:val="nl-NL"/>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9024AB" w:rsidRPr="00B06F83" w:rsidRDefault="008D489D" w:rsidP="008D489D">
            <w:pPr>
              <w:ind w:right="17"/>
              <w:jc w:val="right"/>
              <w:rPr>
                <w:b/>
                <w:bCs/>
                <w:color w:val="000000"/>
                <w:szCs w:val="22"/>
              </w:rPr>
            </w:pPr>
            <w:r w:rsidRPr="00B06F83">
              <w:rPr>
                <w:b/>
                <w:bCs/>
                <w:color w:val="000000"/>
                <w:szCs w:val="22"/>
              </w:rPr>
              <w:t>Kỳ</w:t>
            </w:r>
            <w:r w:rsidR="00A55EA9" w:rsidRPr="00B06F83">
              <w:rPr>
                <w:b/>
                <w:bCs/>
                <w:color w:val="000000"/>
                <w:szCs w:val="22"/>
              </w:rPr>
              <w:t xml:space="preserve"> n</w:t>
            </w:r>
            <w:r w:rsidRPr="00B06F83">
              <w:rPr>
                <w:b/>
                <w:bCs/>
                <w:color w:val="000000"/>
                <w:szCs w:val="22"/>
              </w:rPr>
              <w:t>à</w:t>
            </w:r>
            <w:r w:rsidR="00A55EA9" w:rsidRPr="00B06F83">
              <w:rPr>
                <w:b/>
                <w:bCs/>
                <w:color w:val="000000"/>
                <w:szCs w:val="22"/>
              </w:rPr>
              <w:t>y</w:t>
            </w:r>
          </w:p>
        </w:tc>
        <w:tc>
          <w:tcPr>
            <w:tcW w:w="580" w:type="dxa"/>
            <w:tcBorders>
              <w:top w:val="nil"/>
              <w:left w:val="nil"/>
              <w:bottom w:val="nil"/>
              <w:right w:val="nil"/>
            </w:tcBorders>
            <w:tcMar>
              <w:top w:w="17" w:type="dxa"/>
              <w:left w:w="17" w:type="dxa"/>
              <w:bottom w:w="0" w:type="dxa"/>
              <w:right w:w="17" w:type="dxa"/>
            </w:tcMar>
            <w:vAlign w:val="bottom"/>
          </w:tcPr>
          <w:p w:rsidR="009024AB" w:rsidRPr="00B06F83" w:rsidRDefault="009024AB" w:rsidP="00AD4657">
            <w:pPr>
              <w:ind w:right="17"/>
              <w:jc w:val="right"/>
              <w:rPr>
                <w:b/>
                <w:bCs/>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9024AB" w:rsidRPr="00B06F83" w:rsidRDefault="008D489D" w:rsidP="00C12AE9">
            <w:pPr>
              <w:ind w:right="17"/>
              <w:jc w:val="right"/>
              <w:rPr>
                <w:b/>
                <w:bCs/>
                <w:color w:val="000000"/>
                <w:szCs w:val="22"/>
              </w:rPr>
            </w:pPr>
            <w:r w:rsidRPr="00B06F83">
              <w:rPr>
                <w:b/>
                <w:bCs/>
                <w:color w:val="000000"/>
                <w:szCs w:val="22"/>
              </w:rPr>
              <w:t>Kỳ</w:t>
            </w:r>
            <w:r w:rsidR="00A55EA9" w:rsidRPr="00B06F83">
              <w:rPr>
                <w:b/>
                <w:bCs/>
                <w:color w:val="000000"/>
                <w:szCs w:val="22"/>
              </w:rPr>
              <w:t xml:space="preserve"> trước</w:t>
            </w:r>
          </w:p>
        </w:tc>
      </w:tr>
      <w:tr w:rsidR="00C12AE9" w:rsidRPr="00B06F83">
        <w:trPr>
          <w:trHeight w:val="47"/>
        </w:trPr>
        <w:tc>
          <w:tcPr>
            <w:tcW w:w="4494" w:type="dxa"/>
            <w:tcBorders>
              <w:top w:val="nil"/>
              <w:left w:val="nil"/>
              <w:bottom w:val="nil"/>
              <w:right w:val="nil"/>
            </w:tcBorders>
            <w:tcMar>
              <w:top w:w="17" w:type="dxa"/>
              <w:left w:w="17" w:type="dxa"/>
              <w:bottom w:w="0" w:type="dxa"/>
              <w:right w:w="17" w:type="dxa"/>
            </w:tcMar>
            <w:vAlign w:val="center"/>
          </w:tcPr>
          <w:p w:rsidR="00C12AE9" w:rsidRPr="00B06F83" w:rsidRDefault="00C12AE9" w:rsidP="00AD4657">
            <w:pPr>
              <w:jc w:val="left"/>
              <w:rPr>
                <w:color w:val="000000"/>
                <w:szCs w:val="22"/>
              </w:rPr>
            </w:pPr>
            <w:r w:rsidRPr="00B06F83">
              <w:rPr>
                <w:color w:val="000000"/>
                <w:szCs w:val="22"/>
              </w:rPr>
              <w:t>Số đầu năm</w:t>
            </w:r>
          </w:p>
        </w:tc>
        <w:tc>
          <w:tcPr>
            <w:tcW w:w="1880" w:type="dxa"/>
            <w:tcBorders>
              <w:top w:val="nil"/>
              <w:left w:val="nil"/>
              <w:right w:val="nil"/>
            </w:tcBorders>
            <w:tcMar>
              <w:top w:w="17" w:type="dxa"/>
              <w:left w:w="17" w:type="dxa"/>
              <w:bottom w:w="0" w:type="dxa"/>
              <w:right w:w="17" w:type="dxa"/>
            </w:tcMar>
            <w:vAlign w:val="bottom"/>
          </w:tcPr>
          <w:p w:rsidR="00C12AE9" w:rsidRPr="00B06F83" w:rsidRDefault="00C12AE9" w:rsidP="00AD4657">
            <w:pPr>
              <w:ind w:right="17"/>
              <w:jc w:val="right"/>
              <w:rPr>
                <w:color w:val="000000"/>
                <w:szCs w:val="22"/>
              </w:rPr>
            </w:pPr>
            <w:r w:rsidRPr="00B06F83">
              <w:rPr>
                <w:iCs/>
                <w:szCs w:val="22"/>
              </w:rPr>
              <w:t>5.347.894.510</w:t>
            </w:r>
          </w:p>
        </w:tc>
        <w:tc>
          <w:tcPr>
            <w:tcW w:w="580" w:type="dxa"/>
            <w:tcBorders>
              <w:top w:val="nil"/>
              <w:left w:val="nil"/>
              <w:right w:val="nil"/>
            </w:tcBorders>
            <w:tcMar>
              <w:top w:w="17" w:type="dxa"/>
              <w:left w:w="17" w:type="dxa"/>
              <w:bottom w:w="0" w:type="dxa"/>
              <w:right w:w="17" w:type="dxa"/>
            </w:tcMar>
            <w:vAlign w:val="bottom"/>
          </w:tcPr>
          <w:p w:rsidR="00C12AE9" w:rsidRPr="00B06F83" w:rsidRDefault="00C12AE9" w:rsidP="00AD4657">
            <w:pPr>
              <w:ind w:right="17"/>
              <w:jc w:val="right"/>
              <w:rPr>
                <w:color w:val="000000"/>
                <w:szCs w:val="22"/>
              </w:rPr>
            </w:pPr>
          </w:p>
        </w:tc>
        <w:tc>
          <w:tcPr>
            <w:tcW w:w="1880" w:type="dxa"/>
            <w:tcBorders>
              <w:top w:val="nil"/>
              <w:left w:val="nil"/>
              <w:right w:val="nil"/>
            </w:tcBorders>
            <w:tcMar>
              <w:top w:w="17" w:type="dxa"/>
              <w:left w:w="17" w:type="dxa"/>
              <w:bottom w:w="0" w:type="dxa"/>
              <w:right w:w="17" w:type="dxa"/>
            </w:tcMar>
            <w:vAlign w:val="bottom"/>
          </w:tcPr>
          <w:p w:rsidR="00C12AE9" w:rsidRPr="00B06F83" w:rsidRDefault="00C12AE9" w:rsidP="00FC1807">
            <w:pPr>
              <w:ind w:right="17"/>
              <w:jc w:val="right"/>
              <w:rPr>
                <w:color w:val="000000"/>
                <w:szCs w:val="22"/>
              </w:rPr>
            </w:pPr>
            <w:r w:rsidRPr="00B06F83">
              <w:rPr>
                <w:iCs/>
                <w:szCs w:val="22"/>
              </w:rPr>
              <w:t>5.347.894.510</w:t>
            </w:r>
          </w:p>
        </w:tc>
      </w:tr>
      <w:tr w:rsidR="00C12AE9" w:rsidRPr="00B06F83">
        <w:trPr>
          <w:trHeight w:val="33"/>
        </w:trPr>
        <w:tc>
          <w:tcPr>
            <w:tcW w:w="4494" w:type="dxa"/>
            <w:tcBorders>
              <w:top w:val="nil"/>
              <w:left w:val="nil"/>
              <w:bottom w:val="nil"/>
              <w:right w:val="nil"/>
            </w:tcBorders>
            <w:tcMar>
              <w:top w:w="17" w:type="dxa"/>
              <w:left w:w="17" w:type="dxa"/>
              <w:bottom w:w="0" w:type="dxa"/>
              <w:right w:w="17" w:type="dxa"/>
            </w:tcMar>
            <w:vAlign w:val="bottom"/>
          </w:tcPr>
          <w:p w:rsidR="00C12AE9" w:rsidRPr="00B06F83" w:rsidRDefault="00C12AE9" w:rsidP="009024AB">
            <w:pPr>
              <w:jc w:val="left"/>
              <w:rPr>
                <w:color w:val="000000"/>
                <w:szCs w:val="22"/>
                <w:lang w:val="nl-NL"/>
              </w:rPr>
            </w:pPr>
            <w:r w:rsidRPr="00B06F83">
              <w:rPr>
                <w:color w:val="000000"/>
                <w:szCs w:val="22"/>
                <w:lang w:val="nl-NL"/>
              </w:rPr>
              <w:t>Cổ tức, lợi nhuận được chia</w:t>
            </w:r>
          </w:p>
        </w:tc>
        <w:tc>
          <w:tcPr>
            <w:tcW w:w="1880" w:type="dxa"/>
            <w:tcBorders>
              <w:left w:val="nil"/>
              <w:right w:val="nil"/>
            </w:tcBorders>
            <w:tcMar>
              <w:top w:w="17" w:type="dxa"/>
              <w:left w:w="17" w:type="dxa"/>
              <w:bottom w:w="0" w:type="dxa"/>
              <w:right w:w="17" w:type="dxa"/>
            </w:tcMar>
            <w:vAlign w:val="bottom"/>
          </w:tcPr>
          <w:p w:rsidR="00C12AE9" w:rsidRPr="00B06F83" w:rsidRDefault="00C12AE9" w:rsidP="00C12AE9">
            <w:pPr>
              <w:ind w:right="17"/>
              <w:jc w:val="right"/>
              <w:rPr>
                <w:bCs/>
                <w:color w:val="000000"/>
                <w:szCs w:val="22"/>
              </w:rPr>
            </w:pPr>
            <w:r w:rsidRPr="00B06F83">
              <w:rPr>
                <w:bCs/>
                <w:color w:val="000000"/>
                <w:szCs w:val="22"/>
              </w:rPr>
              <w:t>-</w:t>
            </w:r>
          </w:p>
        </w:tc>
        <w:tc>
          <w:tcPr>
            <w:tcW w:w="580" w:type="dxa"/>
            <w:tcBorders>
              <w:left w:val="nil"/>
              <w:right w:val="nil"/>
            </w:tcBorders>
            <w:tcMar>
              <w:top w:w="17" w:type="dxa"/>
              <w:left w:w="17" w:type="dxa"/>
              <w:bottom w:w="0" w:type="dxa"/>
              <w:right w:w="17" w:type="dxa"/>
            </w:tcMar>
            <w:vAlign w:val="bottom"/>
          </w:tcPr>
          <w:p w:rsidR="00C12AE9" w:rsidRPr="00B06F83" w:rsidRDefault="00C12AE9" w:rsidP="00AD4657">
            <w:pPr>
              <w:ind w:right="17"/>
              <w:jc w:val="right"/>
              <w:rPr>
                <w:bCs/>
                <w:color w:val="000000"/>
                <w:szCs w:val="22"/>
              </w:rPr>
            </w:pPr>
          </w:p>
        </w:tc>
        <w:tc>
          <w:tcPr>
            <w:tcW w:w="1880" w:type="dxa"/>
            <w:tcBorders>
              <w:left w:val="nil"/>
              <w:right w:val="nil"/>
            </w:tcBorders>
            <w:tcMar>
              <w:top w:w="17" w:type="dxa"/>
              <w:left w:w="17" w:type="dxa"/>
              <w:bottom w:w="0" w:type="dxa"/>
              <w:right w:w="17" w:type="dxa"/>
            </w:tcMar>
            <w:vAlign w:val="bottom"/>
          </w:tcPr>
          <w:p w:rsidR="00C12AE9" w:rsidRPr="00B06F83" w:rsidRDefault="00C12AE9" w:rsidP="00FC1807">
            <w:pPr>
              <w:ind w:right="17"/>
              <w:jc w:val="right"/>
              <w:rPr>
                <w:bCs/>
                <w:color w:val="000000"/>
                <w:szCs w:val="22"/>
              </w:rPr>
            </w:pPr>
            <w:r w:rsidRPr="00B06F83">
              <w:rPr>
                <w:bCs/>
                <w:color w:val="000000"/>
                <w:szCs w:val="22"/>
              </w:rPr>
              <w:t>-</w:t>
            </w:r>
          </w:p>
        </w:tc>
      </w:tr>
      <w:tr w:rsidR="00C12AE9" w:rsidRPr="00B06F83">
        <w:trPr>
          <w:trHeight w:val="33"/>
        </w:trPr>
        <w:tc>
          <w:tcPr>
            <w:tcW w:w="4494" w:type="dxa"/>
            <w:tcBorders>
              <w:top w:val="nil"/>
              <w:left w:val="nil"/>
              <w:bottom w:val="nil"/>
              <w:right w:val="nil"/>
            </w:tcBorders>
            <w:tcMar>
              <w:top w:w="17" w:type="dxa"/>
              <w:left w:w="17" w:type="dxa"/>
              <w:bottom w:w="0" w:type="dxa"/>
              <w:right w:w="17" w:type="dxa"/>
            </w:tcMar>
            <w:vAlign w:val="center"/>
          </w:tcPr>
          <w:p w:rsidR="00C12AE9" w:rsidRPr="00B06F83" w:rsidRDefault="008E6C4C" w:rsidP="00C12AE9">
            <w:pPr>
              <w:jc w:val="left"/>
              <w:rPr>
                <w:b/>
                <w:bCs/>
                <w:color w:val="000000"/>
                <w:szCs w:val="22"/>
              </w:rPr>
            </w:pPr>
            <w:r w:rsidRPr="00B06F83">
              <w:rPr>
                <w:b/>
                <w:bCs/>
                <w:color w:val="000000"/>
                <w:szCs w:val="22"/>
              </w:rPr>
              <w:t xml:space="preserve">Số cuối </w:t>
            </w:r>
            <w:r w:rsidR="008D489D" w:rsidRPr="00B06F83">
              <w:rPr>
                <w:b/>
                <w:bCs/>
                <w:color w:val="000000"/>
                <w:szCs w:val="22"/>
              </w:rPr>
              <w:t>kỳ</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C12AE9" w:rsidRPr="00B06F83" w:rsidRDefault="00C12AE9" w:rsidP="00AD4657">
            <w:pPr>
              <w:ind w:right="17"/>
              <w:jc w:val="right"/>
              <w:rPr>
                <w:b/>
                <w:bCs/>
                <w:color w:val="000000"/>
                <w:szCs w:val="22"/>
              </w:rPr>
            </w:pPr>
            <w:r w:rsidRPr="00B06F83">
              <w:rPr>
                <w:b/>
                <w:bCs/>
                <w:color w:val="000000"/>
                <w:szCs w:val="22"/>
              </w:rPr>
              <w:t> </w:t>
            </w:r>
            <w:r w:rsidRPr="00B06F83">
              <w:rPr>
                <w:b/>
                <w:iCs/>
                <w:szCs w:val="22"/>
              </w:rPr>
              <w:t>5.347.894.510</w:t>
            </w:r>
          </w:p>
        </w:tc>
        <w:tc>
          <w:tcPr>
            <w:tcW w:w="580" w:type="dxa"/>
            <w:tcBorders>
              <w:top w:val="nil"/>
              <w:left w:val="nil"/>
              <w:bottom w:val="nil"/>
              <w:right w:val="nil"/>
            </w:tcBorders>
            <w:tcMar>
              <w:top w:w="17" w:type="dxa"/>
              <w:left w:w="17" w:type="dxa"/>
              <w:bottom w:w="0" w:type="dxa"/>
              <w:right w:w="17" w:type="dxa"/>
            </w:tcMar>
            <w:vAlign w:val="bottom"/>
          </w:tcPr>
          <w:p w:rsidR="00C12AE9" w:rsidRPr="00B06F83" w:rsidRDefault="00C12AE9" w:rsidP="00AD4657">
            <w:pPr>
              <w:ind w:right="17"/>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C12AE9" w:rsidRPr="00B06F83" w:rsidRDefault="00C12AE9" w:rsidP="00FC1807">
            <w:pPr>
              <w:ind w:right="17"/>
              <w:jc w:val="right"/>
              <w:rPr>
                <w:b/>
                <w:bCs/>
                <w:color w:val="000000"/>
                <w:szCs w:val="22"/>
              </w:rPr>
            </w:pPr>
            <w:r w:rsidRPr="00B06F83">
              <w:rPr>
                <w:b/>
                <w:bCs/>
                <w:color w:val="000000"/>
                <w:szCs w:val="22"/>
              </w:rPr>
              <w:t> </w:t>
            </w:r>
            <w:r w:rsidRPr="00B06F83">
              <w:rPr>
                <w:b/>
                <w:iCs/>
                <w:szCs w:val="22"/>
              </w:rPr>
              <w:t>5.347.894.510</w:t>
            </w:r>
          </w:p>
        </w:tc>
      </w:tr>
    </w:tbl>
    <w:p w:rsidR="00656F0B" w:rsidRPr="00B06F83" w:rsidRDefault="00656F0B" w:rsidP="00951190">
      <w:pPr>
        <w:ind w:left="532" w:firstLine="6"/>
        <w:rPr>
          <w:color w:val="000000"/>
          <w:sz w:val="14"/>
          <w:szCs w:val="24"/>
          <w:lang w:val="nl-NL"/>
        </w:rPr>
      </w:pPr>
    </w:p>
    <w:p w:rsidR="00951190" w:rsidRPr="00B06F83" w:rsidRDefault="00951190" w:rsidP="00951190">
      <w:pPr>
        <w:ind w:left="532" w:firstLine="6"/>
        <w:rPr>
          <w:i/>
          <w:szCs w:val="24"/>
          <w:lang w:val="nl-NL"/>
        </w:rPr>
      </w:pPr>
      <w:r w:rsidRPr="00B06F83">
        <w:rPr>
          <w:i/>
          <w:szCs w:val="24"/>
          <w:lang w:val="nl-NL"/>
        </w:rPr>
        <w:t>Tình hình hoạt động của công ty liên doanh, liên kết</w:t>
      </w:r>
    </w:p>
    <w:p w:rsidR="00C14E24" w:rsidRPr="00B06F83" w:rsidRDefault="00C14E24" w:rsidP="00C14E24">
      <w:pPr>
        <w:ind w:left="532" w:firstLine="6"/>
        <w:rPr>
          <w:color w:val="000000"/>
          <w:szCs w:val="24"/>
          <w:lang w:val="nl-NL"/>
        </w:rPr>
      </w:pPr>
      <w:r w:rsidRPr="00B06F83">
        <w:rPr>
          <w:color w:val="000000"/>
          <w:szCs w:val="24"/>
          <w:lang w:val="nl-NL"/>
        </w:rPr>
        <w:t xml:space="preserve">Công </w:t>
      </w:r>
      <w:r w:rsidRPr="00B06F83">
        <w:rPr>
          <w:color w:val="000000"/>
          <w:szCs w:val="22"/>
          <w:lang w:val="nl-NL"/>
        </w:rPr>
        <w:t xml:space="preserve">ty </w:t>
      </w:r>
      <w:r w:rsidRPr="00B06F83">
        <w:rPr>
          <w:iCs/>
          <w:color w:val="000000"/>
          <w:szCs w:val="22"/>
          <w:lang w:val="nl-NL"/>
        </w:rPr>
        <w:t xml:space="preserve">Liên doanh Acavi Group Co.,Ltd </w:t>
      </w:r>
      <w:r w:rsidRPr="00B06F83">
        <w:rPr>
          <w:color w:val="000000"/>
          <w:szCs w:val="22"/>
          <w:lang w:val="nl-NL"/>
        </w:rPr>
        <w:t xml:space="preserve">hiện đang trong giai đoạn làm thủ tục giải thể, đến nay chưa hoàn tất. </w:t>
      </w:r>
    </w:p>
    <w:p w:rsidR="00C14E24" w:rsidRPr="00B06F83" w:rsidRDefault="00C14E24" w:rsidP="00951190">
      <w:pPr>
        <w:ind w:left="532" w:firstLine="6"/>
        <w:rPr>
          <w:color w:val="000000"/>
          <w:sz w:val="14"/>
          <w:szCs w:val="24"/>
          <w:lang w:val="nl-NL"/>
        </w:rPr>
      </w:pPr>
    </w:p>
    <w:p w:rsidR="00951190" w:rsidRPr="00B06F83" w:rsidRDefault="00951190" w:rsidP="00951190">
      <w:pPr>
        <w:ind w:left="532" w:firstLine="6"/>
        <w:rPr>
          <w:i/>
          <w:color w:val="000000"/>
          <w:szCs w:val="24"/>
          <w:lang w:val="nl-NL"/>
        </w:rPr>
      </w:pPr>
      <w:r w:rsidRPr="00B06F83">
        <w:rPr>
          <w:i/>
          <w:color w:val="000000"/>
          <w:szCs w:val="24"/>
          <w:lang w:val="nl-NL"/>
        </w:rPr>
        <w:t>Giao dịch với công ty liên doanh, liên kết</w:t>
      </w:r>
    </w:p>
    <w:p w:rsidR="00951190" w:rsidRPr="00B06F83" w:rsidRDefault="00951190" w:rsidP="00951190">
      <w:pPr>
        <w:ind w:left="532" w:firstLine="6"/>
        <w:rPr>
          <w:color w:val="000000"/>
          <w:szCs w:val="24"/>
          <w:lang w:val="nl-NL"/>
        </w:rPr>
      </w:pPr>
      <w:r w:rsidRPr="00B06F83">
        <w:rPr>
          <w:iCs/>
          <w:szCs w:val="22"/>
          <w:lang w:val="nl-NL"/>
        </w:rPr>
        <w:t>Tập đoàn</w:t>
      </w:r>
      <w:r w:rsidRPr="00B06F83">
        <w:rPr>
          <w:color w:val="000000"/>
          <w:szCs w:val="24"/>
          <w:lang w:val="nl-NL"/>
        </w:rPr>
        <w:t xml:space="preserve"> không phát sinh giao dịch với công ty liên doanh, liên kết.</w:t>
      </w:r>
    </w:p>
    <w:p w:rsidR="00951190" w:rsidRPr="00B06F83" w:rsidRDefault="00951190" w:rsidP="00951190">
      <w:pPr>
        <w:ind w:left="532" w:firstLine="6"/>
        <w:rPr>
          <w:color w:val="000000"/>
          <w:szCs w:val="24"/>
          <w:lang w:val="nl-NL"/>
        </w:rPr>
      </w:pPr>
    </w:p>
    <w:p w:rsidR="00A2595B" w:rsidRPr="00B06F83" w:rsidRDefault="00A2595B" w:rsidP="004327CF">
      <w:pPr>
        <w:numPr>
          <w:ilvl w:val="2"/>
          <w:numId w:val="1"/>
        </w:numPr>
        <w:tabs>
          <w:tab w:val="num" w:pos="518"/>
        </w:tabs>
        <w:ind w:left="532" w:hanging="546"/>
        <w:rPr>
          <w:b/>
          <w:i/>
          <w:iCs/>
          <w:color w:val="000000"/>
          <w:szCs w:val="22"/>
          <w:lang w:val="nl-NL"/>
        </w:rPr>
      </w:pPr>
      <w:r w:rsidRPr="00B06F83">
        <w:rPr>
          <w:b/>
          <w:i/>
          <w:iCs/>
          <w:color w:val="000000"/>
          <w:szCs w:val="22"/>
          <w:lang w:val="nl-NL"/>
        </w:rPr>
        <w:t xml:space="preserve">Đầu tư </w:t>
      </w:r>
      <w:r w:rsidR="00492B54" w:rsidRPr="00B06F83">
        <w:rPr>
          <w:b/>
          <w:i/>
          <w:iCs/>
          <w:color w:val="000000"/>
          <w:szCs w:val="22"/>
          <w:lang w:val="nl-NL"/>
        </w:rPr>
        <w:t xml:space="preserve">góp vốn </w:t>
      </w:r>
      <w:r w:rsidRPr="00B06F83">
        <w:rPr>
          <w:b/>
          <w:i/>
          <w:iCs/>
          <w:color w:val="000000"/>
          <w:szCs w:val="22"/>
          <w:lang w:val="nl-NL"/>
        </w:rPr>
        <w:t>vào đơn vị khác</w:t>
      </w:r>
    </w:p>
    <w:tbl>
      <w:tblPr>
        <w:tblW w:w="8868" w:type="dxa"/>
        <w:tblInd w:w="563" w:type="dxa"/>
        <w:tblCellMar>
          <w:left w:w="0" w:type="dxa"/>
          <w:right w:w="0" w:type="dxa"/>
        </w:tblCellMar>
        <w:tblLook w:val="0000"/>
      </w:tblPr>
      <w:tblGrid>
        <w:gridCol w:w="1254"/>
        <w:gridCol w:w="1242"/>
        <w:gridCol w:w="1242"/>
        <w:gridCol w:w="1251"/>
        <w:gridCol w:w="172"/>
        <w:gridCol w:w="1241"/>
        <w:gridCol w:w="1242"/>
        <w:gridCol w:w="1224"/>
      </w:tblGrid>
      <w:tr w:rsidR="00A2595B" w:rsidRPr="00B06F83">
        <w:trPr>
          <w:trHeight w:val="137"/>
          <w:tblHeader/>
        </w:trPr>
        <w:tc>
          <w:tcPr>
            <w:tcW w:w="1254" w:type="dxa"/>
            <w:tcBorders>
              <w:top w:val="nil"/>
              <w:left w:val="nil"/>
              <w:bottom w:val="nil"/>
              <w:right w:val="nil"/>
            </w:tcBorders>
            <w:tcMar>
              <w:top w:w="17" w:type="dxa"/>
              <w:left w:w="17" w:type="dxa"/>
              <w:bottom w:w="0" w:type="dxa"/>
              <w:right w:w="17" w:type="dxa"/>
            </w:tcMar>
            <w:vAlign w:val="center"/>
          </w:tcPr>
          <w:p w:rsidR="00A2595B" w:rsidRPr="00B06F83" w:rsidRDefault="00A2595B" w:rsidP="000742FA">
            <w:pPr>
              <w:jc w:val="left"/>
              <w:rPr>
                <w:color w:val="000000"/>
                <w:sz w:val="18"/>
                <w:szCs w:val="18"/>
                <w:lang w:val="nl-NL"/>
              </w:rPr>
            </w:pPr>
          </w:p>
        </w:tc>
        <w:tc>
          <w:tcPr>
            <w:tcW w:w="3735" w:type="dxa"/>
            <w:gridSpan w:val="3"/>
            <w:tcBorders>
              <w:top w:val="nil"/>
              <w:left w:val="nil"/>
              <w:right w:val="nil"/>
            </w:tcBorders>
            <w:tcMar>
              <w:top w:w="17" w:type="dxa"/>
              <w:left w:w="17" w:type="dxa"/>
              <w:bottom w:w="0" w:type="dxa"/>
              <w:right w:w="17" w:type="dxa"/>
            </w:tcMar>
            <w:vAlign w:val="center"/>
          </w:tcPr>
          <w:p w:rsidR="00A2595B" w:rsidRPr="00B06F83" w:rsidRDefault="009043E0" w:rsidP="000A5A14">
            <w:pPr>
              <w:ind w:right="17"/>
              <w:jc w:val="center"/>
              <w:rPr>
                <w:b/>
                <w:bCs/>
                <w:color w:val="000000"/>
                <w:sz w:val="18"/>
                <w:szCs w:val="18"/>
              </w:rPr>
            </w:pPr>
            <w:r w:rsidRPr="00B06F83">
              <w:rPr>
                <w:b/>
                <w:bCs/>
                <w:color w:val="000000"/>
                <w:sz w:val="18"/>
                <w:szCs w:val="18"/>
              </w:rPr>
              <w:t xml:space="preserve">Số cuối </w:t>
            </w:r>
            <w:r w:rsidR="008D489D" w:rsidRPr="00B06F83">
              <w:rPr>
                <w:b/>
                <w:bCs/>
                <w:color w:val="000000"/>
                <w:sz w:val="18"/>
                <w:szCs w:val="18"/>
              </w:rPr>
              <w:t>kỳ</w:t>
            </w:r>
          </w:p>
        </w:tc>
        <w:tc>
          <w:tcPr>
            <w:tcW w:w="172" w:type="dxa"/>
            <w:tcBorders>
              <w:top w:val="nil"/>
              <w:left w:val="nil"/>
              <w:right w:val="nil"/>
            </w:tcBorders>
          </w:tcPr>
          <w:p w:rsidR="00A2595B" w:rsidRPr="00B06F83" w:rsidRDefault="00A2595B" w:rsidP="000742FA">
            <w:pPr>
              <w:ind w:right="17"/>
              <w:jc w:val="right"/>
              <w:rPr>
                <w:b/>
                <w:bCs/>
                <w:color w:val="000000"/>
                <w:sz w:val="18"/>
                <w:szCs w:val="18"/>
              </w:rPr>
            </w:pPr>
          </w:p>
        </w:tc>
        <w:tc>
          <w:tcPr>
            <w:tcW w:w="3707" w:type="dxa"/>
            <w:gridSpan w:val="3"/>
            <w:tcBorders>
              <w:top w:val="nil"/>
              <w:left w:val="nil"/>
              <w:right w:val="nil"/>
            </w:tcBorders>
            <w:vAlign w:val="center"/>
          </w:tcPr>
          <w:p w:rsidR="00A2595B" w:rsidRPr="00B06F83" w:rsidRDefault="00A2595B" w:rsidP="000742FA">
            <w:pPr>
              <w:ind w:right="17"/>
              <w:jc w:val="center"/>
              <w:rPr>
                <w:b/>
                <w:bCs/>
                <w:color w:val="000000"/>
                <w:sz w:val="18"/>
                <w:szCs w:val="18"/>
              </w:rPr>
            </w:pPr>
            <w:r w:rsidRPr="00B06F83">
              <w:rPr>
                <w:b/>
                <w:bCs/>
                <w:color w:val="000000"/>
                <w:sz w:val="18"/>
                <w:szCs w:val="18"/>
              </w:rPr>
              <w:t xml:space="preserve">Số </w:t>
            </w:r>
            <w:r w:rsidRPr="00B06F83">
              <w:rPr>
                <w:rFonts w:hint="eastAsia"/>
                <w:b/>
                <w:bCs/>
                <w:color w:val="000000"/>
                <w:sz w:val="18"/>
                <w:szCs w:val="18"/>
              </w:rPr>
              <w:t>đ</w:t>
            </w:r>
            <w:r w:rsidRPr="00B06F83">
              <w:rPr>
                <w:b/>
                <w:bCs/>
                <w:color w:val="000000"/>
                <w:sz w:val="18"/>
                <w:szCs w:val="18"/>
              </w:rPr>
              <w:t>ầu n</w:t>
            </w:r>
            <w:r w:rsidRPr="00B06F83">
              <w:rPr>
                <w:rFonts w:hint="eastAsia"/>
                <w:b/>
                <w:bCs/>
                <w:color w:val="000000"/>
                <w:sz w:val="18"/>
                <w:szCs w:val="18"/>
              </w:rPr>
              <w:t>ă</w:t>
            </w:r>
            <w:r w:rsidRPr="00B06F83">
              <w:rPr>
                <w:b/>
                <w:bCs/>
                <w:color w:val="000000"/>
                <w:sz w:val="18"/>
                <w:szCs w:val="18"/>
              </w:rPr>
              <w:t>m</w:t>
            </w:r>
          </w:p>
        </w:tc>
      </w:tr>
      <w:tr w:rsidR="00A2595B" w:rsidRPr="00B06F83">
        <w:trPr>
          <w:trHeight w:val="100"/>
          <w:tblHeader/>
        </w:trPr>
        <w:tc>
          <w:tcPr>
            <w:tcW w:w="1254" w:type="dxa"/>
            <w:tcBorders>
              <w:top w:val="nil"/>
              <w:left w:val="nil"/>
              <w:bottom w:val="nil"/>
              <w:right w:val="nil"/>
            </w:tcBorders>
            <w:tcMar>
              <w:top w:w="17" w:type="dxa"/>
              <w:left w:w="17" w:type="dxa"/>
              <w:bottom w:w="0" w:type="dxa"/>
              <w:right w:w="17" w:type="dxa"/>
            </w:tcMar>
            <w:vAlign w:val="center"/>
          </w:tcPr>
          <w:p w:rsidR="00A2595B" w:rsidRPr="00B06F83" w:rsidRDefault="00A2595B" w:rsidP="000742FA">
            <w:pPr>
              <w:jc w:val="left"/>
              <w:rPr>
                <w:iCs/>
                <w:color w:val="000000"/>
                <w:sz w:val="18"/>
                <w:szCs w:val="18"/>
              </w:rPr>
            </w:pPr>
          </w:p>
        </w:tc>
        <w:tc>
          <w:tcPr>
            <w:tcW w:w="1242" w:type="dxa"/>
            <w:tcBorders>
              <w:top w:val="nil"/>
              <w:left w:val="nil"/>
              <w:bottom w:val="single" w:sz="4" w:space="0" w:color="auto"/>
              <w:right w:val="nil"/>
            </w:tcBorders>
            <w:tcMar>
              <w:top w:w="17" w:type="dxa"/>
              <w:left w:w="17" w:type="dxa"/>
              <w:bottom w:w="0" w:type="dxa"/>
              <w:right w:w="17" w:type="dxa"/>
            </w:tcMar>
            <w:vAlign w:val="bottom"/>
          </w:tcPr>
          <w:p w:rsidR="00A2595B" w:rsidRPr="00B06F83" w:rsidRDefault="00A2595B" w:rsidP="000742FA">
            <w:pPr>
              <w:ind w:right="29"/>
              <w:jc w:val="center"/>
              <w:rPr>
                <w:b/>
                <w:color w:val="000000"/>
                <w:sz w:val="18"/>
                <w:szCs w:val="18"/>
              </w:rPr>
            </w:pPr>
            <w:r w:rsidRPr="00B06F83">
              <w:rPr>
                <w:b/>
                <w:color w:val="000000"/>
                <w:sz w:val="18"/>
                <w:szCs w:val="18"/>
              </w:rPr>
              <w:t>Giá gốc</w:t>
            </w:r>
          </w:p>
        </w:tc>
        <w:tc>
          <w:tcPr>
            <w:tcW w:w="1242" w:type="dxa"/>
            <w:tcBorders>
              <w:top w:val="nil"/>
              <w:left w:val="nil"/>
              <w:bottom w:val="single" w:sz="4" w:space="0" w:color="auto"/>
              <w:right w:val="nil"/>
            </w:tcBorders>
            <w:vAlign w:val="bottom"/>
          </w:tcPr>
          <w:p w:rsidR="00A2595B" w:rsidRPr="00B06F83" w:rsidRDefault="00A2595B" w:rsidP="000742FA">
            <w:pPr>
              <w:ind w:right="29"/>
              <w:jc w:val="center"/>
              <w:rPr>
                <w:b/>
                <w:color w:val="000000"/>
                <w:sz w:val="18"/>
                <w:szCs w:val="18"/>
              </w:rPr>
            </w:pPr>
            <w:r w:rsidRPr="00B06F83">
              <w:rPr>
                <w:b/>
                <w:color w:val="000000"/>
                <w:sz w:val="18"/>
                <w:szCs w:val="18"/>
              </w:rPr>
              <w:t>Dự phòng</w:t>
            </w:r>
          </w:p>
        </w:tc>
        <w:tc>
          <w:tcPr>
            <w:tcW w:w="1251" w:type="dxa"/>
            <w:tcBorders>
              <w:top w:val="nil"/>
              <w:left w:val="nil"/>
              <w:bottom w:val="single" w:sz="4" w:space="0" w:color="auto"/>
              <w:right w:val="nil"/>
            </w:tcBorders>
            <w:tcMar>
              <w:top w:w="17" w:type="dxa"/>
              <w:left w:w="17" w:type="dxa"/>
              <w:bottom w:w="0" w:type="dxa"/>
              <w:right w:w="17" w:type="dxa"/>
            </w:tcMar>
            <w:vAlign w:val="bottom"/>
          </w:tcPr>
          <w:p w:rsidR="00A2595B" w:rsidRPr="00B06F83" w:rsidRDefault="00A2595B" w:rsidP="000742FA">
            <w:pPr>
              <w:ind w:right="29"/>
              <w:jc w:val="center"/>
              <w:rPr>
                <w:b/>
                <w:color w:val="000000"/>
                <w:sz w:val="18"/>
                <w:szCs w:val="18"/>
              </w:rPr>
            </w:pPr>
            <w:r w:rsidRPr="00B06F83">
              <w:rPr>
                <w:b/>
                <w:color w:val="000000"/>
                <w:sz w:val="18"/>
                <w:szCs w:val="18"/>
              </w:rPr>
              <w:t>Giá trị hợp lý</w:t>
            </w:r>
          </w:p>
        </w:tc>
        <w:tc>
          <w:tcPr>
            <w:tcW w:w="172" w:type="dxa"/>
            <w:tcBorders>
              <w:top w:val="nil"/>
              <w:left w:val="nil"/>
              <w:bottom w:val="nil"/>
              <w:right w:val="nil"/>
            </w:tcBorders>
            <w:vAlign w:val="bottom"/>
          </w:tcPr>
          <w:p w:rsidR="00A2595B" w:rsidRPr="00B06F83" w:rsidRDefault="00A2595B" w:rsidP="000742FA">
            <w:pPr>
              <w:ind w:right="29"/>
              <w:jc w:val="center"/>
              <w:rPr>
                <w:color w:val="000000"/>
                <w:sz w:val="18"/>
                <w:szCs w:val="18"/>
              </w:rPr>
            </w:pPr>
          </w:p>
        </w:tc>
        <w:tc>
          <w:tcPr>
            <w:tcW w:w="1241" w:type="dxa"/>
            <w:tcBorders>
              <w:top w:val="nil"/>
              <w:left w:val="nil"/>
              <w:bottom w:val="single" w:sz="4" w:space="0" w:color="auto"/>
              <w:right w:val="nil"/>
            </w:tcBorders>
            <w:vAlign w:val="bottom"/>
          </w:tcPr>
          <w:p w:rsidR="00A2595B" w:rsidRPr="00B06F83" w:rsidRDefault="00A2595B" w:rsidP="000742FA">
            <w:pPr>
              <w:ind w:right="29"/>
              <w:jc w:val="center"/>
              <w:rPr>
                <w:b/>
                <w:color w:val="000000"/>
                <w:sz w:val="18"/>
                <w:szCs w:val="18"/>
              </w:rPr>
            </w:pPr>
            <w:r w:rsidRPr="00B06F83">
              <w:rPr>
                <w:b/>
                <w:color w:val="000000"/>
                <w:sz w:val="18"/>
                <w:szCs w:val="18"/>
              </w:rPr>
              <w:t>Giá gốc</w:t>
            </w:r>
          </w:p>
        </w:tc>
        <w:tc>
          <w:tcPr>
            <w:tcW w:w="1242" w:type="dxa"/>
            <w:tcBorders>
              <w:top w:val="nil"/>
              <w:left w:val="nil"/>
              <w:bottom w:val="single" w:sz="4" w:space="0" w:color="auto"/>
              <w:right w:val="nil"/>
            </w:tcBorders>
            <w:tcMar>
              <w:top w:w="17" w:type="dxa"/>
              <w:left w:w="17" w:type="dxa"/>
              <w:bottom w:w="0" w:type="dxa"/>
              <w:right w:w="17" w:type="dxa"/>
            </w:tcMar>
            <w:vAlign w:val="bottom"/>
          </w:tcPr>
          <w:p w:rsidR="00A2595B" w:rsidRPr="00B06F83" w:rsidRDefault="00A2595B" w:rsidP="000742FA">
            <w:pPr>
              <w:ind w:right="29"/>
              <w:jc w:val="center"/>
              <w:rPr>
                <w:b/>
                <w:color w:val="000000"/>
                <w:sz w:val="18"/>
                <w:szCs w:val="18"/>
              </w:rPr>
            </w:pPr>
            <w:r w:rsidRPr="00B06F83">
              <w:rPr>
                <w:b/>
                <w:color w:val="000000"/>
                <w:sz w:val="18"/>
                <w:szCs w:val="18"/>
              </w:rPr>
              <w:t>Dự phòng</w:t>
            </w:r>
          </w:p>
        </w:tc>
        <w:tc>
          <w:tcPr>
            <w:tcW w:w="1224" w:type="dxa"/>
            <w:tcBorders>
              <w:top w:val="nil"/>
              <w:left w:val="nil"/>
              <w:bottom w:val="single" w:sz="4" w:space="0" w:color="auto"/>
              <w:right w:val="nil"/>
            </w:tcBorders>
            <w:vAlign w:val="bottom"/>
          </w:tcPr>
          <w:p w:rsidR="00A2595B" w:rsidRPr="00B06F83" w:rsidRDefault="00A2595B" w:rsidP="000742FA">
            <w:pPr>
              <w:ind w:right="29"/>
              <w:jc w:val="center"/>
              <w:rPr>
                <w:b/>
                <w:color w:val="000000"/>
                <w:sz w:val="18"/>
                <w:szCs w:val="18"/>
              </w:rPr>
            </w:pPr>
            <w:r w:rsidRPr="00B06F83">
              <w:rPr>
                <w:b/>
                <w:color w:val="000000"/>
                <w:sz w:val="18"/>
                <w:szCs w:val="18"/>
              </w:rPr>
              <w:t>Giá trị hợp lý</w:t>
            </w:r>
          </w:p>
        </w:tc>
      </w:tr>
      <w:tr w:rsidR="00F93AC3" w:rsidRPr="00B06F83">
        <w:trPr>
          <w:trHeight w:val="267"/>
        </w:trPr>
        <w:tc>
          <w:tcPr>
            <w:tcW w:w="1254" w:type="dxa"/>
            <w:tcBorders>
              <w:top w:val="nil"/>
              <w:left w:val="nil"/>
              <w:bottom w:val="nil"/>
              <w:right w:val="nil"/>
            </w:tcBorders>
            <w:tcMar>
              <w:top w:w="17" w:type="dxa"/>
              <w:left w:w="17" w:type="dxa"/>
              <w:bottom w:w="0" w:type="dxa"/>
              <w:right w:w="17" w:type="dxa"/>
            </w:tcMar>
            <w:vAlign w:val="center"/>
          </w:tcPr>
          <w:p w:rsidR="00F93AC3" w:rsidRPr="00B06F83" w:rsidRDefault="00F93AC3" w:rsidP="000A5A14">
            <w:pPr>
              <w:tabs>
                <w:tab w:val="num" w:pos="157"/>
              </w:tabs>
              <w:rPr>
                <w:iCs/>
                <w:color w:val="000000"/>
                <w:sz w:val="18"/>
                <w:szCs w:val="18"/>
              </w:rPr>
            </w:pPr>
            <w:r w:rsidRPr="00B06F83">
              <w:rPr>
                <w:iCs/>
                <w:color w:val="000000"/>
                <w:sz w:val="18"/>
                <w:szCs w:val="18"/>
              </w:rPr>
              <w:t>Công ty cổ phần Cosevco 6</w:t>
            </w:r>
          </w:p>
        </w:tc>
        <w:tc>
          <w:tcPr>
            <w:tcW w:w="1242" w:type="dxa"/>
            <w:tcBorders>
              <w:top w:val="nil"/>
              <w:left w:val="nil"/>
              <w:right w:val="nil"/>
            </w:tcBorders>
            <w:tcMar>
              <w:top w:w="17" w:type="dxa"/>
              <w:left w:w="17" w:type="dxa"/>
              <w:bottom w:w="0" w:type="dxa"/>
              <w:right w:w="17" w:type="dxa"/>
            </w:tcMar>
            <w:vAlign w:val="bottom"/>
          </w:tcPr>
          <w:p w:rsidR="00F93AC3" w:rsidRPr="00B06F83" w:rsidRDefault="00F93AC3" w:rsidP="000742FA">
            <w:pPr>
              <w:ind w:right="29"/>
              <w:jc w:val="right"/>
              <w:rPr>
                <w:iCs/>
                <w:color w:val="000000"/>
                <w:sz w:val="18"/>
                <w:szCs w:val="18"/>
              </w:rPr>
            </w:pPr>
            <w:r w:rsidRPr="00B06F83">
              <w:rPr>
                <w:iCs/>
                <w:color w:val="000000"/>
                <w:sz w:val="18"/>
                <w:szCs w:val="18"/>
              </w:rPr>
              <w:t>2.178.246.800</w:t>
            </w:r>
          </w:p>
        </w:tc>
        <w:tc>
          <w:tcPr>
            <w:tcW w:w="1242" w:type="dxa"/>
            <w:tcBorders>
              <w:top w:val="nil"/>
              <w:left w:val="nil"/>
              <w:right w:val="nil"/>
            </w:tcBorders>
            <w:vAlign w:val="bottom"/>
          </w:tcPr>
          <w:p w:rsidR="00F93AC3" w:rsidRPr="00B06F83" w:rsidRDefault="00F93AC3" w:rsidP="000742FA">
            <w:pPr>
              <w:ind w:right="29"/>
              <w:jc w:val="right"/>
              <w:rPr>
                <w:iCs/>
                <w:sz w:val="18"/>
                <w:szCs w:val="18"/>
              </w:rPr>
            </w:pPr>
            <w:r w:rsidRPr="00B06F83">
              <w:rPr>
                <w:iCs/>
                <w:color w:val="000000"/>
                <w:sz w:val="18"/>
                <w:szCs w:val="18"/>
              </w:rPr>
              <w:t>2.178.246.800</w:t>
            </w:r>
          </w:p>
        </w:tc>
        <w:tc>
          <w:tcPr>
            <w:tcW w:w="1251" w:type="dxa"/>
            <w:tcBorders>
              <w:top w:val="nil"/>
              <w:left w:val="nil"/>
              <w:bottom w:val="nil"/>
              <w:right w:val="nil"/>
            </w:tcBorders>
            <w:tcMar>
              <w:top w:w="17" w:type="dxa"/>
              <w:left w:w="17" w:type="dxa"/>
              <w:bottom w:w="0" w:type="dxa"/>
              <w:right w:w="17" w:type="dxa"/>
            </w:tcMar>
            <w:vAlign w:val="bottom"/>
          </w:tcPr>
          <w:p w:rsidR="00F93AC3" w:rsidRPr="00B06F83" w:rsidRDefault="00F93AC3" w:rsidP="000742FA">
            <w:pPr>
              <w:ind w:right="29"/>
              <w:jc w:val="right"/>
              <w:rPr>
                <w:iCs/>
                <w:color w:val="000000"/>
                <w:sz w:val="18"/>
                <w:szCs w:val="18"/>
              </w:rPr>
            </w:pPr>
            <w:r w:rsidRPr="00B06F83">
              <w:rPr>
                <w:iCs/>
                <w:color w:val="000000"/>
                <w:sz w:val="18"/>
                <w:szCs w:val="18"/>
              </w:rPr>
              <w:t>-</w:t>
            </w:r>
          </w:p>
        </w:tc>
        <w:tc>
          <w:tcPr>
            <w:tcW w:w="172" w:type="dxa"/>
            <w:tcBorders>
              <w:top w:val="nil"/>
              <w:left w:val="nil"/>
              <w:right w:val="nil"/>
            </w:tcBorders>
            <w:vAlign w:val="bottom"/>
          </w:tcPr>
          <w:p w:rsidR="00F93AC3" w:rsidRPr="00B06F83" w:rsidRDefault="00F93AC3" w:rsidP="000742FA">
            <w:pPr>
              <w:ind w:right="29"/>
              <w:jc w:val="right"/>
              <w:rPr>
                <w:iCs/>
                <w:color w:val="000000"/>
                <w:sz w:val="18"/>
                <w:szCs w:val="18"/>
              </w:rPr>
            </w:pPr>
          </w:p>
        </w:tc>
        <w:tc>
          <w:tcPr>
            <w:tcW w:w="1241" w:type="dxa"/>
            <w:tcBorders>
              <w:top w:val="nil"/>
              <w:left w:val="nil"/>
              <w:right w:val="nil"/>
            </w:tcBorders>
            <w:vAlign w:val="bottom"/>
          </w:tcPr>
          <w:p w:rsidR="00F93AC3" w:rsidRPr="00B06F83" w:rsidRDefault="00F93AC3" w:rsidP="000742FA">
            <w:pPr>
              <w:ind w:right="29"/>
              <w:jc w:val="right"/>
              <w:rPr>
                <w:iCs/>
                <w:color w:val="000000"/>
                <w:sz w:val="18"/>
                <w:szCs w:val="18"/>
              </w:rPr>
            </w:pPr>
            <w:r w:rsidRPr="00B06F83">
              <w:rPr>
                <w:iCs/>
                <w:color w:val="000000"/>
                <w:sz w:val="18"/>
                <w:szCs w:val="18"/>
              </w:rPr>
              <w:t>2.178.246.800</w:t>
            </w:r>
          </w:p>
        </w:tc>
        <w:tc>
          <w:tcPr>
            <w:tcW w:w="1242" w:type="dxa"/>
            <w:tcBorders>
              <w:top w:val="nil"/>
              <w:left w:val="nil"/>
              <w:right w:val="nil"/>
            </w:tcBorders>
            <w:tcMar>
              <w:top w:w="17" w:type="dxa"/>
              <w:left w:w="17" w:type="dxa"/>
              <w:bottom w:w="0" w:type="dxa"/>
              <w:right w:w="17" w:type="dxa"/>
            </w:tcMar>
            <w:vAlign w:val="bottom"/>
          </w:tcPr>
          <w:p w:rsidR="00F93AC3" w:rsidRPr="00B06F83" w:rsidRDefault="00F93AC3" w:rsidP="00C173E7">
            <w:pPr>
              <w:ind w:right="29"/>
              <w:jc w:val="right"/>
              <w:rPr>
                <w:iCs/>
                <w:sz w:val="18"/>
                <w:szCs w:val="18"/>
              </w:rPr>
            </w:pPr>
            <w:r w:rsidRPr="00B06F83">
              <w:rPr>
                <w:iCs/>
                <w:color w:val="000000"/>
                <w:sz w:val="18"/>
                <w:szCs w:val="18"/>
              </w:rPr>
              <w:t>2.178.246.800</w:t>
            </w:r>
          </w:p>
        </w:tc>
        <w:tc>
          <w:tcPr>
            <w:tcW w:w="1224" w:type="dxa"/>
            <w:tcBorders>
              <w:top w:val="nil"/>
              <w:left w:val="nil"/>
              <w:right w:val="nil"/>
            </w:tcBorders>
            <w:vAlign w:val="bottom"/>
          </w:tcPr>
          <w:p w:rsidR="00F93AC3" w:rsidRPr="00B06F83" w:rsidRDefault="00F93AC3" w:rsidP="00C173E7">
            <w:pPr>
              <w:ind w:right="29"/>
              <w:jc w:val="right"/>
              <w:rPr>
                <w:iCs/>
                <w:color w:val="000000"/>
                <w:sz w:val="18"/>
                <w:szCs w:val="18"/>
              </w:rPr>
            </w:pPr>
            <w:r w:rsidRPr="00B06F83">
              <w:rPr>
                <w:iCs/>
                <w:color w:val="000000"/>
                <w:sz w:val="18"/>
                <w:szCs w:val="18"/>
              </w:rPr>
              <w:t>-</w:t>
            </w:r>
          </w:p>
        </w:tc>
      </w:tr>
      <w:tr w:rsidR="00F93AC3" w:rsidRPr="00B06F83">
        <w:trPr>
          <w:trHeight w:val="156"/>
        </w:trPr>
        <w:tc>
          <w:tcPr>
            <w:tcW w:w="1254" w:type="dxa"/>
            <w:tcBorders>
              <w:top w:val="nil"/>
              <w:left w:val="nil"/>
              <w:bottom w:val="nil"/>
              <w:right w:val="nil"/>
            </w:tcBorders>
            <w:tcMar>
              <w:top w:w="17" w:type="dxa"/>
              <w:left w:w="17" w:type="dxa"/>
              <w:bottom w:w="0" w:type="dxa"/>
              <w:right w:w="17" w:type="dxa"/>
            </w:tcMar>
            <w:vAlign w:val="center"/>
          </w:tcPr>
          <w:p w:rsidR="00F93AC3" w:rsidRPr="00B06F83" w:rsidRDefault="00F93AC3" w:rsidP="000742FA">
            <w:pPr>
              <w:jc w:val="left"/>
              <w:rPr>
                <w:b/>
                <w:bCs/>
                <w:color w:val="000000"/>
                <w:sz w:val="18"/>
                <w:szCs w:val="18"/>
              </w:rPr>
            </w:pPr>
            <w:r w:rsidRPr="00B06F83">
              <w:rPr>
                <w:b/>
                <w:bCs/>
                <w:color w:val="000000"/>
                <w:sz w:val="18"/>
                <w:szCs w:val="18"/>
              </w:rPr>
              <w:t>Cộng</w:t>
            </w:r>
          </w:p>
        </w:tc>
        <w:tc>
          <w:tcPr>
            <w:tcW w:w="1242" w:type="dxa"/>
            <w:tcBorders>
              <w:top w:val="single" w:sz="4" w:space="0" w:color="auto"/>
              <w:left w:val="nil"/>
              <w:bottom w:val="double" w:sz="4" w:space="0" w:color="auto"/>
              <w:right w:val="nil"/>
            </w:tcBorders>
            <w:tcMar>
              <w:top w:w="17" w:type="dxa"/>
              <w:left w:w="17" w:type="dxa"/>
              <w:bottom w:w="0" w:type="dxa"/>
              <w:right w:w="17" w:type="dxa"/>
            </w:tcMar>
            <w:vAlign w:val="bottom"/>
          </w:tcPr>
          <w:p w:rsidR="00F93AC3" w:rsidRPr="00B06F83" w:rsidRDefault="00F93AC3" w:rsidP="00FC1807">
            <w:pPr>
              <w:ind w:right="29"/>
              <w:jc w:val="right"/>
              <w:rPr>
                <w:b/>
                <w:iCs/>
                <w:color w:val="000000"/>
                <w:sz w:val="18"/>
                <w:szCs w:val="18"/>
              </w:rPr>
            </w:pPr>
            <w:r w:rsidRPr="00B06F83">
              <w:rPr>
                <w:b/>
                <w:iCs/>
                <w:color w:val="000000"/>
                <w:sz w:val="18"/>
                <w:szCs w:val="18"/>
              </w:rPr>
              <w:t>2.178.246.800</w:t>
            </w:r>
          </w:p>
        </w:tc>
        <w:tc>
          <w:tcPr>
            <w:tcW w:w="1242" w:type="dxa"/>
            <w:tcBorders>
              <w:top w:val="single" w:sz="4" w:space="0" w:color="auto"/>
              <w:left w:val="nil"/>
              <w:bottom w:val="double" w:sz="4" w:space="0" w:color="auto"/>
              <w:right w:val="nil"/>
            </w:tcBorders>
            <w:vAlign w:val="bottom"/>
          </w:tcPr>
          <w:p w:rsidR="00F93AC3" w:rsidRPr="00B06F83" w:rsidRDefault="00F93AC3" w:rsidP="00FC1807">
            <w:pPr>
              <w:ind w:right="29"/>
              <w:jc w:val="right"/>
              <w:rPr>
                <w:b/>
                <w:iCs/>
                <w:sz w:val="18"/>
                <w:szCs w:val="18"/>
              </w:rPr>
            </w:pPr>
            <w:r w:rsidRPr="00B06F83">
              <w:rPr>
                <w:b/>
                <w:iCs/>
                <w:color w:val="000000"/>
                <w:sz w:val="18"/>
                <w:szCs w:val="18"/>
              </w:rPr>
              <w:t>2.178.246.800</w:t>
            </w:r>
          </w:p>
        </w:tc>
        <w:tc>
          <w:tcPr>
            <w:tcW w:w="1251" w:type="dxa"/>
            <w:tcBorders>
              <w:top w:val="single" w:sz="4" w:space="0" w:color="auto"/>
              <w:left w:val="nil"/>
              <w:bottom w:val="double" w:sz="4" w:space="0" w:color="auto"/>
              <w:right w:val="nil"/>
            </w:tcBorders>
            <w:tcMar>
              <w:top w:w="17" w:type="dxa"/>
              <w:left w:w="17" w:type="dxa"/>
              <w:bottom w:w="0" w:type="dxa"/>
              <w:right w:w="17" w:type="dxa"/>
            </w:tcMar>
            <w:vAlign w:val="bottom"/>
          </w:tcPr>
          <w:p w:rsidR="00F93AC3" w:rsidRPr="00B06F83" w:rsidRDefault="00F93AC3" w:rsidP="00FC1807">
            <w:pPr>
              <w:ind w:right="29"/>
              <w:jc w:val="right"/>
              <w:rPr>
                <w:b/>
                <w:iCs/>
                <w:color w:val="000000"/>
                <w:sz w:val="18"/>
                <w:szCs w:val="18"/>
              </w:rPr>
            </w:pPr>
            <w:r w:rsidRPr="00B06F83">
              <w:rPr>
                <w:b/>
                <w:iCs/>
                <w:color w:val="000000"/>
                <w:sz w:val="18"/>
                <w:szCs w:val="18"/>
              </w:rPr>
              <w:t>-</w:t>
            </w:r>
          </w:p>
        </w:tc>
        <w:tc>
          <w:tcPr>
            <w:tcW w:w="172" w:type="dxa"/>
            <w:tcBorders>
              <w:left w:val="nil"/>
              <w:right w:val="nil"/>
            </w:tcBorders>
            <w:vAlign w:val="bottom"/>
          </w:tcPr>
          <w:p w:rsidR="00F93AC3" w:rsidRPr="00B06F83" w:rsidRDefault="00F93AC3" w:rsidP="00FC1807">
            <w:pPr>
              <w:ind w:right="29"/>
              <w:jc w:val="right"/>
              <w:rPr>
                <w:b/>
                <w:iCs/>
                <w:color w:val="000000"/>
                <w:sz w:val="18"/>
                <w:szCs w:val="18"/>
              </w:rPr>
            </w:pPr>
          </w:p>
        </w:tc>
        <w:tc>
          <w:tcPr>
            <w:tcW w:w="1241" w:type="dxa"/>
            <w:tcBorders>
              <w:top w:val="single" w:sz="4" w:space="0" w:color="auto"/>
              <w:left w:val="nil"/>
              <w:bottom w:val="double" w:sz="4" w:space="0" w:color="auto"/>
              <w:right w:val="nil"/>
            </w:tcBorders>
            <w:vAlign w:val="bottom"/>
          </w:tcPr>
          <w:p w:rsidR="00F93AC3" w:rsidRPr="00B06F83" w:rsidRDefault="00F93AC3" w:rsidP="00FC1807">
            <w:pPr>
              <w:ind w:right="29"/>
              <w:jc w:val="right"/>
              <w:rPr>
                <w:b/>
                <w:iCs/>
                <w:color w:val="000000"/>
                <w:sz w:val="18"/>
                <w:szCs w:val="18"/>
              </w:rPr>
            </w:pPr>
            <w:r w:rsidRPr="00B06F83">
              <w:rPr>
                <w:b/>
                <w:iCs/>
                <w:color w:val="000000"/>
                <w:sz w:val="18"/>
                <w:szCs w:val="18"/>
              </w:rPr>
              <w:t>2.178.246.800</w:t>
            </w:r>
          </w:p>
        </w:tc>
        <w:tc>
          <w:tcPr>
            <w:tcW w:w="1242" w:type="dxa"/>
            <w:tcBorders>
              <w:top w:val="single" w:sz="4" w:space="0" w:color="auto"/>
              <w:left w:val="nil"/>
              <w:bottom w:val="double" w:sz="4" w:space="0" w:color="auto"/>
              <w:right w:val="nil"/>
            </w:tcBorders>
            <w:tcMar>
              <w:top w:w="17" w:type="dxa"/>
              <w:left w:w="17" w:type="dxa"/>
              <w:bottom w:w="0" w:type="dxa"/>
              <w:right w:w="17" w:type="dxa"/>
            </w:tcMar>
            <w:vAlign w:val="bottom"/>
          </w:tcPr>
          <w:p w:rsidR="00F93AC3" w:rsidRPr="00B06F83" w:rsidRDefault="00F93AC3" w:rsidP="00C173E7">
            <w:pPr>
              <w:ind w:right="29"/>
              <w:jc w:val="right"/>
              <w:rPr>
                <w:b/>
                <w:iCs/>
                <w:sz w:val="18"/>
                <w:szCs w:val="18"/>
              </w:rPr>
            </w:pPr>
            <w:r w:rsidRPr="00B06F83">
              <w:rPr>
                <w:b/>
                <w:iCs/>
                <w:color w:val="000000"/>
                <w:sz w:val="18"/>
                <w:szCs w:val="18"/>
              </w:rPr>
              <w:t>2.178.246.800</w:t>
            </w:r>
          </w:p>
        </w:tc>
        <w:tc>
          <w:tcPr>
            <w:tcW w:w="1224" w:type="dxa"/>
            <w:tcBorders>
              <w:top w:val="single" w:sz="4" w:space="0" w:color="auto"/>
              <w:left w:val="nil"/>
              <w:bottom w:val="double" w:sz="4" w:space="0" w:color="auto"/>
              <w:right w:val="nil"/>
            </w:tcBorders>
            <w:vAlign w:val="bottom"/>
          </w:tcPr>
          <w:p w:rsidR="00F93AC3" w:rsidRPr="00B06F83" w:rsidRDefault="00F93AC3" w:rsidP="00C173E7">
            <w:pPr>
              <w:ind w:right="29"/>
              <w:jc w:val="right"/>
              <w:rPr>
                <w:b/>
                <w:iCs/>
                <w:color w:val="000000"/>
                <w:sz w:val="18"/>
                <w:szCs w:val="18"/>
              </w:rPr>
            </w:pPr>
            <w:r w:rsidRPr="00B06F83">
              <w:rPr>
                <w:b/>
                <w:iCs/>
                <w:color w:val="000000"/>
                <w:sz w:val="18"/>
                <w:szCs w:val="18"/>
              </w:rPr>
              <w:t>-</w:t>
            </w:r>
          </w:p>
        </w:tc>
      </w:tr>
    </w:tbl>
    <w:p w:rsidR="00A2595B" w:rsidRPr="00B06F83" w:rsidRDefault="00A2595B" w:rsidP="00A2595B">
      <w:pPr>
        <w:ind w:left="532" w:firstLine="6"/>
        <w:rPr>
          <w:color w:val="000000"/>
          <w:szCs w:val="24"/>
          <w:lang w:val="nl-NL"/>
        </w:rPr>
      </w:pPr>
    </w:p>
    <w:p w:rsidR="00A2595B" w:rsidRPr="00B06F83" w:rsidRDefault="000A5A14" w:rsidP="00A2595B">
      <w:pPr>
        <w:ind w:left="532" w:firstLine="6"/>
        <w:rPr>
          <w:color w:val="000000"/>
          <w:szCs w:val="24"/>
          <w:lang w:val="nl-NL"/>
        </w:rPr>
      </w:pPr>
      <w:r w:rsidRPr="00B06F83">
        <w:rPr>
          <w:bCs/>
          <w:color w:val="000000"/>
          <w:szCs w:val="24"/>
          <w:lang w:val="nl-NL"/>
        </w:rPr>
        <w:t xml:space="preserve">Công ty đầu tư mua 200.000 cổ phiếu và được chia cổ tức bằng cổ phiếu 36.800 cổ phiếu, tổng cộng Công ty sở hữu 236.800 cổ phiếu, tương đương 7% trong Công ty cổ phần Cosevco 6. </w:t>
      </w:r>
    </w:p>
    <w:p w:rsidR="000A5A14" w:rsidRPr="00B06F83" w:rsidRDefault="000A5A14" w:rsidP="00A2595B">
      <w:pPr>
        <w:ind w:left="532" w:firstLine="6"/>
        <w:rPr>
          <w:color w:val="000000"/>
          <w:szCs w:val="24"/>
          <w:lang w:val="nl-NL"/>
        </w:rPr>
      </w:pPr>
    </w:p>
    <w:p w:rsidR="00A2595B" w:rsidRPr="00B06F83" w:rsidRDefault="00A2595B" w:rsidP="00A2595B">
      <w:pPr>
        <w:ind w:left="532"/>
        <w:rPr>
          <w:color w:val="000000"/>
          <w:szCs w:val="24"/>
          <w:lang w:val="nl-NL"/>
        </w:rPr>
      </w:pPr>
      <w:r w:rsidRPr="00B06F83">
        <w:rPr>
          <w:color w:val="000000"/>
          <w:szCs w:val="24"/>
          <w:lang w:val="nl-NL"/>
        </w:rPr>
        <w:t xml:space="preserve">Tình hình biến động dự phòng </w:t>
      </w:r>
      <w:r w:rsidRPr="00B06F83">
        <w:rPr>
          <w:iCs/>
          <w:color w:val="000000"/>
          <w:szCs w:val="22"/>
          <w:lang w:val="nl-NL"/>
        </w:rPr>
        <w:t xml:space="preserve">cho các khoản đầu tư </w:t>
      </w:r>
      <w:r w:rsidR="00283A69" w:rsidRPr="00B06F83">
        <w:rPr>
          <w:iCs/>
          <w:color w:val="000000"/>
          <w:szCs w:val="22"/>
          <w:lang w:val="nl-NL"/>
        </w:rPr>
        <w:t xml:space="preserve">góp vốn </w:t>
      </w:r>
      <w:r w:rsidRPr="00B06F83">
        <w:rPr>
          <w:iCs/>
          <w:color w:val="000000"/>
          <w:szCs w:val="22"/>
          <w:lang w:val="nl-NL"/>
        </w:rPr>
        <w:t>vào đơn vị khác</w:t>
      </w:r>
      <w:r w:rsidRPr="00B06F83">
        <w:rPr>
          <w:color w:val="000000"/>
          <w:szCs w:val="24"/>
          <w:lang w:val="nl-NL"/>
        </w:rPr>
        <w:t xml:space="preserve"> như sau:</w:t>
      </w:r>
    </w:p>
    <w:tbl>
      <w:tblPr>
        <w:tblW w:w="8808" w:type="dxa"/>
        <w:tblInd w:w="567" w:type="dxa"/>
        <w:tblCellMar>
          <w:left w:w="0" w:type="dxa"/>
          <w:right w:w="0" w:type="dxa"/>
        </w:tblCellMar>
        <w:tblLook w:val="0000"/>
      </w:tblPr>
      <w:tblGrid>
        <w:gridCol w:w="4488"/>
        <w:gridCol w:w="1880"/>
        <w:gridCol w:w="577"/>
        <w:gridCol w:w="1863"/>
      </w:tblGrid>
      <w:tr w:rsidR="00A2595B" w:rsidRPr="00B06F83" w:rsidTr="0088081B">
        <w:trPr>
          <w:trHeight w:val="105"/>
          <w:tblHeader/>
        </w:trPr>
        <w:tc>
          <w:tcPr>
            <w:tcW w:w="4488" w:type="dxa"/>
            <w:tcBorders>
              <w:top w:val="nil"/>
              <w:left w:val="nil"/>
              <w:bottom w:val="nil"/>
              <w:right w:val="nil"/>
            </w:tcBorders>
            <w:tcMar>
              <w:top w:w="15" w:type="dxa"/>
              <w:left w:w="15" w:type="dxa"/>
              <w:bottom w:w="0" w:type="dxa"/>
              <w:right w:w="15" w:type="dxa"/>
            </w:tcMar>
            <w:vAlign w:val="center"/>
          </w:tcPr>
          <w:p w:rsidR="00A2595B" w:rsidRPr="00B06F83" w:rsidRDefault="00A2595B" w:rsidP="000742FA">
            <w:pPr>
              <w:jc w:val="left"/>
              <w:rPr>
                <w:color w:val="000000"/>
                <w:lang w:val="nl-NL"/>
              </w:rPr>
            </w:pPr>
          </w:p>
        </w:tc>
        <w:tc>
          <w:tcPr>
            <w:tcW w:w="1880" w:type="dxa"/>
            <w:tcBorders>
              <w:top w:val="nil"/>
              <w:left w:val="nil"/>
              <w:bottom w:val="single" w:sz="4" w:space="0" w:color="auto"/>
              <w:right w:val="nil"/>
            </w:tcBorders>
            <w:vAlign w:val="bottom"/>
          </w:tcPr>
          <w:p w:rsidR="00A2595B" w:rsidRPr="00B06F83" w:rsidRDefault="008D489D" w:rsidP="008D489D">
            <w:pPr>
              <w:ind w:right="17"/>
              <w:jc w:val="right"/>
              <w:rPr>
                <w:b/>
                <w:bCs/>
                <w:color w:val="000000"/>
                <w:szCs w:val="24"/>
              </w:rPr>
            </w:pPr>
            <w:r w:rsidRPr="00B06F83">
              <w:rPr>
                <w:b/>
                <w:bCs/>
                <w:color w:val="000000"/>
              </w:rPr>
              <w:t>Kỳ</w:t>
            </w:r>
            <w:r w:rsidR="009043E0" w:rsidRPr="00B06F83">
              <w:rPr>
                <w:b/>
                <w:bCs/>
                <w:color w:val="000000"/>
              </w:rPr>
              <w:t xml:space="preserve"> n</w:t>
            </w:r>
            <w:r w:rsidRPr="00B06F83">
              <w:rPr>
                <w:b/>
                <w:bCs/>
                <w:color w:val="000000"/>
              </w:rPr>
              <w:t>à</w:t>
            </w:r>
            <w:r w:rsidR="009043E0" w:rsidRPr="00B06F83">
              <w:rPr>
                <w:b/>
                <w:bCs/>
                <w:color w:val="000000"/>
              </w:rPr>
              <w:t>y</w:t>
            </w:r>
          </w:p>
        </w:tc>
        <w:tc>
          <w:tcPr>
            <w:tcW w:w="577" w:type="dxa"/>
            <w:tcBorders>
              <w:top w:val="nil"/>
              <w:left w:val="nil"/>
              <w:bottom w:val="nil"/>
              <w:right w:val="nil"/>
            </w:tcBorders>
            <w:vAlign w:val="bottom"/>
          </w:tcPr>
          <w:p w:rsidR="00A2595B" w:rsidRPr="00B06F83" w:rsidRDefault="00A2595B" w:rsidP="0088081B">
            <w:pPr>
              <w:ind w:right="17"/>
              <w:jc w:val="right"/>
              <w:rPr>
                <w:b/>
                <w:bCs/>
                <w:color w:val="000000"/>
                <w:szCs w:val="24"/>
              </w:rPr>
            </w:pPr>
          </w:p>
        </w:tc>
        <w:tc>
          <w:tcPr>
            <w:tcW w:w="1863" w:type="dxa"/>
            <w:tcBorders>
              <w:top w:val="nil"/>
              <w:left w:val="nil"/>
              <w:bottom w:val="single" w:sz="4" w:space="0" w:color="auto"/>
              <w:right w:val="nil"/>
            </w:tcBorders>
            <w:tcMar>
              <w:top w:w="15" w:type="dxa"/>
              <w:left w:w="15" w:type="dxa"/>
              <w:bottom w:w="0" w:type="dxa"/>
              <w:right w:w="15" w:type="dxa"/>
            </w:tcMar>
            <w:vAlign w:val="bottom"/>
          </w:tcPr>
          <w:p w:rsidR="00A2595B" w:rsidRPr="00B06F83" w:rsidRDefault="008D489D" w:rsidP="0088081B">
            <w:pPr>
              <w:ind w:right="17"/>
              <w:jc w:val="right"/>
              <w:rPr>
                <w:b/>
                <w:bCs/>
                <w:color w:val="000000"/>
                <w:szCs w:val="24"/>
              </w:rPr>
            </w:pPr>
            <w:r w:rsidRPr="00B06F83">
              <w:rPr>
                <w:b/>
                <w:bCs/>
                <w:color w:val="000000"/>
              </w:rPr>
              <w:t>Kỳ</w:t>
            </w:r>
            <w:r w:rsidR="009043E0" w:rsidRPr="00B06F83">
              <w:rPr>
                <w:b/>
                <w:bCs/>
                <w:color w:val="000000"/>
              </w:rPr>
              <w:t xml:space="preserve"> trước</w:t>
            </w:r>
          </w:p>
        </w:tc>
      </w:tr>
      <w:tr w:rsidR="00C915C6" w:rsidRPr="00B06F83" w:rsidTr="0088081B">
        <w:trPr>
          <w:trHeight w:val="105"/>
        </w:trPr>
        <w:tc>
          <w:tcPr>
            <w:tcW w:w="4488" w:type="dxa"/>
            <w:tcBorders>
              <w:top w:val="nil"/>
              <w:left w:val="nil"/>
              <w:bottom w:val="nil"/>
              <w:right w:val="nil"/>
            </w:tcBorders>
            <w:tcMar>
              <w:top w:w="15" w:type="dxa"/>
              <w:left w:w="15" w:type="dxa"/>
              <w:bottom w:w="0" w:type="dxa"/>
              <w:right w:w="15" w:type="dxa"/>
            </w:tcMar>
            <w:vAlign w:val="center"/>
          </w:tcPr>
          <w:p w:rsidR="00C915C6" w:rsidRPr="00B06F83" w:rsidRDefault="00C915C6" w:rsidP="000742FA">
            <w:pPr>
              <w:jc w:val="left"/>
              <w:rPr>
                <w:color w:val="000000"/>
              </w:rPr>
            </w:pPr>
            <w:r w:rsidRPr="00B06F83">
              <w:rPr>
                <w:color w:val="000000"/>
              </w:rPr>
              <w:t>Số đầu năm</w:t>
            </w:r>
          </w:p>
        </w:tc>
        <w:tc>
          <w:tcPr>
            <w:tcW w:w="1880" w:type="dxa"/>
            <w:tcBorders>
              <w:top w:val="single" w:sz="4" w:space="0" w:color="auto"/>
              <w:left w:val="nil"/>
              <w:bottom w:val="nil"/>
              <w:right w:val="nil"/>
            </w:tcBorders>
            <w:vAlign w:val="bottom"/>
          </w:tcPr>
          <w:p w:rsidR="00C915C6" w:rsidRPr="00B06F83" w:rsidRDefault="00C915C6" w:rsidP="0088081B">
            <w:pPr>
              <w:ind w:right="27"/>
              <w:jc w:val="right"/>
              <w:rPr>
                <w:color w:val="000000"/>
                <w:szCs w:val="24"/>
              </w:rPr>
            </w:pPr>
            <w:r w:rsidRPr="00B06F83">
              <w:rPr>
                <w:bCs/>
                <w:color w:val="000000"/>
                <w:szCs w:val="24"/>
              </w:rPr>
              <w:t>(7.526.141.310)</w:t>
            </w:r>
          </w:p>
        </w:tc>
        <w:tc>
          <w:tcPr>
            <w:tcW w:w="577" w:type="dxa"/>
            <w:tcBorders>
              <w:top w:val="nil"/>
              <w:left w:val="nil"/>
              <w:bottom w:val="nil"/>
              <w:right w:val="nil"/>
            </w:tcBorders>
            <w:vAlign w:val="bottom"/>
          </w:tcPr>
          <w:p w:rsidR="00C915C6" w:rsidRPr="00B06F83" w:rsidRDefault="00C915C6" w:rsidP="0088081B">
            <w:pPr>
              <w:ind w:right="27"/>
              <w:jc w:val="right"/>
              <w:rPr>
                <w:color w:val="000000"/>
                <w:szCs w:val="24"/>
              </w:rPr>
            </w:pPr>
          </w:p>
        </w:tc>
        <w:tc>
          <w:tcPr>
            <w:tcW w:w="1863" w:type="dxa"/>
            <w:tcBorders>
              <w:top w:val="nil"/>
              <w:left w:val="nil"/>
              <w:bottom w:val="nil"/>
              <w:right w:val="nil"/>
            </w:tcBorders>
            <w:tcMar>
              <w:top w:w="15" w:type="dxa"/>
              <w:left w:w="15" w:type="dxa"/>
              <w:bottom w:w="0" w:type="dxa"/>
              <w:right w:w="15" w:type="dxa"/>
            </w:tcMar>
            <w:vAlign w:val="bottom"/>
          </w:tcPr>
          <w:p w:rsidR="00C915C6" w:rsidRPr="00B06F83" w:rsidRDefault="00C915C6" w:rsidP="00C173E7">
            <w:pPr>
              <w:ind w:right="27"/>
              <w:jc w:val="right"/>
              <w:rPr>
                <w:color w:val="000000"/>
                <w:szCs w:val="24"/>
              </w:rPr>
            </w:pPr>
            <w:r w:rsidRPr="00B06F83">
              <w:rPr>
                <w:bCs/>
                <w:color w:val="000000"/>
                <w:szCs w:val="22"/>
              </w:rPr>
              <w:t> (</w:t>
            </w:r>
            <w:r w:rsidRPr="00B06F83">
              <w:rPr>
                <w:iCs/>
                <w:szCs w:val="22"/>
              </w:rPr>
              <w:t>5.347.894.510)</w:t>
            </w:r>
          </w:p>
        </w:tc>
      </w:tr>
      <w:tr w:rsidR="00C915C6" w:rsidRPr="00B06F83" w:rsidTr="0088081B">
        <w:trPr>
          <w:trHeight w:val="126"/>
        </w:trPr>
        <w:tc>
          <w:tcPr>
            <w:tcW w:w="4488" w:type="dxa"/>
            <w:tcBorders>
              <w:top w:val="nil"/>
              <w:left w:val="nil"/>
              <w:bottom w:val="nil"/>
              <w:right w:val="nil"/>
            </w:tcBorders>
            <w:tcMar>
              <w:top w:w="15" w:type="dxa"/>
              <w:left w:w="15" w:type="dxa"/>
              <w:bottom w:w="0" w:type="dxa"/>
              <w:right w:w="15" w:type="dxa"/>
            </w:tcMar>
            <w:vAlign w:val="center"/>
          </w:tcPr>
          <w:p w:rsidR="00C915C6" w:rsidRPr="00B06F83" w:rsidRDefault="00C915C6" w:rsidP="000742FA">
            <w:pPr>
              <w:jc w:val="left"/>
              <w:rPr>
                <w:color w:val="000000"/>
              </w:rPr>
            </w:pPr>
            <w:r w:rsidRPr="00B06F83">
              <w:rPr>
                <w:color w:val="000000"/>
              </w:rPr>
              <w:t>Trích lập dự phòng bổ sung</w:t>
            </w:r>
          </w:p>
        </w:tc>
        <w:tc>
          <w:tcPr>
            <w:tcW w:w="1880" w:type="dxa"/>
            <w:tcBorders>
              <w:top w:val="nil"/>
              <w:left w:val="nil"/>
              <w:bottom w:val="nil"/>
              <w:right w:val="nil"/>
            </w:tcBorders>
            <w:vAlign w:val="bottom"/>
          </w:tcPr>
          <w:p w:rsidR="00C915C6" w:rsidRPr="00B06F83" w:rsidRDefault="00C915C6" w:rsidP="0088081B">
            <w:pPr>
              <w:ind w:right="27"/>
              <w:jc w:val="right"/>
              <w:rPr>
                <w:color w:val="000000"/>
                <w:szCs w:val="22"/>
              </w:rPr>
            </w:pPr>
            <w:r w:rsidRPr="00B06F83">
              <w:rPr>
                <w:iCs/>
                <w:color w:val="000000"/>
                <w:szCs w:val="22"/>
              </w:rPr>
              <w:t>-</w:t>
            </w:r>
          </w:p>
        </w:tc>
        <w:tc>
          <w:tcPr>
            <w:tcW w:w="577" w:type="dxa"/>
            <w:tcBorders>
              <w:top w:val="nil"/>
              <w:left w:val="nil"/>
              <w:bottom w:val="nil"/>
              <w:right w:val="nil"/>
            </w:tcBorders>
            <w:vAlign w:val="bottom"/>
          </w:tcPr>
          <w:p w:rsidR="00C915C6" w:rsidRPr="00B06F83" w:rsidRDefault="00C915C6" w:rsidP="0088081B">
            <w:pPr>
              <w:ind w:right="27"/>
              <w:jc w:val="right"/>
              <w:rPr>
                <w:color w:val="000000"/>
                <w:szCs w:val="24"/>
              </w:rPr>
            </w:pPr>
          </w:p>
        </w:tc>
        <w:tc>
          <w:tcPr>
            <w:tcW w:w="1863" w:type="dxa"/>
            <w:tcBorders>
              <w:top w:val="nil"/>
              <w:left w:val="nil"/>
              <w:bottom w:val="nil"/>
              <w:right w:val="nil"/>
            </w:tcBorders>
            <w:tcMar>
              <w:top w:w="15" w:type="dxa"/>
              <w:left w:w="15" w:type="dxa"/>
              <w:bottom w:w="0" w:type="dxa"/>
              <w:right w:w="15" w:type="dxa"/>
            </w:tcMar>
            <w:vAlign w:val="bottom"/>
          </w:tcPr>
          <w:p w:rsidR="00C915C6" w:rsidRPr="00B06F83" w:rsidRDefault="00C915C6" w:rsidP="00C173E7">
            <w:pPr>
              <w:ind w:right="27"/>
              <w:jc w:val="right"/>
              <w:rPr>
                <w:color w:val="000000"/>
                <w:szCs w:val="22"/>
              </w:rPr>
            </w:pPr>
            <w:r w:rsidRPr="00B06F83">
              <w:rPr>
                <w:iCs/>
                <w:color w:val="000000"/>
                <w:szCs w:val="22"/>
              </w:rPr>
              <w:t>(2.178.246.800)</w:t>
            </w:r>
          </w:p>
        </w:tc>
      </w:tr>
      <w:tr w:rsidR="00C915C6" w:rsidRPr="00B06F83" w:rsidTr="0088081B">
        <w:trPr>
          <w:trHeight w:val="179"/>
        </w:trPr>
        <w:tc>
          <w:tcPr>
            <w:tcW w:w="4488" w:type="dxa"/>
            <w:tcBorders>
              <w:top w:val="nil"/>
              <w:left w:val="nil"/>
              <w:bottom w:val="nil"/>
              <w:right w:val="nil"/>
            </w:tcBorders>
            <w:tcMar>
              <w:top w:w="15" w:type="dxa"/>
              <w:left w:w="15" w:type="dxa"/>
              <w:bottom w:w="0" w:type="dxa"/>
              <w:right w:w="15" w:type="dxa"/>
            </w:tcMar>
            <w:vAlign w:val="center"/>
          </w:tcPr>
          <w:p w:rsidR="00C915C6" w:rsidRPr="00B06F83" w:rsidRDefault="00C915C6" w:rsidP="000742FA">
            <w:pPr>
              <w:jc w:val="left"/>
              <w:rPr>
                <w:b/>
                <w:bCs/>
                <w:color w:val="000000"/>
                <w:szCs w:val="24"/>
              </w:rPr>
            </w:pPr>
            <w:r w:rsidRPr="00B06F83">
              <w:rPr>
                <w:b/>
                <w:bCs/>
                <w:color w:val="000000"/>
              </w:rPr>
              <w:t>Số cuối kỳ</w:t>
            </w:r>
          </w:p>
        </w:tc>
        <w:tc>
          <w:tcPr>
            <w:tcW w:w="1880" w:type="dxa"/>
            <w:tcBorders>
              <w:top w:val="single" w:sz="4" w:space="0" w:color="auto"/>
              <w:left w:val="nil"/>
              <w:bottom w:val="double" w:sz="4" w:space="0" w:color="auto"/>
              <w:right w:val="nil"/>
            </w:tcBorders>
            <w:vAlign w:val="bottom"/>
          </w:tcPr>
          <w:p w:rsidR="00C915C6" w:rsidRPr="00B06F83" w:rsidRDefault="00C915C6" w:rsidP="0088081B">
            <w:pPr>
              <w:ind w:right="27"/>
              <w:jc w:val="right"/>
              <w:rPr>
                <w:b/>
                <w:bCs/>
                <w:color w:val="000000"/>
                <w:szCs w:val="24"/>
              </w:rPr>
            </w:pPr>
            <w:r w:rsidRPr="00B06F83">
              <w:rPr>
                <w:b/>
                <w:bCs/>
                <w:color w:val="000000"/>
                <w:szCs w:val="24"/>
              </w:rPr>
              <w:t>(7.526.141.310)</w:t>
            </w:r>
          </w:p>
        </w:tc>
        <w:tc>
          <w:tcPr>
            <w:tcW w:w="577" w:type="dxa"/>
            <w:tcBorders>
              <w:left w:val="nil"/>
              <w:right w:val="nil"/>
            </w:tcBorders>
            <w:vAlign w:val="bottom"/>
          </w:tcPr>
          <w:p w:rsidR="00C915C6" w:rsidRPr="00B06F83" w:rsidRDefault="00C915C6" w:rsidP="0088081B">
            <w:pPr>
              <w:ind w:right="27"/>
              <w:jc w:val="right"/>
              <w:rPr>
                <w:b/>
                <w:bCs/>
                <w:color w:val="000000"/>
                <w:szCs w:val="24"/>
              </w:rPr>
            </w:pPr>
          </w:p>
        </w:tc>
        <w:tc>
          <w:tcPr>
            <w:tcW w:w="1863" w:type="dxa"/>
            <w:tcBorders>
              <w:top w:val="single" w:sz="4" w:space="0" w:color="auto"/>
              <w:left w:val="nil"/>
              <w:bottom w:val="double" w:sz="4" w:space="0" w:color="auto"/>
              <w:right w:val="nil"/>
            </w:tcBorders>
            <w:tcMar>
              <w:top w:w="15" w:type="dxa"/>
              <w:left w:w="15" w:type="dxa"/>
              <w:bottom w:w="0" w:type="dxa"/>
              <w:right w:w="15" w:type="dxa"/>
            </w:tcMar>
            <w:vAlign w:val="bottom"/>
          </w:tcPr>
          <w:p w:rsidR="00C915C6" w:rsidRPr="00B06F83" w:rsidRDefault="00C915C6" w:rsidP="00C173E7">
            <w:pPr>
              <w:ind w:right="27"/>
              <w:jc w:val="right"/>
              <w:rPr>
                <w:b/>
                <w:bCs/>
                <w:color w:val="000000"/>
                <w:szCs w:val="24"/>
              </w:rPr>
            </w:pPr>
            <w:r w:rsidRPr="00B06F83">
              <w:rPr>
                <w:b/>
                <w:bCs/>
                <w:color w:val="000000"/>
                <w:szCs w:val="24"/>
              </w:rPr>
              <w:t>(7.526.141.310)</w:t>
            </w:r>
          </w:p>
        </w:tc>
      </w:tr>
    </w:tbl>
    <w:p w:rsidR="003E64FD" w:rsidRPr="00B06F83" w:rsidRDefault="00AD4657" w:rsidP="00B61089">
      <w:pPr>
        <w:numPr>
          <w:ilvl w:val="1"/>
          <w:numId w:val="1"/>
        </w:numPr>
        <w:tabs>
          <w:tab w:val="clear" w:pos="792"/>
          <w:tab w:val="num" w:pos="552"/>
        </w:tabs>
        <w:ind w:left="532" w:hanging="546"/>
        <w:rPr>
          <w:color w:val="000000"/>
          <w:szCs w:val="24"/>
          <w:lang w:val="nl-NL"/>
        </w:rPr>
      </w:pPr>
      <w:r w:rsidRPr="00B06F83">
        <w:rPr>
          <w:b/>
          <w:bCs/>
          <w:color w:val="000000"/>
          <w:lang w:val="nl-NL"/>
        </w:rPr>
        <w:lastRenderedPageBreak/>
        <w:t>Phải thu ngắn hạn của khách hàng</w:t>
      </w:r>
    </w:p>
    <w:tbl>
      <w:tblPr>
        <w:tblW w:w="8828" w:type="dxa"/>
        <w:tblInd w:w="567" w:type="dxa"/>
        <w:tblCellMar>
          <w:left w:w="0" w:type="dxa"/>
          <w:right w:w="0" w:type="dxa"/>
        </w:tblCellMar>
        <w:tblLook w:val="04A0"/>
      </w:tblPr>
      <w:tblGrid>
        <w:gridCol w:w="4488"/>
        <w:gridCol w:w="1880"/>
        <w:gridCol w:w="580"/>
        <w:gridCol w:w="1880"/>
      </w:tblGrid>
      <w:tr w:rsidR="00AD4657" w:rsidRPr="00B06F83">
        <w:trPr>
          <w:trHeight w:val="150"/>
          <w:tblHeader/>
        </w:trPr>
        <w:tc>
          <w:tcPr>
            <w:tcW w:w="4488" w:type="dxa"/>
            <w:tcMar>
              <w:top w:w="15" w:type="dxa"/>
              <w:left w:w="15" w:type="dxa"/>
              <w:bottom w:w="0" w:type="dxa"/>
              <w:right w:w="15" w:type="dxa"/>
            </w:tcMar>
            <w:vAlign w:val="center"/>
          </w:tcPr>
          <w:p w:rsidR="00AD4657" w:rsidRPr="00B06F83" w:rsidRDefault="00AD4657">
            <w:pPr>
              <w:jc w:val="left"/>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D4657" w:rsidRPr="00B06F83" w:rsidRDefault="00AD4657" w:rsidP="008D489D">
            <w:pPr>
              <w:ind w:right="17"/>
              <w:jc w:val="right"/>
              <w:rPr>
                <w:b/>
                <w:bCs/>
                <w:color w:val="000000"/>
                <w:szCs w:val="24"/>
              </w:rPr>
            </w:pPr>
            <w:r w:rsidRPr="00B06F83">
              <w:rPr>
                <w:b/>
                <w:bCs/>
                <w:color w:val="000000"/>
                <w:lang w:val="nl-NL"/>
              </w:rPr>
              <w:t xml:space="preserve"> </w:t>
            </w:r>
            <w:r w:rsidRPr="00B06F83">
              <w:rPr>
                <w:b/>
                <w:bCs/>
                <w:color w:val="000000"/>
              </w:rPr>
              <w:t xml:space="preserve">Số cuối </w:t>
            </w:r>
            <w:r w:rsidR="008D489D" w:rsidRPr="00B06F83">
              <w:rPr>
                <w:b/>
                <w:bCs/>
                <w:color w:val="000000"/>
              </w:rPr>
              <w:t>kỳ</w:t>
            </w:r>
          </w:p>
        </w:tc>
        <w:tc>
          <w:tcPr>
            <w:tcW w:w="580" w:type="dxa"/>
            <w:tcMar>
              <w:top w:w="15" w:type="dxa"/>
              <w:left w:w="15" w:type="dxa"/>
              <w:bottom w:w="0" w:type="dxa"/>
              <w:right w:w="15" w:type="dxa"/>
            </w:tcMar>
            <w:vAlign w:val="bottom"/>
          </w:tcPr>
          <w:p w:rsidR="00AD4657" w:rsidRPr="00B06F83" w:rsidRDefault="00AD4657">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D4657" w:rsidRPr="00B06F83" w:rsidRDefault="00AD4657">
            <w:pPr>
              <w:ind w:right="17"/>
              <w:jc w:val="right"/>
              <w:rPr>
                <w:b/>
                <w:bCs/>
                <w:color w:val="000000"/>
                <w:szCs w:val="24"/>
              </w:rPr>
            </w:pPr>
            <w:r w:rsidRPr="00B06F83">
              <w:rPr>
                <w:b/>
                <w:bCs/>
                <w:color w:val="000000"/>
              </w:rPr>
              <w:t xml:space="preserve"> Số đầu năm</w:t>
            </w:r>
          </w:p>
        </w:tc>
      </w:tr>
      <w:tr w:rsidR="00AD4657" w:rsidRPr="00B06F83">
        <w:trPr>
          <w:trHeight w:val="113"/>
        </w:trPr>
        <w:tc>
          <w:tcPr>
            <w:tcW w:w="4488" w:type="dxa"/>
            <w:tcMar>
              <w:top w:w="15" w:type="dxa"/>
              <w:left w:w="15" w:type="dxa"/>
              <w:bottom w:w="0" w:type="dxa"/>
              <w:right w:w="15" w:type="dxa"/>
            </w:tcMar>
            <w:vAlign w:val="center"/>
          </w:tcPr>
          <w:p w:rsidR="00AD4657" w:rsidRPr="00B06F83" w:rsidRDefault="00AD4657" w:rsidP="001342EC">
            <w:pPr>
              <w:jc w:val="left"/>
              <w:rPr>
                <w:b/>
                <w:i/>
                <w:color w:val="000000"/>
              </w:rPr>
            </w:pPr>
            <w:r w:rsidRPr="00B06F83">
              <w:rPr>
                <w:b/>
                <w:i/>
                <w:color w:val="000000"/>
              </w:rPr>
              <w:t xml:space="preserve">Phải thu các bên liên quan </w:t>
            </w:r>
          </w:p>
        </w:tc>
        <w:tc>
          <w:tcPr>
            <w:tcW w:w="1880" w:type="dxa"/>
            <w:tcMar>
              <w:top w:w="15" w:type="dxa"/>
              <w:left w:w="15" w:type="dxa"/>
              <w:bottom w:w="0" w:type="dxa"/>
              <w:right w:w="15" w:type="dxa"/>
            </w:tcMar>
            <w:vAlign w:val="bottom"/>
          </w:tcPr>
          <w:p w:rsidR="00AD4657" w:rsidRPr="00B06F83" w:rsidRDefault="001342EC">
            <w:pPr>
              <w:ind w:right="27"/>
              <w:jc w:val="right"/>
              <w:rPr>
                <w:b/>
                <w:i/>
                <w:color w:val="000000"/>
                <w:szCs w:val="24"/>
              </w:rPr>
            </w:pPr>
            <w:r w:rsidRPr="00B06F83">
              <w:rPr>
                <w:b/>
                <w:i/>
                <w:color w:val="000000"/>
                <w:szCs w:val="24"/>
              </w:rPr>
              <w:t>-</w:t>
            </w:r>
          </w:p>
        </w:tc>
        <w:tc>
          <w:tcPr>
            <w:tcW w:w="580" w:type="dxa"/>
            <w:tcMar>
              <w:top w:w="15" w:type="dxa"/>
              <w:left w:w="15" w:type="dxa"/>
              <w:bottom w:w="0" w:type="dxa"/>
              <w:right w:w="15" w:type="dxa"/>
            </w:tcMar>
            <w:vAlign w:val="bottom"/>
          </w:tcPr>
          <w:p w:rsidR="00AD4657" w:rsidRPr="00B06F83" w:rsidRDefault="00AD4657">
            <w:pPr>
              <w:ind w:right="27"/>
              <w:jc w:val="right"/>
              <w:rPr>
                <w:b/>
                <w:i/>
                <w:color w:val="000000"/>
                <w:szCs w:val="24"/>
              </w:rPr>
            </w:pPr>
          </w:p>
        </w:tc>
        <w:tc>
          <w:tcPr>
            <w:tcW w:w="1880" w:type="dxa"/>
            <w:tcMar>
              <w:top w:w="15" w:type="dxa"/>
              <w:left w:w="15" w:type="dxa"/>
              <w:bottom w:w="0" w:type="dxa"/>
              <w:right w:w="15" w:type="dxa"/>
            </w:tcMar>
            <w:vAlign w:val="bottom"/>
          </w:tcPr>
          <w:p w:rsidR="00AD4657" w:rsidRPr="00B06F83" w:rsidRDefault="001342EC">
            <w:pPr>
              <w:ind w:right="27"/>
              <w:jc w:val="right"/>
              <w:rPr>
                <w:b/>
                <w:i/>
                <w:color w:val="000000"/>
                <w:szCs w:val="24"/>
              </w:rPr>
            </w:pPr>
            <w:r w:rsidRPr="00B06F83">
              <w:rPr>
                <w:b/>
                <w:i/>
                <w:color w:val="000000"/>
                <w:szCs w:val="24"/>
              </w:rPr>
              <w:t>-</w:t>
            </w:r>
          </w:p>
        </w:tc>
      </w:tr>
      <w:tr w:rsidR="008D489D" w:rsidRPr="00B06F83">
        <w:trPr>
          <w:trHeight w:val="113"/>
        </w:trPr>
        <w:tc>
          <w:tcPr>
            <w:tcW w:w="4488" w:type="dxa"/>
            <w:tcMar>
              <w:top w:w="15" w:type="dxa"/>
              <w:left w:w="15" w:type="dxa"/>
              <w:bottom w:w="0" w:type="dxa"/>
              <w:right w:w="15" w:type="dxa"/>
            </w:tcMar>
            <w:vAlign w:val="center"/>
          </w:tcPr>
          <w:p w:rsidR="008D489D" w:rsidRPr="00B06F83" w:rsidRDefault="008D489D" w:rsidP="001342EC">
            <w:pPr>
              <w:jc w:val="left"/>
              <w:rPr>
                <w:b/>
                <w:i/>
                <w:color w:val="000000"/>
              </w:rPr>
            </w:pPr>
            <w:r w:rsidRPr="00B06F83">
              <w:rPr>
                <w:b/>
                <w:i/>
                <w:color w:val="000000"/>
              </w:rPr>
              <w:t>Phải thu các khách hàng khác</w:t>
            </w:r>
            <w:r w:rsidRPr="00B06F83">
              <w:rPr>
                <w:i/>
                <w:color w:val="000000"/>
              </w:rPr>
              <w:t xml:space="preserve"> </w:t>
            </w:r>
          </w:p>
        </w:tc>
        <w:tc>
          <w:tcPr>
            <w:tcW w:w="1880" w:type="dxa"/>
            <w:tcMar>
              <w:top w:w="15" w:type="dxa"/>
              <w:left w:w="15" w:type="dxa"/>
              <w:bottom w:w="0" w:type="dxa"/>
              <w:right w:w="15" w:type="dxa"/>
            </w:tcMar>
            <w:vAlign w:val="bottom"/>
          </w:tcPr>
          <w:p w:rsidR="008D489D" w:rsidRPr="00B06F83" w:rsidRDefault="0073149A" w:rsidP="0073149A">
            <w:pPr>
              <w:jc w:val="right"/>
              <w:rPr>
                <w:b/>
                <w:i/>
                <w:szCs w:val="22"/>
              </w:rPr>
            </w:pPr>
            <w:r w:rsidRPr="00B06F83">
              <w:rPr>
                <w:b/>
                <w:i/>
                <w:szCs w:val="22"/>
              </w:rPr>
              <w:t xml:space="preserve">       74.300.764.635 </w:t>
            </w:r>
          </w:p>
        </w:tc>
        <w:tc>
          <w:tcPr>
            <w:tcW w:w="580" w:type="dxa"/>
            <w:tcMar>
              <w:top w:w="15" w:type="dxa"/>
              <w:left w:w="15" w:type="dxa"/>
              <w:bottom w:w="0" w:type="dxa"/>
              <w:right w:w="15" w:type="dxa"/>
            </w:tcMar>
            <w:vAlign w:val="bottom"/>
          </w:tcPr>
          <w:p w:rsidR="008D489D" w:rsidRPr="00B06F83" w:rsidRDefault="008D489D">
            <w:pPr>
              <w:ind w:right="27"/>
              <w:jc w:val="right"/>
              <w:rPr>
                <w:b/>
                <w:i/>
                <w:color w:val="000000"/>
                <w:szCs w:val="24"/>
              </w:rPr>
            </w:pPr>
          </w:p>
        </w:tc>
        <w:tc>
          <w:tcPr>
            <w:tcW w:w="1880" w:type="dxa"/>
            <w:tcMar>
              <w:top w:w="15" w:type="dxa"/>
              <w:left w:w="15" w:type="dxa"/>
              <w:bottom w:w="0" w:type="dxa"/>
              <w:right w:w="15" w:type="dxa"/>
            </w:tcMar>
            <w:vAlign w:val="bottom"/>
          </w:tcPr>
          <w:p w:rsidR="008D489D" w:rsidRPr="00B06F83" w:rsidRDefault="008D489D" w:rsidP="003C3E90">
            <w:pPr>
              <w:ind w:right="27"/>
              <w:jc w:val="right"/>
              <w:rPr>
                <w:b/>
                <w:i/>
                <w:color w:val="000000"/>
                <w:szCs w:val="24"/>
              </w:rPr>
            </w:pPr>
            <w:r w:rsidRPr="00B06F83">
              <w:rPr>
                <w:b/>
                <w:i/>
                <w:color w:val="000000"/>
                <w:szCs w:val="24"/>
              </w:rPr>
              <w:t>75.678.381.956</w:t>
            </w:r>
          </w:p>
        </w:tc>
      </w:tr>
      <w:tr w:rsidR="008D489D" w:rsidRPr="00B06F83">
        <w:trPr>
          <w:trHeight w:val="117"/>
        </w:trPr>
        <w:tc>
          <w:tcPr>
            <w:tcW w:w="4488" w:type="dxa"/>
            <w:tcMar>
              <w:top w:w="15" w:type="dxa"/>
              <w:left w:w="15" w:type="dxa"/>
              <w:bottom w:w="0" w:type="dxa"/>
              <w:right w:w="15" w:type="dxa"/>
            </w:tcMar>
            <w:vAlign w:val="center"/>
          </w:tcPr>
          <w:p w:rsidR="008D489D" w:rsidRPr="00B06F83" w:rsidRDefault="008D489D">
            <w:pPr>
              <w:jc w:val="left"/>
              <w:rPr>
                <w:b/>
                <w:bCs/>
                <w:color w:val="000000"/>
                <w:szCs w:val="24"/>
              </w:rPr>
            </w:pPr>
            <w:r w:rsidRPr="00B06F83">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8D489D" w:rsidRPr="00B06F83" w:rsidRDefault="0073149A" w:rsidP="00FC1807">
            <w:pPr>
              <w:ind w:right="27"/>
              <w:jc w:val="right"/>
              <w:rPr>
                <w:b/>
                <w:color w:val="000000"/>
                <w:szCs w:val="24"/>
              </w:rPr>
            </w:pPr>
            <w:r w:rsidRPr="00B06F83">
              <w:rPr>
                <w:b/>
                <w:szCs w:val="22"/>
              </w:rPr>
              <w:t xml:space="preserve">      74.300.764.635</w:t>
            </w:r>
          </w:p>
        </w:tc>
        <w:tc>
          <w:tcPr>
            <w:tcW w:w="580" w:type="dxa"/>
            <w:tcMar>
              <w:top w:w="15" w:type="dxa"/>
              <w:left w:w="15" w:type="dxa"/>
              <w:bottom w:w="0" w:type="dxa"/>
              <w:right w:w="15" w:type="dxa"/>
            </w:tcMar>
            <w:vAlign w:val="bottom"/>
          </w:tcPr>
          <w:p w:rsidR="008D489D" w:rsidRPr="00B06F83" w:rsidRDefault="008D489D" w:rsidP="00FC1807">
            <w:pPr>
              <w:ind w:right="27"/>
              <w:jc w:val="right"/>
              <w:rPr>
                <w:b/>
                <w:color w:val="000000"/>
                <w:szCs w:val="24"/>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8D489D" w:rsidRPr="00B06F83" w:rsidRDefault="008D489D" w:rsidP="003C3E90">
            <w:pPr>
              <w:ind w:right="27"/>
              <w:jc w:val="right"/>
              <w:rPr>
                <w:b/>
                <w:color w:val="000000"/>
                <w:szCs w:val="24"/>
              </w:rPr>
            </w:pPr>
            <w:r w:rsidRPr="00B06F83">
              <w:rPr>
                <w:b/>
                <w:color w:val="000000"/>
                <w:szCs w:val="24"/>
              </w:rPr>
              <w:t>75.678.381.956</w:t>
            </w:r>
          </w:p>
        </w:tc>
      </w:tr>
    </w:tbl>
    <w:p w:rsidR="00AD4657" w:rsidRPr="00B06F83" w:rsidRDefault="00AD4657" w:rsidP="00AD4657">
      <w:pPr>
        <w:ind w:left="532" w:firstLine="6"/>
        <w:rPr>
          <w:color w:val="000000"/>
          <w:szCs w:val="24"/>
          <w:lang w:val="nl-NL"/>
        </w:rPr>
      </w:pPr>
    </w:p>
    <w:p w:rsidR="003B38B3" w:rsidRPr="00B06F83" w:rsidRDefault="003B38B3" w:rsidP="003B38B3">
      <w:pPr>
        <w:ind w:left="547"/>
        <w:rPr>
          <w:bCs/>
          <w:i/>
          <w:szCs w:val="24"/>
          <w:lang w:val="nl-NL"/>
        </w:rPr>
      </w:pPr>
      <w:r w:rsidRPr="00B06F83">
        <w:rPr>
          <w:bCs/>
          <w:i/>
          <w:szCs w:val="24"/>
          <w:lang w:val="nl-NL"/>
        </w:rPr>
        <w:t xml:space="preserve">Tổng các khoản nợ phải thu tại mọi thời điểm của Công ty cổ phần khoáng sản và xi măng Cần Thơ </w:t>
      </w:r>
      <w:r w:rsidRPr="00B06F83">
        <w:rPr>
          <w:rFonts w:hint="eastAsia"/>
          <w:i/>
          <w:iCs/>
          <w:szCs w:val="24"/>
          <w:lang w:val="nl-NL"/>
        </w:rPr>
        <w:t>đ</w:t>
      </w:r>
      <w:r w:rsidRPr="00B06F83">
        <w:rPr>
          <w:i/>
          <w:iCs/>
          <w:szCs w:val="24"/>
          <w:lang w:val="nl-NL"/>
        </w:rPr>
        <w:t xml:space="preserve">ã </w:t>
      </w:r>
      <w:r w:rsidRPr="00B06F83">
        <w:rPr>
          <w:rFonts w:hint="eastAsia"/>
          <w:i/>
          <w:iCs/>
          <w:szCs w:val="24"/>
          <w:lang w:val="nl-NL"/>
        </w:rPr>
        <w:t>đư</w:t>
      </w:r>
      <w:r w:rsidRPr="00B06F83">
        <w:rPr>
          <w:i/>
          <w:iCs/>
          <w:szCs w:val="24"/>
          <w:lang w:val="nl-NL"/>
        </w:rPr>
        <w:t>ợc thế chấp</w:t>
      </w:r>
      <w:r w:rsidRPr="00B06F83">
        <w:rPr>
          <w:bCs/>
          <w:i/>
          <w:szCs w:val="24"/>
          <w:lang w:val="nl-NL"/>
        </w:rPr>
        <w:t xml:space="preserve"> để đảm bảo cho khoản vay tại Ngân hàng thương mại cổ phần Đầu tư và Phát triển Việt Nam - Phòn</w:t>
      </w:r>
      <w:r w:rsidR="00A32AD8" w:rsidRPr="00B06F83">
        <w:rPr>
          <w:bCs/>
          <w:i/>
          <w:szCs w:val="24"/>
          <w:lang w:val="nl-NL"/>
        </w:rPr>
        <w:t>g giao dịch Thốt Nốt</w:t>
      </w:r>
      <w:r w:rsidRPr="00B06F83">
        <w:rPr>
          <w:bCs/>
          <w:i/>
          <w:szCs w:val="24"/>
          <w:lang w:val="nl-NL"/>
        </w:rPr>
        <w:t xml:space="preserve"> với giá trị sổ sách tại ngày 3</w:t>
      </w:r>
      <w:r w:rsidR="0073149A" w:rsidRPr="00B06F83">
        <w:rPr>
          <w:bCs/>
          <w:i/>
          <w:szCs w:val="24"/>
          <w:lang w:val="nl-NL"/>
        </w:rPr>
        <w:t>0</w:t>
      </w:r>
      <w:r w:rsidRPr="00B06F83">
        <w:rPr>
          <w:bCs/>
          <w:i/>
          <w:szCs w:val="24"/>
          <w:lang w:val="nl-NL"/>
        </w:rPr>
        <w:t xml:space="preserve"> tháng </w:t>
      </w:r>
      <w:r w:rsidR="0073149A" w:rsidRPr="00B06F83">
        <w:rPr>
          <w:bCs/>
          <w:i/>
          <w:szCs w:val="24"/>
          <w:lang w:val="nl-NL"/>
        </w:rPr>
        <w:t>6</w:t>
      </w:r>
      <w:r w:rsidRPr="00B06F83">
        <w:rPr>
          <w:bCs/>
          <w:i/>
          <w:szCs w:val="24"/>
          <w:lang w:val="nl-NL"/>
        </w:rPr>
        <w:t xml:space="preserve"> năm 201</w:t>
      </w:r>
      <w:r w:rsidR="0073149A" w:rsidRPr="00B06F83">
        <w:rPr>
          <w:bCs/>
          <w:i/>
          <w:szCs w:val="24"/>
          <w:lang w:val="nl-NL"/>
        </w:rPr>
        <w:t>6</w:t>
      </w:r>
      <w:r w:rsidRPr="00B06F83">
        <w:rPr>
          <w:bCs/>
          <w:i/>
          <w:szCs w:val="24"/>
          <w:lang w:val="nl-NL"/>
        </w:rPr>
        <w:t xml:space="preserve"> và ngày 01 tháng 01 năm 201</w:t>
      </w:r>
      <w:r w:rsidR="0073149A" w:rsidRPr="00B06F83">
        <w:rPr>
          <w:bCs/>
          <w:i/>
          <w:szCs w:val="24"/>
          <w:lang w:val="nl-NL"/>
        </w:rPr>
        <w:t>6</w:t>
      </w:r>
      <w:r w:rsidRPr="00B06F83">
        <w:rPr>
          <w:bCs/>
          <w:i/>
          <w:szCs w:val="24"/>
          <w:lang w:val="nl-NL"/>
        </w:rPr>
        <w:t xml:space="preserve"> lần </w:t>
      </w:r>
      <w:r w:rsidR="0081010B" w:rsidRPr="00B06F83">
        <w:rPr>
          <w:bCs/>
          <w:i/>
          <w:szCs w:val="24"/>
          <w:lang w:val="nl-NL"/>
        </w:rPr>
        <w:t xml:space="preserve">lượt là </w:t>
      </w:r>
      <w:r w:rsidR="0073149A" w:rsidRPr="00B06F83">
        <w:rPr>
          <w:bCs/>
          <w:i/>
          <w:szCs w:val="24"/>
          <w:lang w:val="nl-NL"/>
        </w:rPr>
        <w:t>68</w:t>
      </w:r>
      <w:r w:rsidR="0081010B" w:rsidRPr="00B06F83">
        <w:rPr>
          <w:bCs/>
          <w:i/>
          <w:color w:val="000000"/>
          <w:szCs w:val="24"/>
          <w:lang w:val="nl-NL"/>
        </w:rPr>
        <w:t>.</w:t>
      </w:r>
      <w:r w:rsidR="0073149A" w:rsidRPr="00B06F83">
        <w:rPr>
          <w:bCs/>
          <w:i/>
          <w:color w:val="000000"/>
          <w:szCs w:val="24"/>
          <w:lang w:val="nl-NL"/>
        </w:rPr>
        <w:t>783</w:t>
      </w:r>
      <w:r w:rsidR="00A15048" w:rsidRPr="00B06F83">
        <w:rPr>
          <w:bCs/>
          <w:i/>
          <w:color w:val="000000"/>
          <w:szCs w:val="24"/>
          <w:lang w:val="nl-NL"/>
        </w:rPr>
        <w:t>.</w:t>
      </w:r>
      <w:r w:rsidR="0073149A" w:rsidRPr="00B06F83">
        <w:rPr>
          <w:bCs/>
          <w:i/>
          <w:color w:val="000000"/>
          <w:szCs w:val="24"/>
          <w:lang w:val="nl-NL"/>
        </w:rPr>
        <w:t>200</w:t>
      </w:r>
      <w:r w:rsidR="00A15048" w:rsidRPr="00B06F83">
        <w:rPr>
          <w:bCs/>
          <w:i/>
          <w:color w:val="000000"/>
          <w:szCs w:val="24"/>
          <w:lang w:val="nl-NL"/>
        </w:rPr>
        <w:t>.</w:t>
      </w:r>
      <w:r w:rsidR="0073149A" w:rsidRPr="00B06F83">
        <w:rPr>
          <w:bCs/>
          <w:i/>
          <w:color w:val="000000"/>
          <w:szCs w:val="24"/>
          <w:lang w:val="nl-NL"/>
        </w:rPr>
        <w:t>116</w:t>
      </w:r>
      <w:r w:rsidR="0081010B" w:rsidRPr="00B06F83">
        <w:rPr>
          <w:bCs/>
          <w:i/>
          <w:color w:val="000000"/>
          <w:szCs w:val="24"/>
          <w:lang w:val="nl-NL"/>
        </w:rPr>
        <w:t xml:space="preserve"> </w:t>
      </w:r>
      <w:r w:rsidRPr="00B06F83">
        <w:rPr>
          <w:bCs/>
          <w:i/>
          <w:szCs w:val="24"/>
          <w:lang w:val="nl-NL"/>
        </w:rPr>
        <w:t>VND và</w:t>
      </w:r>
      <w:r w:rsidR="0081010B" w:rsidRPr="00B06F83">
        <w:rPr>
          <w:bCs/>
          <w:i/>
          <w:szCs w:val="24"/>
          <w:lang w:val="nl-NL"/>
        </w:rPr>
        <w:t xml:space="preserve"> </w:t>
      </w:r>
      <w:r w:rsidR="0073149A" w:rsidRPr="00B06F83">
        <w:rPr>
          <w:bCs/>
          <w:i/>
          <w:color w:val="000000"/>
          <w:szCs w:val="24"/>
          <w:lang w:val="nl-NL"/>
        </w:rPr>
        <w:t xml:space="preserve">72.516.643.586 </w:t>
      </w:r>
      <w:r w:rsidRPr="00B06F83">
        <w:rPr>
          <w:bCs/>
          <w:i/>
          <w:szCs w:val="24"/>
          <w:lang w:val="nl-NL"/>
        </w:rPr>
        <w:t>VND.</w:t>
      </w:r>
    </w:p>
    <w:p w:rsidR="003B38B3" w:rsidRPr="00B06F83" w:rsidRDefault="003B38B3" w:rsidP="003B38B3">
      <w:pPr>
        <w:ind w:left="547"/>
        <w:rPr>
          <w:bCs/>
          <w:i/>
          <w:szCs w:val="24"/>
          <w:lang w:val="nl-NL"/>
        </w:rPr>
      </w:pPr>
    </w:p>
    <w:p w:rsidR="003E64FD" w:rsidRPr="00B06F83" w:rsidRDefault="00AD4657" w:rsidP="00B61089">
      <w:pPr>
        <w:numPr>
          <w:ilvl w:val="1"/>
          <w:numId w:val="1"/>
        </w:numPr>
        <w:tabs>
          <w:tab w:val="clear" w:pos="792"/>
          <w:tab w:val="num" w:pos="552"/>
        </w:tabs>
        <w:ind w:left="532" w:hanging="546"/>
        <w:rPr>
          <w:color w:val="000000"/>
          <w:szCs w:val="24"/>
          <w:lang w:val="nl-NL"/>
        </w:rPr>
      </w:pPr>
      <w:r w:rsidRPr="00B06F83">
        <w:rPr>
          <w:b/>
          <w:bCs/>
          <w:color w:val="000000"/>
          <w:lang w:val="nl-NL"/>
        </w:rPr>
        <w:t>Trả trước cho người bán ngắn hạn</w:t>
      </w:r>
    </w:p>
    <w:tbl>
      <w:tblPr>
        <w:tblW w:w="8828" w:type="dxa"/>
        <w:tblInd w:w="567" w:type="dxa"/>
        <w:tblCellMar>
          <w:left w:w="0" w:type="dxa"/>
          <w:right w:w="0" w:type="dxa"/>
        </w:tblCellMar>
        <w:tblLook w:val="04A0"/>
      </w:tblPr>
      <w:tblGrid>
        <w:gridCol w:w="4488"/>
        <w:gridCol w:w="1880"/>
        <w:gridCol w:w="580"/>
        <w:gridCol w:w="1880"/>
      </w:tblGrid>
      <w:tr w:rsidR="00AD4657" w:rsidRPr="00B06F83">
        <w:trPr>
          <w:trHeight w:val="150"/>
          <w:tblHeader/>
        </w:trPr>
        <w:tc>
          <w:tcPr>
            <w:tcW w:w="4488" w:type="dxa"/>
            <w:tcMar>
              <w:top w:w="15" w:type="dxa"/>
              <w:left w:w="15" w:type="dxa"/>
              <w:bottom w:w="0" w:type="dxa"/>
              <w:right w:w="15" w:type="dxa"/>
            </w:tcMar>
            <w:vAlign w:val="center"/>
          </w:tcPr>
          <w:p w:rsidR="00AD4657" w:rsidRPr="00B06F83" w:rsidRDefault="00AD4657">
            <w:pPr>
              <w:jc w:val="left"/>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D4657" w:rsidRPr="00B06F83" w:rsidRDefault="008D489D" w:rsidP="00144C24">
            <w:pPr>
              <w:ind w:right="17"/>
              <w:jc w:val="right"/>
              <w:rPr>
                <w:b/>
                <w:bCs/>
                <w:color w:val="000000"/>
                <w:szCs w:val="24"/>
                <w:lang w:val="nl-NL"/>
              </w:rPr>
            </w:pPr>
            <w:r w:rsidRPr="00B06F83">
              <w:rPr>
                <w:b/>
                <w:bCs/>
                <w:color w:val="000000"/>
              </w:rPr>
              <w:t>Số cuối kỳ</w:t>
            </w:r>
          </w:p>
        </w:tc>
        <w:tc>
          <w:tcPr>
            <w:tcW w:w="580" w:type="dxa"/>
            <w:tcMar>
              <w:top w:w="15" w:type="dxa"/>
              <w:left w:w="15" w:type="dxa"/>
              <w:bottom w:w="0" w:type="dxa"/>
              <w:right w:w="15" w:type="dxa"/>
            </w:tcMar>
            <w:vAlign w:val="bottom"/>
          </w:tcPr>
          <w:p w:rsidR="00AD4657" w:rsidRPr="00B06F83" w:rsidRDefault="00AD4657">
            <w:pPr>
              <w:ind w:right="17"/>
              <w:jc w:val="right"/>
              <w:rPr>
                <w:b/>
                <w:bCs/>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D4657" w:rsidRPr="00B06F83" w:rsidRDefault="00AD4657">
            <w:pPr>
              <w:ind w:right="17"/>
              <w:jc w:val="right"/>
              <w:rPr>
                <w:b/>
                <w:bCs/>
                <w:color w:val="000000"/>
                <w:szCs w:val="24"/>
                <w:lang w:val="nl-NL"/>
              </w:rPr>
            </w:pPr>
            <w:r w:rsidRPr="00B06F83">
              <w:rPr>
                <w:b/>
                <w:bCs/>
                <w:color w:val="000000"/>
                <w:lang w:val="nl-NL"/>
              </w:rPr>
              <w:t xml:space="preserve"> Số đầu năm</w:t>
            </w:r>
          </w:p>
        </w:tc>
      </w:tr>
      <w:tr w:rsidR="00AD4657" w:rsidRPr="00B06F83">
        <w:trPr>
          <w:trHeight w:val="137"/>
        </w:trPr>
        <w:tc>
          <w:tcPr>
            <w:tcW w:w="4488" w:type="dxa"/>
            <w:tcMar>
              <w:top w:w="15" w:type="dxa"/>
              <w:left w:w="15" w:type="dxa"/>
              <w:bottom w:w="0" w:type="dxa"/>
              <w:right w:w="15" w:type="dxa"/>
            </w:tcMar>
            <w:vAlign w:val="center"/>
          </w:tcPr>
          <w:p w:rsidR="00AD4657" w:rsidRPr="00B06F83" w:rsidRDefault="00AD4657" w:rsidP="003E287F">
            <w:pPr>
              <w:jc w:val="left"/>
              <w:rPr>
                <w:b/>
                <w:i/>
                <w:color w:val="000000"/>
                <w:lang w:val="nl-NL"/>
              </w:rPr>
            </w:pPr>
            <w:r w:rsidRPr="00B06F83">
              <w:rPr>
                <w:b/>
                <w:i/>
                <w:color w:val="000000"/>
                <w:lang w:val="nl-NL"/>
              </w:rPr>
              <w:t xml:space="preserve">Trả trước cho các bên liên quan </w:t>
            </w:r>
          </w:p>
        </w:tc>
        <w:tc>
          <w:tcPr>
            <w:tcW w:w="1880" w:type="dxa"/>
            <w:tcMar>
              <w:top w:w="15" w:type="dxa"/>
              <w:left w:w="15" w:type="dxa"/>
              <w:bottom w:w="0" w:type="dxa"/>
              <w:right w:w="15" w:type="dxa"/>
            </w:tcMar>
            <w:vAlign w:val="bottom"/>
          </w:tcPr>
          <w:p w:rsidR="00AD4657" w:rsidRPr="00B06F83" w:rsidRDefault="003E287F">
            <w:pPr>
              <w:ind w:right="27"/>
              <w:jc w:val="right"/>
              <w:rPr>
                <w:b/>
                <w:i/>
                <w:color w:val="000000"/>
                <w:szCs w:val="24"/>
                <w:lang w:val="nl-NL"/>
              </w:rPr>
            </w:pPr>
            <w:r w:rsidRPr="00B06F83">
              <w:rPr>
                <w:b/>
                <w:i/>
                <w:color w:val="000000"/>
                <w:szCs w:val="24"/>
                <w:lang w:val="nl-NL"/>
              </w:rPr>
              <w:t>-</w:t>
            </w:r>
          </w:p>
        </w:tc>
        <w:tc>
          <w:tcPr>
            <w:tcW w:w="580" w:type="dxa"/>
            <w:tcMar>
              <w:top w:w="15" w:type="dxa"/>
              <w:left w:w="15" w:type="dxa"/>
              <w:bottom w:w="0" w:type="dxa"/>
              <w:right w:w="15" w:type="dxa"/>
            </w:tcMar>
            <w:vAlign w:val="bottom"/>
          </w:tcPr>
          <w:p w:rsidR="00AD4657" w:rsidRPr="00B06F83" w:rsidRDefault="00AD4657">
            <w:pPr>
              <w:ind w:right="27"/>
              <w:jc w:val="right"/>
              <w:rPr>
                <w:b/>
                <w:i/>
                <w:color w:val="000000"/>
                <w:szCs w:val="24"/>
                <w:lang w:val="nl-NL"/>
              </w:rPr>
            </w:pPr>
          </w:p>
        </w:tc>
        <w:tc>
          <w:tcPr>
            <w:tcW w:w="1880" w:type="dxa"/>
            <w:tcMar>
              <w:top w:w="15" w:type="dxa"/>
              <w:left w:w="15" w:type="dxa"/>
              <w:bottom w:w="0" w:type="dxa"/>
              <w:right w:w="15" w:type="dxa"/>
            </w:tcMar>
            <w:vAlign w:val="bottom"/>
          </w:tcPr>
          <w:p w:rsidR="00AD4657" w:rsidRPr="00B06F83" w:rsidRDefault="003E287F">
            <w:pPr>
              <w:ind w:right="27"/>
              <w:jc w:val="right"/>
              <w:rPr>
                <w:b/>
                <w:i/>
                <w:color w:val="000000"/>
                <w:szCs w:val="24"/>
                <w:lang w:val="nl-NL"/>
              </w:rPr>
            </w:pPr>
            <w:r w:rsidRPr="00B06F83">
              <w:rPr>
                <w:b/>
                <w:i/>
                <w:color w:val="000000"/>
                <w:szCs w:val="24"/>
                <w:lang w:val="nl-NL"/>
              </w:rPr>
              <w:t>-</w:t>
            </w:r>
          </w:p>
        </w:tc>
      </w:tr>
      <w:tr w:rsidR="008D489D" w:rsidRPr="00B06F83">
        <w:trPr>
          <w:trHeight w:val="137"/>
        </w:trPr>
        <w:tc>
          <w:tcPr>
            <w:tcW w:w="4488" w:type="dxa"/>
            <w:tcMar>
              <w:top w:w="15" w:type="dxa"/>
              <w:left w:w="15" w:type="dxa"/>
              <w:bottom w:w="0" w:type="dxa"/>
              <w:right w:w="15" w:type="dxa"/>
            </w:tcMar>
            <w:vAlign w:val="center"/>
          </w:tcPr>
          <w:p w:rsidR="008D489D" w:rsidRPr="00B06F83" w:rsidRDefault="008D489D" w:rsidP="003E287F">
            <w:pPr>
              <w:jc w:val="left"/>
              <w:rPr>
                <w:b/>
                <w:i/>
                <w:color w:val="000000"/>
              </w:rPr>
            </w:pPr>
            <w:r w:rsidRPr="00B06F83">
              <w:rPr>
                <w:b/>
                <w:i/>
                <w:color w:val="000000"/>
                <w:lang w:val="nl-NL"/>
              </w:rPr>
              <w:t xml:space="preserve">Trả trước cho người bán </w:t>
            </w:r>
            <w:r w:rsidRPr="00B06F83">
              <w:rPr>
                <w:b/>
                <w:i/>
                <w:color w:val="000000"/>
              </w:rPr>
              <w:t xml:space="preserve">khác </w:t>
            </w:r>
          </w:p>
        </w:tc>
        <w:tc>
          <w:tcPr>
            <w:tcW w:w="1880" w:type="dxa"/>
            <w:tcMar>
              <w:top w:w="15" w:type="dxa"/>
              <w:left w:w="15" w:type="dxa"/>
              <w:bottom w:w="0" w:type="dxa"/>
              <w:right w:w="15" w:type="dxa"/>
            </w:tcMar>
            <w:vAlign w:val="bottom"/>
          </w:tcPr>
          <w:p w:rsidR="008D489D" w:rsidRPr="00B06F83" w:rsidRDefault="0073149A" w:rsidP="00134232">
            <w:pPr>
              <w:ind w:right="27"/>
              <w:jc w:val="right"/>
              <w:rPr>
                <w:b/>
                <w:bCs/>
                <w:i/>
                <w:color w:val="000000"/>
                <w:szCs w:val="24"/>
              </w:rPr>
            </w:pPr>
            <w:r w:rsidRPr="00B06F83">
              <w:rPr>
                <w:b/>
                <w:i/>
                <w:szCs w:val="22"/>
              </w:rPr>
              <w:t xml:space="preserve">        5.829.442.505</w:t>
            </w:r>
          </w:p>
        </w:tc>
        <w:tc>
          <w:tcPr>
            <w:tcW w:w="580" w:type="dxa"/>
            <w:tcMar>
              <w:top w:w="15" w:type="dxa"/>
              <w:left w:w="15" w:type="dxa"/>
              <w:bottom w:w="0" w:type="dxa"/>
              <w:right w:w="15" w:type="dxa"/>
            </w:tcMar>
            <w:vAlign w:val="bottom"/>
          </w:tcPr>
          <w:p w:rsidR="008D489D" w:rsidRPr="00B06F83" w:rsidRDefault="008D489D" w:rsidP="00134232">
            <w:pPr>
              <w:ind w:right="27"/>
              <w:jc w:val="right"/>
              <w:rPr>
                <w:b/>
                <w:bCs/>
                <w:i/>
                <w:color w:val="000000"/>
                <w:szCs w:val="24"/>
              </w:rPr>
            </w:pPr>
          </w:p>
        </w:tc>
        <w:tc>
          <w:tcPr>
            <w:tcW w:w="1880" w:type="dxa"/>
            <w:tcMar>
              <w:top w:w="15" w:type="dxa"/>
              <w:left w:w="15" w:type="dxa"/>
              <w:bottom w:w="0" w:type="dxa"/>
              <w:right w:w="15" w:type="dxa"/>
            </w:tcMar>
            <w:vAlign w:val="bottom"/>
          </w:tcPr>
          <w:p w:rsidR="008D489D" w:rsidRPr="00B06F83" w:rsidRDefault="008D489D" w:rsidP="003C3E90">
            <w:pPr>
              <w:ind w:right="27"/>
              <w:jc w:val="right"/>
              <w:rPr>
                <w:b/>
                <w:bCs/>
                <w:i/>
                <w:color w:val="000000"/>
                <w:szCs w:val="24"/>
              </w:rPr>
            </w:pPr>
            <w:r w:rsidRPr="00B06F83">
              <w:rPr>
                <w:b/>
                <w:bCs/>
                <w:i/>
                <w:color w:val="000000"/>
                <w:szCs w:val="24"/>
              </w:rPr>
              <w:t>2.200.595.745</w:t>
            </w:r>
          </w:p>
        </w:tc>
      </w:tr>
      <w:tr w:rsidR="008D489D" w:rsidRPr="00B06F83">
        <w:trPr>
          <w:trHeight w:val="184"/>
        </w:trPr>
        <w:tc>
          <w:tcPr>
            <w:tcW w:w="4488" w:type="dxa"/>
            <w:tcMar>
              <w:top w:w="15" w:type="dxa"/>
              <w:left w:w="15" w:type="dxa"/>
              <w:bottom w:w="0" w:type="dxa"/>
              <w:right w:w="15" w:type="dxa"/>
            </w:tcMar>
            <w:vAlign w:val="center"/>
          </w:tcPr>
          <w:p w:rsidR="008D489D" w:rsidRPr="00B06F83" w:rsidRDefault="008D489D" w:rsidP="00A2276E">
            <w:pPr>
              <w:rPr>
                <w:color w:val="000000"/>
              </w:rPr>
            </w:pPr>
            <w:r w:rsidRPr="00B06F83">
              <w:rPr>
                <w:color w:val="000000"/>
              </w:rPr>
              <w:t>Công ty TNHH một thành viên xây dựng - dịch vụ - thương mại Trung Thành</w:t>
            </w:r>
          </w:p>
        </w:tc>
        <w:tc>
          <w:tcPr>
            <w:tcW w:w="1880" w:type="dxa"/>
            <w:tcMar>
              <w:top w:w="15" w:type="dxa"/>
              <w:left w:w="15" w:type="dxa"/>
              <w:bottom w:w="0" w:type="dxa"/>
              <w:right w:w="15" w:type="dxa"/>
            </w:tcMar>
            <w:vAlign w:val="bottom"/>
          </w:tcPr>
          <w:p w:rsidR="008D489D" w:rsidRPr="00B06F83" w:rsidRDefault="0073149A" w:rsidP="00FC1807">
            <w:pPr>
              <w:ind w:right="27"/>
              <w:jc w:val="right"/>
              <w:rPr>
                <w:color w:val="000000"/>
                <w:szCs w:val="24"/>
              </w:rPr>
            </w:pPr>
            <w:r w:rsidRPr="00B06F83">
              <w:rPr>
                <w:color w:val="000000"/>
                <w:szCs w:val="24"/>
              </w:rPr>
              <w:t>-</w:t>
            </w:r>
          </w:p>
        </w:tc>
        <w:tc>
          <w:tcPr>
            <w:tcW w:w="580" w:type="dxa"/>
            <w:tcMar>
              <w:top w:w="15" w:type="dxa"/>
              <w:left w:w="15" w:type="dxa"/>
              <w:bottom w:w="0" w:type="dxa"/>
              <w:right w:w="15" w:type="dxa"/>
            </w:tcMar>
            <w:vAlign w:val="bottom"/>
          </w:tcPr>
          <w:p w:rsidR="008D489D" w:rsidRPr="00B06F83" w:rsidRDefault="008D489D" w:rsidP="00FC1807">
            <w:pPr>
              <w:ind w:right="27"/>
              <w:jc w:val="right"/>
              <w:rPr>
                <w:color w:val="000000"/>
                <w:szCs w:val="24"/>
              </w:rPr>
            </w:pPr>
          </w:p>
        </w:tc>
        <w:tc>
          <w:tcPr>
            <w:tcW w:w="1880" w:type="dxa"/>
            <w:tcMar>
              <w:top w:w="15" w:type="dxa"/>
              <w:left w:w="15" w:type="dxa"/>
              <w:bottom w:w="0" w:type="dxa"/>
              <w:right w:w="15" w:type="dxa"/>
            </w:tcMar>
            <w:vAlign w:val="bottom"/>
          </w:tcPr>
          <w:p w:rsidR="008D489D" w:rsidRPr="00B06F83" w:rsidRDefault="008D489D" w:rsidP="003C3E90">
            <w:pPr>
              <w:ind w:right="27"/>
              <w:jc w:val="right"/>
              <w:rPr>
                <w:color w:val="000000"/>
                <w:szCs w:val="24"/>
              </w:rPr>
            </w:pPr>
            <w:r w:rsidRPr="00B06F83">
              <w:rPr>
                <w:color w:val="000000"/>
                <w:szCs w:val="24"/>
              </w:rPr>
              <w:t>1.308.000.000</w:t>
            </w:r>
          </w:p>
        </w:tc>
      </w:tr>
      <w:tr w:rsidR="00203AB2" w:rsidRPr="00B06F83">
        <w:trPr>
          <w:trHeight w:val="184"/>
        </w:trPr>
        <w:tc>
          <w:tcPr>
            <w:tcW w:w="4488" w:type="dxa"/>
            <w:tcMar>
              <w:top w:w="15" w:type="dxa"/>
              <w:left w:w="15" w:type="dxa"/>
              <w:bottom w:w="0" w:type="dxa"/>
              <w:right w:w="15" w:type="dxa"/>
            </w:tcMar>
            <w:vAlign w:val="center"/>
          </w:tcPr>
          <w:p w:rsidR="00203AB2" w:rsidRPr="00B06F83" w:rsidRDefault="00203AB2" w:rsidP="002463A5">
            <w:pPr>
              <w:jc w:val="left"/>
              <w:rPr>
                <w:color w:val="000000"/>
              </w:rPr>
            </w:pPr>
            <w:r w:rsidRPr="00B06F83">
              <w:rPr>
                <w:color w:val="000000"/>
              </w:rPr>
              <w:t>Công ty TNHH MTV sản xuất trục thang máy Long Vũ</w:t>
            </w:r>
          </w:p>
        </w:tc>
        <w:tc>
          <w:tcPr>
            <w:tcW w:w="1880" w:type="dxa"/>
            <w:tcMar>
              <w:top w:w="15" w:type="dxa"/>
              <w:left w:w="15" w:type="dxa"/>
              <w:bottom w:w="0" w:type="dxa"/>
              <w:right w:w="15" w:type="dxa"/>
            </w:tcMar>
            <w:vAlign w:val="bottom"/>
          </w:tcPr>
          <w:p w:rsidR="00203AB2" w:rsidRPr="00B06F83" w:rsidRDefault="00203AB2" w:rsidP="002463A5">
            <w:pPr>
              <w:ind w:right="27"/>
              <w:jc w:val="right"/>
              <w:rPr>
                <w:color w:val="000000"/>
                <w:szCs w:val="24"/>
              </w:rPr>
            </w:pPr>
            <w:r w:rsidRPr="00B06F83">
              <w:rPr>
                <w:color w:val="000000"/>
                <w:szCs w:val="24"/>
              </w:rPr>
              <w:t>1.148.400.000</w:t>
            </w:r>
          </w:p>
        </w:tc>
        <w:tc>
          <w:tcPr>
            <w:tcW w:w="580" w:type="dxa"/>
            <w:tcMar>
              <w:top w:w="15" w:type="dxa"/>
              <w:left w:w="15" w:type="dxa"/>
              <w:bottom w:w="0" w:type="dxa"/>
              <w:right w:w="15" w:type="dxa"/>
            </w:tcMar>
            <w:vAlign w:val="bottom"/>
          </w:tcPr>
          <w:p w:rsidR="00203AB2" w:rsidRPr="00B06F83" w:rsidRDefault="00203AB2" w:rsidP="002463A5">
            <w:pPr>
              <w:ind w:right="27"/>
              <w:jc w:val="right"/>
              <w:rPr>
                <w:color w:val="000000"/>
                <w:szCs w:val="24"/>
              </w:rPr>
            </w:pPr>
          </w:p>
        </w:tc>
        <w:tc>
          <w:tcPr>
            <w:tcW w:w="1880" w:type="dxa"/>
            <w:tcMar>
              <w:top w:w="15" w:type="dxa"/>
              <w:left w:w="15" w:type="dxa"/>
              <w:bottom w:w="0" w:type="dxa"/>
              <w:right w:w="15" w:type="dxa"/>
            </w:tcMar>
            <w:vAlign w:val="bottom"/>
          </w:tcPr>
          <w:p w:rsidR="00203AB2" w:rsidRPr="00B06F83" w:rsidRDefault="00203AB2" w:rsidP="002463A5">
            <w:pPr>
              <w:ind w:right="27"/>
              <w:jc w:val="right"/>
              <w:rPr>
                <w:color w:val="000000"/>
                <w:szCs w:val="24"/>
              </w:rPr>
            </w:pPr>
            <w:r w:rsidRPr="00B06F83">
              <w:rPr>
                <w:color w:val="000000"/>
                <w:szCs w:val="24"/>
              </w:rPr>
              <w:t>-</w:t>
            </w:r>
          </w:p>
        </w:tc>
      </w:tr>
      <w:tr w:rsidR="00203AB2" w:rsidRPr="00B06F83">
        <w:trPr>
          <w:trHeight w:val="184"/>
        </w:trPr>
        <w:tc>
          <w:tcPr>
            <w:tcW w:w="4488" w:type="dxa"/>
            <w:tcMar>
              <w:top w:w="15" w:type="dxa"/>
              <w:left w:w="15" w:type="dxa"/>
              <w:bottom w:w="0" w:type="dxa"/>
              <w:right w:w="15" w:type="dxa"/>
            </w:tcMar>
            <w:vAlign w:val="center"/>
          </w:tcPr>
          <w:p w:rsidR="00203AB2" w:rsidRPr="00B06F83" w:rsidRDefault="00203AB2" w:rsidP="00FC1807">
            <w:pPr>
              <w:jc w:val="left"/>
              <w:rPr>
                <w:color w:val="000000"/>
              </w:rPr>
            </w:pPr>
            <w:r w:rsidRPr="00B06F83">
              <w:rPr>
                <w:color w:val="000000"/>
              </w:rPr>
              <w:t>Công ty cổ phần thương mại xây dựng Hậu Giang</w:t>
            </w:r>
          </w:p>
        </w:tc>
        <w:tc>
          <w:tcPr>
            <w:tcW w:w="1880" w:type="dxa"/>
            <w:tcMar>
              <w:top w:w="15" w:type="dxa"/>
              <w:left w:w="15" w:type="dxa"/>
              <w:bottom w:w="0" w:type="dxa"/>
              <w:right w:w="15" w:type="dxa"/>
            </w:tcMar>
            <w:vAlign w:val="bottom"/>
          </w:tcPr>
          <w:p w:rsidR="00203AB2" w:rsidRPr="00B06F83" w:rsidRDefault="00203AB2" w:rsidP="00FC1807">
            <w:pPr>
              <w:ind w:right="27"/>
              <w:jc w:val="right"/>
              <w:rPr>
                <w:color w:val="000000"/>
                <w:szCs w:val="24"/>
              </w:rPr>
            </w:pPr>
            <w:r w:rsidRPr="00B06F83">
              <w:rPr>
                <w:color w:val="000000"/>
                <w:szCs w:val="24"/>
              </w:rPr>
              <w:t>3.497.082.136</w:t>
            </w:r>
          </w:p>
        </w:tc>
        <w:tc>
          <w:tcPr>
            <w:tcW w:w="580" w:type="dxa"/>
            <w:tcMar>
              <w:top w:w="15" w:type="dxa"/>
              <w:left w:w="15" w:type="dxa"/>
              <w:bottom w:w="0" w:type="dxa"/>
              <w:right w:w="15" w:type="dxa"/>
            </w:tcMar>
            <w:vAlign w:val="bottom"/>
          </w:tcPr>
          <w:p w:rsidR="00203AB2" w:rsidRPr="00B06F83" w:rsidRDefault="00203AB2" w:rsidP="00FC1807">
            <w:pPr>
              <w:ind w:right="27"/>
              <w:jc w:val="right"/>
              <w:rPr>
                <w:color w:val="000000"/>
                <w:szCs w:val="24"/>
              </w:rPr>
            </w:pPr>
          </w:p>
        </w:tc>
        <w:tc>
          <w:tcPr>
            <w:tcW w:w="1880" w:type="dxa"/>
            <w:tcMar>
              <w:top w:w="15" w:type="dxa"/>
              <w:left w:w="15" w:type="dxa"/>
              <w:bottom w:w="0" w:type="dxa"/>
              <w:right w:w="15" w:type="dxa"/>
            </w:tcMar>
            <w:vAlign w:val="bottom"/>
          </w:tcPr>
          <w:p w:rsidR="00203AB2" w:rsidRPr="00B06F83" w:rsidRDefault="00203AB2" w:rsidP="003C3E90">
            <w:pPr>
              <w:ind w:right="27"/>
              <w:jc w:val="right"/>
              <w:rPr>
                <w:color w:val="000000"/>
                <w:szCs w:val="24"/>
              </w:rPr>
            </w:pPr>
            <w:r w:rsidRPr="00B06F83">
              <w:rPr>
                <w:color w:val="000000"/>
                <w:szCs w:val="24"/>
              </w:rPr>
              <w:t>258.416.500</w:t>
            </w:r>
          </w:p>
        </w:tc>
      </w:tr>
      <w:tr w:rsidR="00203AB2" w:rsidRPr="00B06F83">
        <w:trPr>
          <w:trHeight w:val="149"/>
        </w:trPr>
        <w:tc>
          <w:tcPr>
            <w:tcW w:w="4488" w:type="dxa"/>
            <w:tcMar>
              <w:top w:w="15" w:type="dxa"/>
              <w:left w:w="15" w:type="dxa"/>
              <w:bottom w:w="0" w:type="dxa"/>
              <w:right w:w="15" w:type="dxa"/>
            </w:tcMar>
            <w:vAlign w:val="center"/>
          </w:tcPr>
          <w:p w:rsidR="00203AB2" w:rsidRPr="00B06F83" w:rsidRDefault="00203AB2">
            <w:pPr>
              <w:jc w:val="left"/>
              <w:rPr>
                <w:color w:val="000000"/>
              </w:rPr>
            </w:pPr>
            <w:r w:rsidRPr="00B06F83">
              <w:rPr>
                <w:color w:val="000000"/>
              </w:rPr>
              <w:t>Các nhà cung cấp khác</w:t>
            </w:r>
          </w:p>
        </w:tc>
        <w:tc>
          <w:tcPr>
            <w:tcW w:w="1880" w:type="dxa"/>
            <w:tcMar>
              <w:top w:w="15" w:type="dxa"/>
              <w:left w:w="15" w:type="dxa"/>
              <w:bottom w:w="0" w:type="dxa"/>
              <w:right w:w="15" w:type="dxa"/>
            </w:tcMar>
            <w:vAlign w:val="bottom"/>
          </w:tcPr>
          <w:p w:rsidR="00203AB2" w:rsidRPr="00B06F83" w:rsidRDefault="0073149A" w:rsidP="0073149A">
            <w:pPr>
              <w:jc w:val="right"/>
              <w:rPr>
                <w:szCs w:val="22"/>
              </w:rPr>
            </w:pPr>
            <w:r w:rsidRPr="00B06F83">
              <w:rPr>
                <w:szCs w:val="22"/>
              </w:rPr>
              <w:t>1.183.960.369</w:t>
            </w:r>
          </w:p>
        </w:tc>
        <w:tc>
          <w:tcPr>
            <w:tcW w:w="580" w:type="dxa"/>
            <w:tcMar>
              <w:top w:w="15" w:type="dxa"/>
              <w:left w:w="15" w:type="dxa"/>
              <w:bottom w:w="0" w:type="dxa"/>
              <w:right w:w="15" w:type="dxa"/>
            </w:tcMar>
            <w:vAlign w:val="bottom"/>
          </w:tcPr>
          <w:p w:rsidR="00203AB2" w:rsidRPr="00B06F83" w:rsidRDefault="00203AB2">
            <w:pPr>
              <w:ind w:right="27"/>
              <w:jc w:val="right"/>
              <w:rPr>
                <w:color w:val="000000"/>
                <w:szCs w:val="24"/>
              </w:rPr>
            </w:pPr>
          </w:p>
        </w:tc>
        <w:tc>
          <w:tcPr>
            <w:tcW w:w="1880" w:type="dxa"/>
            <w:tcMar>
              <w:top w:w="15" w:type="dxa"/>
              <w:left w:w="15" w:type="dxa"/>
              <w:bottom w:w="0" w:type="dxa"/>
              <w:right w:w="15" w:type="dxa"/>
            </w:tcMar>
            <w:vAlign w:val="bottom"/>
          </w:tcPr>
          <w:p w:rsidR="00203AB2" w:rsidRPr="00B06F83" w:rsidRDefault="00203AB2" w:rsidP="003C3E90">
            <w:pPr>
              <w:ind w:right="27"/>
              <w:jc w:val="right"/>
              <w:rPr>
                <w:color w:val="000000"/>
                <w:szCs w:val="24"/>
              </w:rPr>
            </w:pPr>
            <w:r w:rsidRPr="00B06F83">
              <w:rPr>
                <w:color w:val="000000"/>
                <w:szCs w:val="24"/>
              </w:rPr>
              <w:t>634.179.245</w:t>
            </w:r>
          </w:p>
        </w:tc>
      </w:tr>
      <w:tr w:rsidR="00203AB2" w:rsidRPr="00B06F83">
        <w:trPr>
          <w:trHeight w:val="117"/>
        </w:trPr>
        <w:tc>
          <w:tcPr>
            <w:tcW w:w="4488" w:type="dxa"/>
            <w:tcMar>
              <w:top w:w="15" w:type="dxa"/>
              <w:left w:w="15" w:type="dxa"/>
              <w:bottom w:w="0" w:type="dxa"/>
              <w:right w:w="15" w:type="dxa"/>
            </w:tcMar>
            <w:vAlign w:val="center"/>
          </w:tcPr>
          <w:p w:rsidR="00203AB2" w:rsidRPr="00B06F83" w:rsidRDefault="00203AB2">
            <w:pPr>
              <w:jc w:val="left"/>
              <w:rPr>
                <w:b/>
                <w:bCs/>
                <w:color w:val="000000"/>
                <w:szCs w:val="24"/>
              </w:rPr>
            </w:pPr>
            <w:r w:rsidRPr="00B06F83">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203AB2" w:rsidRPr="00B06F83" w:rsidRDefault="0073149A" w:rsidP="0073149A">
            <w:pPr>
              <w:jc w:val="right"/>
              <w:rPr>
                <w:b/>
                <w:szCs w:val="22"/>
              </w:rPr>
            </w:pPr>
            <w:r w:rsidRPr="00B06F83">
              <w:rPr>
                <w:b/>
                <w:szCs w:val="22"/>
              </w:rPr>
              <w:t xml:space="preserve">        5.829.442.505 </w:t>
            </w:r>
          </w:p>
        </w:tc>
        <w:tc>
          <w:tcPr>
            <w:tcW w:w="580" w:type="dxa"/>
            <w:tcMar>
              <w:top w:w="15" w:type="dxa"/>
              <w:left w:w="15" w:type="dxa"/>
              <w:bottom w:w="0" w:type="dxa"/>
              <w:right w:w="15" w:type="dxa"/>
            </w:tcMar>
            <w:vAlign w:val="bottom"/>
          </w:tcPr>
          <w:p w:rsidR="00203AB2" w:rsidRPr="00B06F83" w:rsidRDefault="00203AB2">
            <w:pPr>
              <w:ind w:right="27"/>
              <w:jc w:val="right"/>
              <w:rPr>
                <w:b/>
                <w:bCs/>
                <w:color w:val="000000"/>
                <w:szCs w:val="24"/>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203AB2" w:rsidRPr="00B06F83" w:rsidRDefault="00203AB2" w:rsidP="003C3E90">
            <w:pPr>
              <w:ind w:right="27"/>
              <w:jc w:val="right"/>
              <w:rPr>
                <w:b/>
                <w:bCs/>
                <w:color w:val="000000"/>
                <w:szCs w:val="24"/>
              </w:rPr>
            </w:pPr>
            <w:r w:rsidRPr="00B06F83">
              <w:rPr>
                <w:b/>
                <w:bCs/>
                <w:color w:val="000000"/>
                <w:szCs w:val="24"/>
              </w:rPr>
              <w:t>2.200.595.745</w:t>
            </w:r>
          </w:p>
        </w:tc>
      </w:tr>
    </w:tbl>
    <w:p w:rsidR="00AD4657" w:rsidRPr="00B06F83" w:rsidRDefault="00AD4657" w:rsidP="00AD4657">
      <w:pPr>
        <w:ind w:left="532" w:firstLine="6"/>
        <w:rPr>
          <w:color w:val="000000"/>
          <w:szCs w:val="24"/>
          <w:lang w:val="nl-NL"/>
        </w:rPr>
      </w:pPr>
    </w:p>
    <w:p w:rsidR="00AD4657" w:rsidRPr="00B06F83" w:rsidRDefault="00AD4657" w:rsidP="00B61089">
      <w:pPr>
        <w:numPr>
          <w:ilvl w:val="1"/>
          <w:numId w:val="1"/>
        </w:numPr>
        <w:tabs>
          <w:tab w:val="clear" w:pos="792"/>
          <w:tab w:val="num" w:pos="552"/>
        </w:tabs>
        <w:ind w:left="532" w:hanging="546"/>
        <w:rPr>
          <w:color w:val="000000"/>
          <w:szCs w:val="24"/>
          <w:lang w:val="nl-NL"/>
        </w:rPr>
      </w:pPr>
      <w:r w:rsidRPr="00B06F83">
        <w:rPr>
          <w:b/>
          <w:bCs/>
          <w:color w:val="000000"/>
          <w:lang w:val="nl-NL"/>
        </w:rPr>
        <w:t xml:space="preserve">Phải thu </w:t>
      </w:r>
      <w:r w:rsidR="00DF530D" w:rsidRPr="00B06F83">
        <w:rPr>
          <w:b/>
          <w:bCs/>
          <w:color w:val="000000"/>
          <w:lang w:val="nl-NL"/>
        </w:rPr>
        <w:t>ngắn hạn</w:t>
      </w:r>
      <w:r w:rsidRPr="00B06F83">
        <w:rPr>
          <w:b/>
          <w:bCs/>
          <w:color w:val="000000"/>
          <w:lang w:val="nl-NL"/>
        </w:rPr>
        <w:t xml:space="preserve"> khác</w:t>
      </w:r>
    </w:p>
    <w:tbl>
      <w:tblPr>
        <w:tblW w:w="8814" w:type="dxa"/>
        <w:tblInd w:w="563" w:type="dxa"/>
        <w:tblCellMar>
          <w:left w:w="0" w:type="dxa"/>
          <w:right w:w="0" w:type="dxa"/>
        </w:tblCellMar>
        <w:tblLook w:val="04A0"/>
      </w:tblPr>
      <w:tblGrid>
        <w:gridCol w:w="3144"/>
        <w:gridCol w:w="1440"/>
        <w:gridCol w:w="1252"/>
        <w:gridCol w:w="98"/>
        <w:gridCol w:w="1440"/>
        <w:gridCol w:w="1440"/>
      </w:tblGrid>
      <w:tr w:rsidR="00AD4657" w:rsidRPr="00B06F83" w:rsidTr="0088081B">
        <w:trPr>
          <w:trHeight w:val="137"/>
          <w:tblHeader/>
        </w:trPr>
        <w:tc>
          <w:tcPr>
            <w:tcW w:w="3144" w:type="dxa"/>
            <w:tcMar>
              <w:top w:w="17" w:type="dxa"/>
              <w:left w:w="17" w:type="dxa"/>
              <w:bottom w:w="0" w:type="dxa"/>
              <w:right w:w="17" w:type="dxa"/>
            </w:tcMar>
            <w:vAlign w:val="center"/>
          </w:tcPr>
          <w:p w:rsidR="00AD4657" w:rsidRPr="00B06F83" w:rsidRDefault="00AD4657" w:rsidP="0088081B">
            <w:pPr>
              <w:spacing w:before="0"/>
              <w:jc w:val="left"/>
              <w:rPr>
                <w:iCs/>
                <w:color w:val="000000"/>
                <w:sz w:val="20"/>
                <w:lang w:val="nl-NL"/>
              </w:rPr>
            </w:pPr>
          </w:p>
        </w:tc>
        <w:tc>
          <w:tcPr>
            <w:tcW w:w="2692" w:type="dxa"/>
            <w:gridSpan w:val="2"/>
            <w:tcMar>
              <w:top w:w="17" w:type="dxa"/>
              <w:left w:w="17" w:type="dxa"/>
              <w:bottom w:w="0" w:type="dxa"/>
              <w:right w:w="17" w:type="dxa"/>
            </w:tcMar>
            <w:vAlign w:val="center"/>
          </w:tcPr>
          <w:p w:rsidR="00AD4657" w:rsidRPr="00B06F83" w:rsidRDefault="00361D8F" w:rsidP="0088081B">
            <w:pPr>
              <w:spacing w:before="0"/>
              <w:ind w:right="17"/>
              <w:jc w:val="center"/>
              <w:rPr>
                <w:b/>
                <w:bCs/>
                <w:color w:val="000000"/>
                <w:sz w:val="20"/>
              </w:rPr>
            </w:pPr>
            <w:r w:rsidRPr="00B06F83">
              <w:rPr>
                <w:b/>
                <w:bCs/>
                <w:color w:val="000000"/>
                <w:sz w:val="20"/>
              </w:rPr>
              <w:t xml:space="preserve">Số cuối </w:t>
            </w:r>
            <w:r w:rsidR="008D489D" w:rsidRPr="00B06F83">
              <w:rPr>
                <w:b/>
                <w:bCs/>
                <w:color w:val="000000"/>
                <w:sz w:val="20"/>
              </w:rPr>
              <w:t>kỳ</w:t>
            </w:r>
          </w:p>
        </w:tc>
        <w:tc>
          <w:tcPr>
            <w:tcW w:w="98" w:type="dxa"/>
          </w:tcPr>
          <w:p w:rsidR="00AD4657" w:rsidRPr="00B06F83" w:rsidRDefault="00AD4657" w:rsidP="0088081B">
            <w:pPr>
              <w:spacing w:before="0"/>
              <w:ind w:right="17"/>
              <w:jc w:val="right"/>
              <w:rPr>
                <w:b/>
                <w:bCs/>
                <w:color w:val="000000"/>
                <w:sz w:val="20"/>
              </w:rPr>
            </w:pPr>
          </w:p>
        </w:tc>
        <w:tc>
          <w:tcPr>
            <w:tcW w:w="2880" w:type="dxa"/>
            <w:gridSpan w:val="2"/>
            <w:vAlign w:val="center"/>
          </w:tcPr>
          <w:p w:rsidR="00AD4657" w:rsidRPr="00B06F83" w:rsidRDefault="00AD4657" w:rsidP="0088081B">
            <w:pPr>
              <w:spacing w:before="0"/>
              <w:ind w:right="17"/>
              <w:jc w:val="center"/>
              <w:rPr>
                <w:b/>
                <w:bCs/>
                <w:color w:val="000000"/>
                <w:sz w:val="20"/>
              </w:rPr>
            </w:pPr>
            <w:r w:rsidRPr="00B06F83">
              <w:rPr>
                <w:b/>
                <w:bCs/>
                <w:color w:val="000000"/>
                <w:sz w:val="20"/>
              </w:rPr>
              <w:t>Số đầu năm</w:t>
            </w:r>
          </w:p>
        </w:tc>
      </w:tr>
      <w:tr w:rsidR="00AD4657" w:rsidRPr="00B06F83" w:rsidTr="0088081B">
        <w:trPr>
          <w:trHeight w:val="100"/>
          <w:tblHeader/>
        </w:trPr>
        <w:tc>
          <w:tcPr>
            <w:tcW w:w="3144" w:type="dxa"/>
            <w:tcMar>
              <w:top w:w="17" w:type="dxa"/>
              <w:left w:w="17" w:type="dxa"/>
              <w:bottom w:w="0" w:type="dxa"/>
              <w:right w:w="17" w:type="dxa"/>
            </w:tcMar>
            <w:vAlign w:val="bottom"/>
          </w:tcPr>
          <w:p w:rsidR="00AD4657" w:rsidRPr="00B06F83" w:rsidRDefault="00AD4657" w:rsidP="0088081B">
            <w:pPr>
              <w:spacing w:before="0"/>
              <w:jc w:val="left"/>
              <w:rPr>
                <w:iCs/>
                <w:color w:val="000000"/>
                <w:sz w:val="20"/>
              </w:rPr>
            </w:pPr>
          </w:p>
        </w:tc>
        <w:tc>
          <w:tcPr>
            <w:tcW w:w="1440" w:type="dxa"/>
            <w:tcBorders>
              <w:top w:val="nil"/>
              <w:left w:val="nil"/>
              <w:bottom w:val="single" w:sz="4" w:space="0" w:color="auto"/>
              <w:right w:val="nil"/>
            </w:tcBorders>
            <w:tcMar>
              <w:top w:w="17" w:type="dxa"/>
              <w:left w:w="17" w:type="dxa"/>
              <w:bottom w:w="0" w:type="dxa"/>
              <w:right w:w="17" w:type="dxa"/>
            </w:tcMar>
            <w:vAlign w:val="bottom"/>
          </w:tcPr>
          <w:p w:rsidR="00AD4657" w:rsidRPr="00B06F83" w:rsidRDefault="00AD4657" w:rsidP="0088081B">
            <w:pPr>
              <w:spacing w:before="0"/>
              <w:ind w:right="29"/>
              <w:jc w:val="center"/>
              <w:rPr>
                <w:b/>
                <w:color w:val="000000"/>
                <w:sz w:val="20"/>
              </w:rPr>
            </w:pPr>
            <w:r w:rsidRPr="00B06F83">
              <w:rPr>
                <w:b/>
                <w:color w:val="000000"/>
                <w:sz w:val="20"/>
              </w:rPr>
              <w:t>Giá trị</w:t>
            </w:r>
          </w:p>
        </w:tc>
        <w:tc>
          <w:tcPr>
            <w:tcW w:w="1252" w:type="dxa"/>
            <w:tcBorders>
              <w:top w:val="nil"/>
              <w:left w:val="nil"/>
              <w:bottom w:val="single" w:sz="4" w:space="0" w:color="auto"/>
              <w:right w:val="nil"/>
            </w:tcBorders>
            <w:vAlign w:val="bottom"/>
          </w:tcPr>
          <w:p w:rsidR="00AD4657" w:rsidRPr="00B06F83" w:rsidRDefault="00AD4657" w:rsidP="0088081B">
            <w:pPr>
              <w:spacing w:before="0"/>
              <w:ind w:right="29"/>
              <w:jc w:val="center"/>
              <w:rPr>
                <w:b/>
                <w:color w:val="000000"/>
                <w:sz w:val="20"/>
              </w:rPr>
            </w:pPr>
            <w:r w:rsidRPr="00B06F83">
              <w:rPr>
                <w:b/>
                <w:color w:val="000000"/>
                <w:sz w:val="20"/>
              </w:rPr>
              <w:t>Dự phòng</w:t>
            </w:r>
          </w:p>
        </w:tc>
        <w:tc>
          <w:tcPr>
            <w:tcW w:w="98" w:type="dxa"/>
            <w:vAlign w:val="bottom"/>
          </w:tcPr>
          <w:p w:rsidR="00AD4657" w:rsidRPr="00B06F83" w:rsidRDefault="00AD4657" w:rsidP="0088081B">
            <w:pPr>
              <w:spacing w:before="0"/>
              <w:ind w:right="29"/>
              <w:jc w:val="center"/>
              <w:rPr>
                <w:color w:val="000000"/>
                <w:sz w:val="20"/>
              </w:rPr>
            </w:pPr>
          </w:p>
        </w:tc>
        <w:tc>
          <w:tcPr>
            <w:tcW w:w="1440" w:type="dxa"/>
            <w:tcBorders>
              <w:top w:val="nil"/>
              <w:left w:val="nil"/>
              <w:bottom w:val="single" w:sz="4" w:space="0" w:color="auto"/>
              <w:right w:val="nil"/>
            </w:tcBorders>
            <w:vAlign w:val="bottom"/>
          </w:tcPr>
          <w:p w:rsidR="00AD4657" w:rsidRPr="00B06F83" w:rsidRDefault="00AD4657" w:rsidP="0088081B">
            <w:pPr>
              <w:spacing w:before="0"/>
              <w:ind w:right="29"/>
              <w:jc w:val="center"/>
              <w:rPr>
                <w:b/>
                <w:color w:val="000000"/>
                <w:sz w:val="20"/>
              </w:rPr>
            </w:pPr>
            <w:r w:rsidRPr="00B06F83">
              <w:rPr>
                <w:b/>
                <w:color w:val="000000"/>
                <w:sz w:val="20"/>
              </w:rPr>
              <w:t>Giá trị</w:t>
            </w:r>
          </w:p>
        </w:tc>
        <w:tc>
          <w:tcPr>
            <w:tcW w:w="1440" w:type="dxa"/>
            <w:tcBorders>
              <w:top w:val="nil"/>
              <w:left w:val="nil"/>
              <w:bottom w:val="single" w:sz="4" w:space="0" w:color="auto"/>
              <w:right w:val="nil"/>
            </w:tcBorders>
            <w:tcMar>
              <w:top w:w="17" w:type="dxa"/>
              <w:left w:w="17" w:type="dxa"/>
              <w:bottom w:w="0" w:type="dxa"/>
              <w:right w:w="17" w:type="dxa"/>
            </w:tcMar>
            <w:vAlign w:val="bottom"/>
          </w:tcPr>
          <w:p w:rsidR="00AD4657" w:rsidRPr="00B06F83" w:rsidRDefault="00AD4657" w:rsidP="0088081B">
            <w:pPr>
              <w:spacing w:before="0"/>
              <w:ind w:right="29"/>
              <w:jc w:val="center"/>
              <w:rPr>
                <w:b/>
                <w:color w:val="000000"/>
                <w:sz w:val="20"/>
              </w:rPr>
            </w:pPr>
            <w:r w:rsidRPr="00B06F83">
              <w:rPr>
                <w:b/>
                <w:color w:val="000000"/>
                <w:sz w:val="20"/>
              </w:rPr>
              <w:t>Dự phòng</w:t>
            </w:r>
          </w:p>
        </w:tc>
      </w:tr>
      <w:tr w:rsidR="008D489D" w:rsidRPr="00B06F83" w:rsidTr="0088081B">
        <w:trPr>
          <w:trHeight w:val="235"/>
        </w:trPr>
        <w:tc>
          <w:tcPr>
            <w:tcW w:w="3144" w:type="dxa"/>
            <w:tcMar>
              <w:top w:w="17" w:type="dxa"/>
              <w:left w:w="17" w:type="dxa"/>
              <w:bottom w:w="0" w:type="dxa"/>
              <w:right w:w="17" w:type="dxa"/>
            </w:tcMar>
            <w:vAlign w:val="center"/>
          </w:tcPr>
          <w:p w:rsidR="008D489D" w:rsidRPr="00B06F83" w:rsidRDefault="008D489D" w:rsidP="0088081B">
            <w:pPr>
              <w:spacing w:before="0"/>
              <w:jc w:val="left"/>
              <w:rPr>
                <w:b/>
                <w:i/>
                <w:color w:val="000000"/>
                <w:sz w:val="20"/>
              </w:rPr>
            </w:pPr>
            <w:r w:rsidRPr="00B06F83">
              <w:rPr>
                <w:b/>
                <w:i/>
                <w:color w:val="000000"/>
                <w:sz w:val="20"/>
              </w:rPr>
              <w:t xml:space="preserve">Phải thu các bên liên quan </w:t>
            </w:r>
          </w:p>
        </w:tc>
        <w:tc>
          <w:tcPr>
            <w:tcW w:w="1440" w:type="dxa"/>
            <w:tcMar>
              <w:top w:w="17" w:type="dxa"/>
              <w:left w:w="17" w:type="dxa"/>
              <w:bottom w:w="0" w:type="dxa"/>
              <w:right w:w="17" w:type="dxa"/>
            </w:tcMar>
            <w:vAlign w:val="bottom"/>
          </w:tcPr>
          <w:p w:rsidR="008D489D" w:rsidRPr="00B06F83" w:rsidRDefault="001A1613" w:rsidP="00134232">
            <w:pPr>
              <w:spacing w:before="0"/>
              <w:ind w:right="29"/>
              <w:jc w:val="right"/>
              <w:rPr>
                <w:b/>
                <w:i/>
                <w:color w:val="000000"/>
                <w:sz w:val="20"/>
              </w:rPr>
            </w:pPr>
            <w:r w:rsidRPr="00B06F83">
              <w:rPr>
                <w:b/>
                <w:i/>
                <w:color w:val="000000"/>
                <w:sz w:val="20"/>
              </w:rPr>
              <w:t>-</w:t>
            </w:r>
          </w:p>
        </w:tc>
        <w:tc>
          <w:tcPr>
            <w:tcW w:w="1252" w:type="dxa"/>
            <w:vAlign w:val="bottom"/>
          </w:tcPr>
          <w:p w:rsidR="008D489D" w:rsidRPr="00B06F83" w:rsidRDefault="008D489D" w:rsidP="00134232">
            <w:pPr>
              <w:spacing w:before="0"/>
              <w:ind w:right="29"/>
              <w:jc w:val="right"/>
              <w:rPr>
                <w:b/>
                <w:i/>
                <w:color w:val="000000"/>
                <w:sz w:val="20"/>
              </w:rPr>
            </w:pPr>
            <w:r w:rsidRPr="00B06F83">
              <w:rPr>
                <w:b/>
                <w:i/>
                <w:color w:val="000000"/>
                <w:sz w:val="20"/>
              </w:rPr>
              <w:t>-</w:t>
            </w:r>
          </w:p>
        </w:tc>
        <w:tc>
          <w:tcPr>
            <w:tcW w:w="98" w:type="dxa"/>
            <w:vAlign w:val="bottom"/>
          </w:tcPr>
          <w:p w:rsidR="008D489D" w:rsidRPr="00B06F83" w:rsidRDefault="008D489D" w:rsidP="0088081B">
            <w:pPr>
              <w:spacing w:before="0"/>
              <w:ind w:right="29"/>
              <w:jc w:val="right"/>
              <w:rPr>
                <w:b/>
                <w:i/>
                <w:iCs/>
                <w:sz w:val="20"/>
              </w:rPr>
            </w:pPr>
          </w:p>
        </w:tc>
        <w:tc>
          <w:tcPr>
            <w:tcW w:w="1440" w:type="dxa"/>
            <w:vAlign w:val="bottom"/>
          </w:tcPr>
          <w:p w:rsidR="008D489D" w:rsidRPr="00B06F83" w:rsidRDefault="008D489D" w:rsidP="003C3E90">
            <w:pPr>
              <w:spacing w:before="0"/>
              <w:ind w:right="29"/>
              <w:jc w:val="right"/>
              <w:rPr>
                <w:b/>
                <w:i/>
                <w:color w:val="000000"/>
                <w:sz w:val="20"/>
              </w:rPr>
            </w:pPr>
            <w:r w:rsidRPr="00B06F83">
              <w:rPr>
                <w:b/>
                <w:i/>
                <w:color w:val="000000"/>
                <w:sz w:val="20"/>
              </w:rPr>
              <w:t>71.520.478</w:t>
            </w:r>
          </w:p>
        </w:tc>
        <w:tc>
          <w:tcPr>
            <w:tcW w:w="1440" w:type="dxa"/>
            <w:tcMar>
              <w:top w:w="17" w:type="dxa"/>
              <w:left w:w="17" w:type="dxa"/>
              <w:bottom w:w="0" w:type="dxa"/>
              <w:right w:w="17" w:type="dxa"/>
            </w:tcMar>
            <w:vAlign w:val="bottom"/>
          </w:tcPr>
          <w:p w:rsidR="008D489D" w:rsidRPr="00B06F83" w:rsidRDefault="008D489D" w:rsidP="003C3E90">
            <w:pPr>
              <w:spacing w:before="0"/>
              <w:ind w:right="29"/>
              <w:jc w:val="right"/>
              <w:rPr>
                <w:b/>
                <w:i/>
                <w:color w:val="000000"/>
                <w:sz w:val="20"/>
              </w:rPr>
            </w:pPr>
            <w:r w:rsidRPr="00B06F83">
              <w:rPr>
                <w:b/>
                <w:i/>
                <w:color w:val="000000"/>
                <w:sz w:val="20"/>
              </w:rPr>
              <w:t>-</w:t>
            </w:r>
          </w:p>
        </w:tc>
      </w:tr>
      <w:tr w:rsidR="008D489D" w:rsidRPr="00B06F83" w:rsidTr="0088081B">
        <w:trPr>
          <w:trHeight w:val="263"/>
        </w:trPr>
        <w:tc>
          <w:tcPr>
            <w:tcW w:w="3144" w:type="dxa"/>
            <w:tcMar>
              <w:top w:w="17" w:type="dxa"/>
              <w:left w:w="17" w:type="dxa"/>
              <w:bottom w:w="0" w:type="dxa"/>
              <w:right w:w="17" w:type="dxa"/>
            </w:tcMar>
            <w:vAlign w:val="center"/>
          </w:tcPr>
          <w:p w:rsidR="008D489D" w:rsidRPr="00B06F83" w:rsidRDefault="008D489D" w:rsidP="0088081B">
            <w:pPr>
              <w:spacing w:before="0"/>
              <w:jc w:val="left"/>
              <w:rPr>
                <w:color w:val="000000"/>
                <w:sz w:val="20"/>
              </w:rPr>
            </w:pPr>
            <w:r w:rsidRPr="00B06F83">
              <w:rPr>
                <w:color w:val="000000"/>
                <w:sz w:val="20"/>
              </w:rPr>
              <w:t xml:space="preserve">Thái Châu – Phải thu khác </w:t>
            </w:r>
          </w:p>
        </w:tc>
        <w:tc>
          <w:tcPr>
            <w:tcW w:w="1440" w:type="dxa"/>
            <w:tcMar>
              <w:top w:w="17" w:type="dxa"/>
              <w:left w:w="17" w:type="dxa"/>
              <w:bottom w:w="0" w:type="dxa"/>
              <w:right w:w="17" w:type="dxa"/>
            </w:tcMar>
            <w:vAlign w:val="bottom"/>
          </w:tcPr>
          <w:p w:rsidR="008D489D" w:rsidRPr="00B06F83" w:rsidRDefault="001A1613" w:rsidP="0088081B">
            <w:pPr>
              <w:spacing w:before="0"/>
              <w:ind w:right="29"/>
              <w:jc w:val="right"/>
              <w:rPr>
                <w:color w:val="000000"/>
                <w:sz w:val="20"/>
              </w:rPr>
            </w:pPr>
            <w:r w:rsidRPr="00B06F83">
              <w:rPr>
                <w:color w:val="000000"/>
                <w:sz w:val="20"/>
              </w:rPr>
              <w:t>-</w:t>
            </w:r>
          </w:p>
        </w:tc>
        <w:tc>
          <w:tcPr>
            <w:tcW w:w="1252" w:type="dxa"/>
            <w:vAlign w:val="bottom"/>
          </w:tcPr>
          <w:p w:rsidR="008D489D" w:rsidRPr="00B06F83" w:rsidRDefault="008D489D" w:rsidP="0088081B">
            <w:pPr>
              <w:spacing w:before="0"/>
              <w:ind w:right="29"/>
              <w:jc w:val="right"/>
              <w:rPr>
                <w:color w:val="000000"/>
                <w:sz w:val="20"/>
              </w:rPr>
            </w:pPr>
            <w:r w:rsidRPr="00B06F83">
              <w:rPr>
                <w:color w:val="000000"/>
                <w:sz w:val="20"/>
              </w:rPr>
              <w:t>-</w:t>
            </w:r>
          </w:p>
        </w:tc>
        <w:tc>
          <w:tcPr>
            <w:tcW w:w="98" w:type="dxa"/>
            <w:vAlign w:val="bottom"/>
          </w:tcPr>
          <w:p w:rsidR="008D489D" w:rsidRPr="00B06F83" w:rsidRDefault="008D489D" w:rsidP="0088081B">
            <w:pPr>
              <w:spacing w:before="0"/>
              <w:ind w:right="29"/>
              <w:jc w:val="right"/>
              <w:rPr>
                <w:color w:val="000000"/>
                <w:sz w:val="20"/>
              </w:rPr>
            </w:pPr>
          </w:p>
        </w:tc>
        <w:tc>
          <w:tcPr>
            <w:tcW w:w="1440" w:type="dxa"/>
            <w:vAlign w:val="bottom"/>
          </w:tcPr>
          <w:p w:rsidR="008D489D" w:rsidRPr="00B06F83" w:rsidRDefault="008D489D" w:rsidP="003C3E90">
            <w:pPr>
              <w:spacing w:before="0"/>
              <w:ind w:right="29"/>
              <w:jc w:val="right"/>
              <w:rPr>
                <w:color w:val="000000"/>
                <w:sz w:val="20"/>
              </w:rPr>
            </w:pPr>
            <w:r w:rsidRPr="00B06F83">
              <w:rPr>
                <w:color w:val="000000"/>
                <w:sz w:val="20"/>
              </w:rPr>
              <w:t>71.520.478</w:t>
            </w:r>
          </w:p>
        </w:tc>
        <w:tc>
          <w:tcPr>
            <w:tcW w:w="1440" w:type="dxa"/>
            <w:tcMar>
              <w:top w:w="17" w:type="dxa"/>
              <w:left w:w="17" w:type="dxa"/>
              <w:bottom w:w="0" w:type="dxa"/>
              <w:right w:w="17" w:type="dxa"/>
            </w:tcMar>
            <w:vAlign w:val="bottom"/>
          </w:tcPr>
          <w:p w:rsidR="008D489D" w:rsidRPr="00B06F83" w:rsidRDefault="008D489D" w:rsidP="003C3E90">
            <w:pPr>
              <w:spacing w:before="0"/>
              <w:ind w:right="29"/>
              <w:jc w:val="right"/>
              <w:rPr>
                <w:color w:val="000000"/>
                <w:sz w:val="20"/>
              </w:rPr>
            </w:pPr>
            <w:r w:rsidRPr="00B06F83">
              <w:rPr>
                <w:color w:val="000000"/>
                <w:sz w:val="20"/>
              </w:rPr>
              <w:t>-</w:t>
            </w:r>
          </w:p>
        </w:tc>
      </w:tr>
      <w:tr w:rsidR="008D489D" w:rsidRPr="00B06F83" w:rsidTr="0088081B">
        <w:trPr>
          <w:trHeight w:val="235"/>
        </w:trPr>
        <w:tc>
          <w:tcPr>
            <w:tcW w:w="3144" w:type="dxa"/>
            <w:tcMar>
              <w:top w:w="17" w:type="dxa"/>
              <w:left w:w="17" w:type="dxa"/>
              <w:bottom w:w="0" w:type="dxa"/>
              <w:right w:w="17" w:type="dxa"/>
            </w:tcMar>
            <w:vAlign w:val="center"/>
          </w:tcPr>
          <w:p w:rsidR="008D489D" w:rsidRPr="00B06F83" w:rsidRDefault="008D489D" w:rsidP="0088081B">
            <w:pPr>
              <w:spacing w:before="0"/>
              <w:jc w:val="left"/>
              <w:rPr>
                <w:b/>
                <w:i/>
                <w:color w:val="000000"/>
                <w:sz w:val="20"/>
              </w:rPr>
            </w:pPr>
            <w:r w:rsidRPr="00B06F83">
              <w:rPr>
                <w:b/>
                <w:i/>
                <w:color w:val="000000"/>
                <w:sz w:val="20"/>
              </w:rPr>
              <w:t xml:space="preserve">Phải thu các tổ chức và cá nhân khác </w:t>
            </w:r>
          </w:p>
        </w:tc>
        <w:tc>
          <w:tcPr>
            <w:tcW w:w="1440" w:type="dxa"/>
            <w:tcMar>
              <w:top w:w="17" w:type="dxa"/>
              <w:left w:w="17" w:type="dxa"/>
              <w:bottom w:w="0" w:type="dxa"/>
              <w:right w:w="17" w:type="dxa"/>
            </w:tcMar>
            <w:vAlign w:val="bottom"/>
          </w:tcPr>
          <w:p w:rsidR="008D489D" w:rsidRPr="00B06F83" w:rsidRDefault="005826B7" w:rsidP="001A1B07">
            <w:pPr>
              <w:jc w:val="right"/>
              <w:rPr>
                <w:b/>
                <w:i/>
                <w:sz w:val="20"/>
              </w:rPr>
            </w:pPr>
            <w:r w:rsidRPr="00B06F83">
              <w:rPr>
                <w:b/>
                <w:i/>
                <w:sz w:val="20"/>
              </w:rPr>
              <w:t>7.649.193.353</w:t>
            </w:r>
          </w:p>
        </w:tc>
        <w:tc>
          <w:tcPr>
            <w:tcW w:w="1252" w:type="dxa"/>
            <w:vAlign w:val="bottom"/>
          </w:tcPr>
          <w:p w:rsidR="008D489D" w:rsidRPr="00B06F83" w:rsidRDefault="005574A0" w:rsidP="005574A0">
            <w:pPr>
              <w:jc w:val="right"/>
              <w:rPr>
                <w:b/>
                <w:i/>
                <w:sz w:val="20"/>
              </w:rPr>
            </w:pPr>
            <w:r w:rsidRPr="00B06F83">
              <w:rPr>
                <w:b/>
                <w:i/>
                <w:sz w:val="20"/>
              </w:rPr>
              <w:t>792.985.413</w:t>
            </w:r>
          </w:p>
        </w:tc>
        <w:tc>
          <w:tcPr>
            <w:tcW w:w="98" w:type="dxa"/>
            <w:vAlign w:val="bottom"/>
          </w:tcPr>
          <w:p w:rsidR="008D489D" w:rsidRPr="00B06F83" w:rsidRDefault="008D489D" w:rsidP="0088081B">
            <w:pPr>
              <w:spacing w:before="0"/>
              <w:ind w:right="29"/>
              <w:jc w:val="right"/>
              <w:rPr>
                <w:b/>
                <w:i/>
                <w:iCs/>
                <w:sz w:val="20"/>
              </w:rPr>
            </w:pPr>
          </w:p>
        </w:tc>
        <w:tc>
          <w:tcPr>
            <w:tcW w:w="1440" w:type="dxa"/>
            <w:vAlign w:val="bottom"/>
          </w:tcPr>
          <w:p w:rsidR="008D489D" w:rsidRPr="00B06F83" w:rsidRDefault="008D489D" w:rsidP="003C3E90">
            <w:pPr>
              <w:spacing w:before="0"/>
              <w:ind w:right="29"/>
              <w:jc w:val="right"/>
              <w:rPr>
                <w:b/>
                <w:i/>
                <w:iCs/>
                <w:sz w:val="20"/>
              </w:rPr>
            </w:pPr>
            <w:r w:rsidRPr="00B06F83">
              <w:rPr>
                <w:b/>
                <w:i/>
                <w:iCs/>
                <w:sz w:val="20"/>
              </w:rPr>
              <w:t>9.281.577.462</w:t>
            </w:r>
          </w:p>
        </w:tc>
        <w:tc>
          <w:tcPr>
            <w:tcW w:w="1440" w:type="dxa"/>
            <w:tcMar>
              <w:top w:w="17" w:type="dxa"/>
              <w:left w:w="17" w:type="dxa"/>
              <w:bottom w:w="0" w:type="dxa"/>
              <w:right w:w="17" w:type="dxa"/>
            </w:tcMar>
            <w:vAlign w:val="bottom"/>
          </w:tcPr>
          <w:p w:rsidR="008D489D" w:rsidRPr="00B06F83" w:rsidRDefault="008D489D" w:rsidP="003C3E90">
            <w:pPr>
              <w:spacing w:before="0"/>
              <w:ind w:right="29"/>
              <w:jc w:val="right"/>
              <w:rPr>
                <w:b/>
                <w:i/>
                <w:iCs/>
                <w:sz w:val="20"/>
              </w:rPr>
            </w:pPr>
            <w:r w:rsidRPr="00B06F83">
              <w:rPr>
                <w:b/>
                <w:i/>
                <w:iCs/>
                <w:sz w:val="20"/>
              </w:rPr>
              <w:t>721.908.352</w:t>
            </w:r>
          </w:p>
        </w:tc>
      </w:tr>
      <w:tr w:rsidR="008D489D" w:rsidRPr="00B06F83" w:rsidTr="0088081B">
        <w:trPr>
          <w:trHeight w:val="235"/>
        </w:trPr>
        <w:tc>
          <w:tcPr>
            <w:tcW w:w="3144" w:type="dxa"/>
            <w:tcMar>
              <w:top w:w="17" w:type="dxa"/>
              <w:left w:w="17" w:type="dxa"/>
              <w:bottom w:w="0" w:type="dxa"/>
              <w:right w:w="17" w:type="dxa"/>
            </w:tcMar>
            <w:vAlign w:val="center"/>
          </w:tcPr>
          <w:p w:rsidR="008D489D" w:rsidRPr="00B06F83" w:rsidRDefault="008D489D" w:rsidP="0088081B">
            <w:pPr>
              <w:spacing w:before="0"/>
              <w:jc w:val="left"/>
              <w:rPr>
                <w:color w:val="000000"/>
                <w:sz w:val="20"/>
              </w:rPr>
            </w:pPr>
            <w:r w:rsidRPr="00B06F83">
              <w:rPr>
                <w:color w:val="000000"/>
                <w:sz w:val="20"/>
              </w:rPr>
              <w:t>Tạm ứng nhân viên</w:t>
            </w:r>
          </w:p>
        </w:tc>
        <w:tc>
          <w:tcPr>
            <w:tcW w:w="1440" w:type="dxa"/>
            <w:tcMar>
              <w:top w:w="17" w:type="dxa"/>
              <w:left w:w="17" w:type="dxa"/>
              <w:bottom w:w="0" w:type="dxa"/>
              <w:right w:w="17" w:type="dxa"/>
            </w:tcMar>
            <w:vAlign w:val="bottom"/>
          </w:tcPr>
          <w:p w:rsidR="008D489D" w:rsidRPr="00B06F83" w:rsidRDefault="001A1613" w:rsidP="001A1613">
            <w:pPr>
              <w:jc w:val="right"/>
              <w:rPr>
                <w:sz w:val="20"/>
              </w:rPr>
            </w:pPr>
            <w:r w:rsidRPr="00B06F83">
              <w:rPr>
                <w:sz w:val="20"/>
              </w:rPr>
              <w:t>860.528.145</w:t>
            </w:r>
          </w:p>
        </w:tc>
        <w:tc>
          <w:tcPr>
            <w:tcW w:w="1252" w:type="dxa"/>
            <w:vAlign w:val="bottom"/>
          </w:tcPr>
          <w:p w:rsidR="008D489D" w:rsidRPr="00B06F83" w:rsidRDefault="008D489D" w:rsidP="0088081B">
            <w:pPr>
              <w:spacing w:before="0"/>
              <w:ind w:right="29"/>
              <w:jc w:val="right"/>
              <w:rPr>
                <w:iCs/>
                <w:sz w:val="20"/>
              </w:rPr>
            </w:pPr>
            <w:r w:rsidRPr="00B06F83">
              <w:rPr>
                <w:iCs/>
                <w:sz w:val="20"/>
              </w:rPr>
              <w:t>-</w:t>
            </w:r>
          </w:p>
        </w:tc>
        <w:tc>
          <w:tcPr>
            <w:tcW w:w="98" w:type="dxa"/>
            <w:vAlign w:val="bottom"/>
          </w:tcPr>
          <w:p w:rsidR="008D489D" w:rsidRPr="00B06F83" w:rsidRDefault="008D489D" w:rsidP="0088081B">
            <w:pPr>
              <w:spacing w:before="0"/>
              <w:ind w:right="29"/>
              <w:jc w:val="right"/>
              <w:rPr>
                <w:iCs/>
                <w:sz w:val="20"/>
              </w:rPr>
            </w:pPr>
          </w:p>
        </w:tc>
        <w:tc>
          <w:tcPr>
            <w:tcW w:w="1440" w:type="dxa"/>
            <w:vAlign w:val="bottom"/>
          </w:tcPr>
          <w:p w:rsidR="008D489D" w:rsidRPr="00B06F83" w:rsidRDefault="008D489D" w:rsidP="003C3E90">
            <w:pPr>
              <w:spacing w:before="0"/>
              <w:ind w:right="29"/>
              <w:jc w:val="right"/>
              <w:rPr>
                <w:iCs/>
                <w:sz w:val="20"/>
              </w:rPr>
            </w:pPr>
            <w:r w:rsidRPr="00B06F83">
              <w:rPr>
                <w:iCs/>
                <w:sz w:val="20"/>
              </w:rPr>
              <w:t>1.849.818.373</w:t>
            </w:r>
          </w:p>
        </w:tc>
        <w:tc>
          <w:tcPr>
            <w:tcW w:w="1440" w:type="dxa"/>
            <w:tcMar>
              <w:top w:w="17" w:type="dxa"/>
              <w:left w:w="17" w:type="dxa"/>
              <w:bottom w:w="0" w:type="dxa"/>
              <w:right w:w="17" w:type="dxa"/>
            </w:tcMar>
            <w:vAlign w:val="bottom"/>
          </w:tcPr>
          <w:p w:rsidR="008D489D" w:rsidRPr="00B06F83" w:rsidRDefault="008D489D" w:rsidP="003C3E90">
            <w:pPr>
              <w:spacing w:before="0"/>
              <w:ind w:right="29"/>
              <w:jc w:val="right"/>
              <w:rPr>
                <w:iCs/>
                <w:sz w:val="20"/>
              </w:rPr>
            </w:pPr>
            <w:r w:rsidRPr="00B06F83">
              <w:rPr>
                <w:iCs/>
                <w:sz w:val="20"/>
              </w:rPr>
              <w:t>-</w:t>
            </w:r>
          </w:p>
        </w:tc>
      </w:tr>
      <w:tr w:rsidR="00203AB2" w:rsidRPr="00B06F83" w:rsidTr="0088081B">
        <w:trPr>
          <w:trHeight w:val="235"/>
        </w:trPr>
        <w:tc>
          <w:tcPr>
            <w:tcW w:w="3144" w:type="dxa"/>
            <w:tcMar>
              <w:top w:w="17" w:type="dxa"/>
              <w:left w:w="17" w:type="dxa"/>
              <w:bottom w:w="0" w:type="dxa"/>
              <w:right w:w="17" w:type="dxa"/>
            </w:tcMar>
            <w:vAlign w:val="center"/>
          </w:tcPr>
          <w:p w:rsidR="00203AB2" w:rsidRPr="00B06F83" w:rsidRDefault="00203AB2" w:rsidP="0088081B">
            <w:pPr>
              <w:spacing w:before="0"/>
              <w:jc w:val="left"/>
              <w:rPr>
                <w:color w:val="000000"/>
                <w:sz w:val="20"/>
              </w:rPr>
            </w:pPr>
            <w:r w:rsidRPr="00B06F83">
              <w:rPr>
                <w:color w:val="000000"/>
                <w:sz w:val="20"/>
              </w:rPr>
              <w:t>Nguyễn Ngọc Tuấn – Phải thu khác</w:t>
            </w:r>
          </w:p>
        </w:tc>
        <w:tc>
          <w:tcPr>
            <w:tcW w:w="1440" w:type="dxa"/>
            <w:tcMar>
              <w:top w:w="17" w:type="dxa"/>
              <w:left w:w="17" w:type="dxa"/>
              <w:bottom w:w="0" w:type="dxa"/>
              <w:right w:w="17" w:type="dxa"/>
            </w:tcMar>
            <w:vAlign w:val="bottom"/>
          </w:tcPr>
          <w:p w:rsidR="00203AB2" w:rsidRPr="00B06F83" w:rsidRDefault="00203AB2" w:rsidP="002463A5">
            <w:pPr>
              <w:ind w:right="29"/>
              <w:jc w:val="right"/>
              <w:rPr>
                <w:iCs/>
                <w:sz w:val="20"/>
              </w:rPr>
            </w:pPr>
            <w:r w:rsidRPr="00B06F83">
              <w:rPr>
                <w:iCs/>
                <w:sz w:val="20"/>
              </w:rPr>
              <w:t>2.778.387.648</w:t>
            </w:r>
          </w:p>
        </w:tc>
        <w:tc>
          <w:tcPr>
            <w:tcW w:w="1252" w:type="dxa"/>
            <w:vAlign w:val="bottom"/>
          </w:tcPr>
          <w:p w:rsidR="00203AB2" w:rsidRPr="00B06F83" w:rsidRDefault="00203AB2" w:rsidP="0088081B">
            <w:pPr>
              <w:spacing w:before="0"/>
              <w:ind w:right="29"/>
              <w:jc w:val="right"/>
              <w:rPr>
                <w:iCs/>
                <w:sz w:val="20"/>
              </w:rPr>
            </w:pPr>
            <w:r w:rsidRPr="00B06F83">
              <w:rPr>
                <w:iCs/>
                <w:sz w:val="20"/>
              </w:rPr>
              <w:t>-</w:t>
            </w:r>
          </w:p>
        </w:tc>
        <w:tc>
          <w:tcPr>
            <w:tcW w:w="98" w:type="dxa"/>
            <w:vAlign w:val="bottom"/>
          </w:tcPr>
          <w:p w:rsidR="00203AB2" w:rsidRPr="00B06F83" w:rsidRDefault="00203AB2" w:rsidP="0088081B">
            <w:pPr>
              <w:spacing w:before="0"/>
              <w:ind w:right="29"/>
              <w:jc w:val="right"/>
              <w:rPr>
                <w:iCs/>
                <w:sz w:val="20"/>
              </w:rPr>
            </w:pPr>
          </w:p>
        </w:tc>
        <w:tc>
          <w:tcPr>
            <w:tcW w:w="1440" w:type="dxa"/>
            <w:vAlign w:val="bottom"/>
          </w:tcPr>
          <w:p w:rsidR="00203AB2" w:rsidRPr="00B06F83" w:rsidRDefault="00203AB2" w:rsidP="003C3E90">
            <w:pPr>
              <w:spacing w:before="0"/>
              <w:ind w:right="29"/>
              <w:jc w:val="right"/>
              <w:rPr>
                <w:iCs/>
                <w:sz w:val="20"/>
              </w:rPr>
            </w:pPr>
            <w:r w:rsidRPr="00B06F83">
              <w:rPr>
                <w:iCs/>
                <w:sz w:val="20"/>
              </w:rPr>
              <w:t>2.783.887.648</w:t>
            </w:r>
          </w:p>
        </w:tc>
        <w:tc>
          <w:tcPr>
            <w:tcW w:w="1440" w:type="dxa"/>
            <w:tcMar>
              <w:top w:w="17" w:type="dxa"/>
              <w:left w:w="17" w:type="dxa"/>
              <w:bottom w:w="0" w:type="dxa"/>
              <w:right w:w="17" w:type="dxa"/>
            </w:tcMar>
            <w:vAlign w:val="bottom"/>
          </w:tcPr>
          <w:p w:rsidR="00203AB2" w:rsidRPr="00B06F83" w:rsidRDefault="00203AB2" w:rsidP="003C3E90">
            <w:pPr>
              <w:spacing w:before="0"/>
              <w:ind w:right="29"/>
              <w:jc w:val="right"/>
              <w:rPr>
                <w:iCs/>
                <w:sz w:val="20"/>
              </w:rPr>
            </w:pPr>
            <w:r w:rsidRPr="00B06F83">
              <w:rPr>
                <w:iCs/>
                <w:sz w:val="20"/>
              </w:rPr>
              <w:t>-</w:t>
            </w:r>
          </w:p>
        </w:tc>
      </w:tr>
      <w:tr w:rsidR="00203AB2" w:rsidRPr="00B06F83" w:rsidTr="0088081B">
        <w:trPr>
          <w:trHeight w:val="235"/>
        </w:trPr>
        <w:tc>
          <w:tcPr>
            <w:tcW w:w="3144" w:type="dxa"/>
            <w:tcMar>
              <w:top w:w="17" w:type="dxa"/>
              <w:left w:w="17" w:type="dxa"/>
              <w:bottom w:w="0" w:type="dxa"/>
              <w:right w:w="17" w:type="dxa"/>
            </w:tcMar>
            <w:vAlign w:val="center"/>
          </w:tcPr>
          <w:p w:rsidR="00203AB2" w:rsidRPr="00B06F83" w:rsidRDefault="00203AB2" w:rsidP="0088081B">
            <w:pPr>
              <w:spacing w:before="0"/>
              <w:jc w:val="left"/>
              <w:rPr>
                <w:color w:val="000000"/>
                <w:sz w:val="20"/>
              </w:rPr>
            </w:pPr>
            <w:r w:rsidRPr="00B06F83">
              <w:rPr>
                <w:color w:val="000000"/>
                <w:sz w:val="20"/>
              </w:rPr>
              <w:t>Võ Thái Bình – Phải thu khác</w:t>
            </w:r>
          </w:p>
        </w:tc>
        <w:tc>
          <w:tcPr>
            <w:tcW w:w="1440" w:type="dxa"/>
            <w:tcMar>
              <w:top w:w="17" w:type="dxa"/>
              <w:left w:w="17" w:type="dxa"/>
              <w:bottom w:w="0" w:type="dxa"/>
              <w:right w:w="17" w:type="dxa"/>
            </w:tcMar>
            <w:vAlign w:val="bottom"/>
          </w:tcPr>
          <w:p w:rsidR="00203AB2" w:rsidRPr="00B06F83" w:rsidRDefault="00203AB2" w:rsidP="002463A5">
            <w:pPr>
              <w:ind w:right="29"/>
              <w:jc w:val="right"/>
              <w:rPr>
                <w:iCs/>
                <w:sz w:val="20"/>
              </w:rPr>
            </w:pPr>
            <w:r w:rsidRPr="00B06F83">
              <w:rPr>
                <w:iCs/>
                <w:sz w:val="20"/>
              </w:rPr>
              <w:t>2.136.745.615</w:t>
            </w:r>
          </w:p>
        </w:tc>
        <w:tc>
          <w:tcPr>
            <w:tcW w:w="1252" w:type="dxa"/>
            <w:vAlign w:val="bottom"/>
          </w:tcPr>
          <w:p w:rsidR="00203AB2" w:rsidRPr="00B06F83" w:rsidRDefault="00203AB2" w:rsidP="0088081B">
            <w:pPr>
              <w:spacing w:before="0"/>
              <w:ind w:right="29"/>
              <w:jc w:val="right"/>
              <w:rPr>
                <w:iCs/>
                <w:sz w:val="20"/>
              </w:rPr>
            </w:pPr>
            <w:r w:rsidRPr="00B06F83">
              <w:rPr>
                <w:iCs/>
                <w:sz w:val="20"/>
              </w:rPr>
              <w:t>-</w:t>
            </w:r>
          </w:p>
        </w:tc>
        <w:tc>
          <w:tcPr>
            <w:tcW w:w="98" w:type="dxa"/>
            <w:vAlign w:val="bottom"/>
          </w:tcPr>
          <w:p w:rsidR="00203AB2" w:rsidRPr="00B06F83" w:rsidRDefault="00203AB2" w:rsidP="0088081B">
            <w:pPr>
              <w:spacing w:before="0"/>
              <w:ind w:right="29"/>
              <w:jc w:val="right"/>
              <w:rPr>
                <w:iCs/>
                <w:sz w:val="20"/>
              </w:rPr>
            </w:pPr>
          </w:p>
        </w:tc>
        <w:tc>
          <w:tcPr>
            <w:tcW w:w="1440" w:type="dxa"/>
            <w:vAlign w:val="bottom"/>
          </w:tcPr>
          <w:p w:rsidR="00203AB2" w:rsidRPr="00B06F83" w:rsidRDefault="00203AB2" w:rsidP="003C3E90">
            <w:pPr>
              <w:spacing w:before="0"/>
              <w:ind w:right="29"/>
              <w:jc w:val="right"/>
              <w:rPr>
                <w:iCs/>
                <w:sz w:val="20"/>
              </w:rPr>
            </w:pPr>
            <w:r w:rsidRPr="00B06F83">
              <w:rPr>
                <w:iCs/>
                <w:sz w:val="20"/>
              </w:rPr>
              <w:t>2.138.745.615</w:t>
            </w:r>
          </w:p>
        </w:tc>
        <w:tc>
          <w:tcPr>
            <w:tcW w:w="1440" w:type="dxa"/>
            <w:tcMar>
              <w:top w:w="17" w:type="dxa"/>
              <w:left w:w="17" w:type="dxa"/>
              <w:bottom w:w="0" w:type="dxa"/>
              <w:right w:w="17" w:type="dxa"/>
            </w:tcMar>
            <w:vAlign w:val="bottom"/>
          </w:tcPr>
          <w:p w:rsidR="00203AB2" w:rsidRPr="00B06F83" w:rsidRDefault="00203AB2" w:rsidP="003C3E90">
            <w:pPr>
              <w:spacing w:before="0"/>
              <w:ind w:right="29"/>
              <w:jc w:val="right"/>
              <w:rPr>
                <w:iCs/>
                <w:sz w:val="20"/>
              </w:rPr>
            </w:pPr>
            <w:r w:rsidRPr="00B06F83">
              <w:rPr>
                <w:iCs/>
                <w:sz w:val="20"/>
              </w:rPr>
              <w:t>-</w:t>
            </w:r>
          </w:p>
        </w:tc>
      </w:tr>
      <w:tr w:rsidR="008D489D" w:rsidRPr="00B06F83" w:rsidTr="0088081B">
        <w:trPr>
          <w:trHeight w:val="235"/>
        </w:trPr>
        <w:tc>
          <w:tcPr>
            <w:tcW w:w="3144" w:type="dxa"/>
            <w:tcMar>
              <w:top w:w="17" w:type="dxa"/>
              <w:left w:w="17" w:type="dxa"/>
              <w:bottom w:w="0" w:type="dxa"/>
              <w:right w:w="17" w:type="dxa"/>
            </w:tcMar>
            <w:vAlign w:val="center"/>
          </w:tcPr>
          <w:p w:rsidR="008D489D" w:rsidRPr="00B06F83" w:rsidRDefault="008D489D" w:rsidP="0088081B">
            <w:pPr>
              <w:spacing w:before="0"/>
              <w:jc w:val="left"/>
              <w:rPr>
                <w:color w:val="000000"/>
                <w:sz w:val="20"/>
              </w:rPr>
            </w:pPr>
            <w:r w:rsidRPr="00B06F83">
              <w:rPr>
                <w:color w:val="000000"/>
                <w:sz w:val="20"/>
              </w:rPr>
              <w:t>Trần Ngọc Đảo – Phải thu khác</w:t>
            </w:r>
          </w:p>
        </w:tc>
        <w:tc>
          <w:tcPr>
            <w:tcW w:w="1440" w:type="dxa"/>
            <w:tcMar>
              <w:top w:w="17" w:type="dxa"/>
              <w:left w:w="17" w:type="dxa"/>
              <w:bottom w:w="0" w:type="dxa"/>
              <w:right w:w="17" w:type="dxa"/>
            </w:tcMar>
            <w:vAlign w:val="bottom"/>
          </w:tcPr>
          <w:p w:rsidR="008D489D" w:rsidRPr="00B06F83" w:rsidRDefault="008D489D" w:rsidP="0088081B">
            <w:pPr>
              <w:spacing w:before="0"/>
              <w:ind w:right="29"/>
              <w:jc w:val="right"/>
              <w:rPr>
                <w:iCs/>
                <w:sz w:val="20"/>
              </w:rPr>
            </w:pPr>
            <w:r w:rsidRPr="00B06F83">
              <w:rPr>
                <w:iCs/>
                <w:sz w:val="20"/>
              </w:rPr>
              <w:t>384.451.920</w:t>
            </w:r>
          </w:p>
        </w:tc>
        <w:tc>
          <w:tcPr>
            <w:tcW w:w="1252" w:type="dxa"/>
            <w:vAlign w:val="bottom"/>
          </w:tcPr>
          <w:p w:rsidR="008D489D" w:rsidRPr="00B06F83" w:rsidRDefault="008D489D" w:rsidP="0088081B">
            <w:pPr>
              <w:spacing w:before="0"/>
              <w:ind w:right="29"/>
              <w:jc w:val="right"/>
              <w:rPr>
                <w:iCs/>
                <w:sz w:val="20"/>
              </w:rPr>
            </w:pPr>
            <w:r w:rsidRPr="00B06F83">
              <w:rPr>
                <w:iCs/>
                <w:sz w:val="20"/>
              </w:rPr>
              <w:t>384.451.920</w:t>
            </w:r>
          </w:p>
        </w:tc>
        <w:tc>
          <w:tcPr>
            <w:tcW w:w="98" w:type="dxa"/>
            <w:vAlign w:val="bottom"/>
          </w:tcPr>
          <w:p w:rsidR="008D489D" w:rsidRPr="00B06F83" w:rsidRDefault="008D489D" w:rsidP="0088081B">
            <w:pPr>
              <w:spacing w:before="0"/>
              <w:ind w:right="29"/>
              <w:jc w:val="right"/>
              <w:rPr>
                <w:iCs/>
                <w:sz w:val="20"/>
              </w:rPr>
            </w:pPr>
          </w:p>
        </w:tc>
        <w:tc>
          <w:tcPr>
            <w:tcW w:w="1440" w:type="dxa"/>
            <w:vAlign w:val="bottom"/>
          </w:tcPr>
          <w:p w:rsidR="008D489D" w:rsidRPr="00B06F83" w:rsidRDefault="008D489D" w:rsidP="003C3E90">
            <w:pPr>
              <w:spacing w:before="0"/>
              <w:ind w:right="29"/>
              <w:jc w:val="right"/>
              <w:rPr>
                <w:iCs/>
                <w:sz w:val="20"/>
              </w:rPr>
            </w:pPr>
            <w:r w:rsidRPr="00B06F83">
              <w:rPr>
                <w:iCs/>
                <w:sz w:val="20"/>
              </w:rPr>
              <w:t>384.451.920</w:t>
            </w:r>
          </w:p>
        </w:tc>
        <w:tc>
          <w:tcPr>
            <w:tcW w:w="1440" w:type="dxa"/>
            <w:tcMar>
              <w:top w:w="17" w:type="dxa"/>
              <w:left w:w="17" w:type="dxa"/>
              <w:bottom w:w="0" w:type="dxa"/>
              <w:right w:w="17" w:type="dxa"/>
            </w:tcMar>
            <w:vAlign w:val="bottom"/>
          </w:tcPr>
          <w:p w:rsidR="008D489D" w:rsidRPr="00B06F83" w:rsidRDefault="008D489D" w:rsidP="003C3E90">
            <w:pPr>
              <w:spacing w:before="0"/>
              <w:ind w:right="29"/>
              <w:jc w:val="right"/>
              <w:rPr>
                <w:iCs/>
                <w:sz w:val="20"/>
              </w:rPr>
            </w:pPr>
            <w:r w:rsidRPr="00B06F83">
              <w:rPr>
                <w:iCs/>
                <w:sz w:val="20"/>
              </w:rPr>
              <w:t>384.451.920</w:t>
            </w:r>
          </w:p>
        </w:tc>
      </w:tr>
      <w:tr w:rsidR="008D489D" w:rsidRPr="00B06F83" w:rsidTr="0088081B">
        <w:trPr>
          <w:trHeight w:val="235"/>
        </w:trPr>
        <w:tc>
          <w:tcPr>
            <w:tcW w:w="3144" w:type="dxa"/>
            <w:tcMar>
              <w:top w:w="17" w:type="dxa"/>
              <w:left w:w="17" w:type="dxa"/>
              <w:bottom w:w="0" w:type="dxa"/>
              <w:right w:w="17" w:type="dxa"/>
            </w:tcMar>
            <w:vAlign w:val="center"/>
          </w:tcPr>
          <w:p w:rsidR="008D489D" w:rsidRPr="00B06F83" w:rsidRDefault="008D489D" w:rsidP="0088081B">
            <w:pPr>
              <w:spacing w:before="0"/>
              <w:jc w:val="left"/>
              <w:rPr>
                <w:color w:val="000000"/>
                <w:sz w:val="20"/>
              </w:rPr>
            </w:pPr>
            <w:r w:rsidRPr="00B06F83">
              <w:rPr>
                <w:sz w:val="20"/>
                <w:lang w:val="nl-NL"/>
              </w:rPr>
              <w:t>Ký cược, ký quỹ</w:t>
            </w:r>
          </w:p>
        </w:tc>
        <w:tc>
          <w:tcPr>
            <w:tcW w:w="1440" w:type="dxa"/>
            <w:tcMar>
              <w:top w:w="17" w:type="dxa"/>
              <w:left w:w="17" w:type="dxa"/>
              <w:bottom w:w="0" w:type="dxa"/>
              <w:right w:w="17" w:type="dxa"/>
            </w:tcMar>
            <w:vAlign w:val="bottom"/>
          </w:tcPr>
          <w:p w:rsidR="008D489D" w:rsidRPr="00B06F83" w:rsidRDefault="008D489D" w:rsidP="0088081B">
            <w:pPr>
              <w:spacing w:before="0"/>
              <w:ind w:right="29"/>
              <w:jc w:val="right"/>
              <w:rPr>
                <w:color w:val="000000"/>
                <w:sz w:val="20"/>
              </w:rPr>
            </w:pPr>
            <w:r w:rsidRPr="00B06F83">
              <w:rPr>
                <w:color w:val="000000"/>
                <w:sz w:val="20"/>
              </w:rPr>
              <w:t>10.704</w:t>
            </w:r>
          </w:p>
        </w:tc>
        <w:tc>
          <w:tcPr>
            <w:tcW w:w="1252" w:type="dxa"/>
            <w:vAlign w:val="bottom"/>
          </w:tcPr>
          <w:p w:rsidR="008D489D" w:rsidRPr="00B06F83" w:rsidRDefault="008D489D" w:rsidP="0088081B">
            <w:pPr>
              <w:spacing w:before="0"/>
              <w:ind w:right="29"/>
              <w:jc w:val="right"/>
              <w:rPr>
                <w:color w:val="000000"/>
                <w:sz w:val="20"/>
              </w:rPr>
            </w:pPr>
            <w:r w:rsidRPr="00B06F83">
              <w:rPr>
                <w:color w:val="000000"/>
                <w:sz w:val="20"/>
              </w:rPr>
              <w:t>-</w:t>
            </w:r>
          </w:p>
        </w:tc>
        <w:tc>
          <w:tcPr>
            <w:tcW w:w="98" w:type="dxa"/>
            <w:vAlign w:val="bottom"/>
          </w:tcPr>
          <w:p w:rsidR="008D489D" w:rsidRPr="00B06F83" w:rsidRDefault="008D489D" w:rsidP="0088081B">
            <w:pPr>
              <w:spacing w:before="0"/>
              <w:ind w:right="29"/>
              <w:jc w:val="right"/>
              <w:rPr>
                <w:color w:val="000000"/>
                <w:sz w:val="20"/>
              </w:rPr>
            </w:pPr>
          </w:p>
        </w:tc>
        <w:tc>
          <w:tcPr>
            <w:tcW w:w="1440" w:type="dxa"/>
            <w:vAlign w:val="bottom"/>
          </w:tcPr>
          <w:p w:rsidR="008D489D" w:rsidRPr="00B06F83" w:rsidRDefault="008D489D" w:rsidP="003C3E90">
            <w:pPr>
              <w:spacing w:before="0"/>
              <w:ind w:right="29"/>
              <w:jc w:val="right"/>
              <w:rPr>
                <w:color w:val="000000"/>
                <w:sz w:val="20"/>
              </w:rPr>
            </w:pPr>
            <w:r w:rsidRPr="00B06F83">
              <w:rPr>
                <w:color w:val="000000"/>
                <w:sz w:val="20"/>
              </w:rPr>
              <w:t>10.704</w:t>
            </w:r>
          </w:p>
        </w:tc>
        <w:tc>
          <w:tcPr>
            <w:tcW w:w="1440" w:type="dxa"/>
            <w:tcMar>
              <w:top w:w="17" w:type="dxa"/>
              <w:left w:w="17" w:type="dxa"/>
              <w:bottom w:w="0" w:type="dxa"/>
              <w:right w:w="17" w:type="dxa"/>
            </w:tcMar>
            <w:vAlign w:val="bottom"/>
          </w:tcPr>
          <w:p w:rsidR="008D489D" w:rsidRPr="00B06F83" w:rsidRDefault="008D489D" w:rsidP="003C3E90">
            <w:pPr>
              <w:spacing w:before="0"/>
              <w:ind w:right="29"/>
              <w:jc w:val="right"/>
              <w:rPr>
                <w:color w:val="000000"/>
                <w:sz w:val="20"/>
              </w:rPr>
            </w:pPr>
            <w:r w:rsidRPr="00B06F83">
              <w:rPr>
                <w:color w:val="000000"/>
                <w:sz w:val="20"/>
              </w:rPr>
              <w:t>-</w:t>
            </w:r>
          </w:p>
        </w:tc>
      </w:tr>
      <w:tr w:rsidR="008D489D" w:rsidRPr="00B06F83" w:rsidTr="0088081B">
        <w:trPr>
          <w:trHeight w:val="235"/>
        </w:trPr>
        <w:tc>
          <w:tcPr>
            <w:tcW w:w="3144" w:type="dxa"/>
            <w:tcMar>
              <w:top w:w="17" w:type="dxa"/>
              <w:left w:w="17" w:type="dxa"/>
              <w:bottom w:w="0" w:type="dxa"/>
              <w:right w:w="17" w:type="dxa"/>
            </w:tcMar>
            <w:vAlign w:val="center"/>
          </w:tcPr>
          <w:p w:rsidR="008D489D" w:rsidRPr="00B06F83" w:rsidRDefault="008D489D" w:rsidP="0088081B">
            <w:pPr>
              <w:spacing w:before="0"/>
              <w:jc w:val="left"/>
              <w:rPr>
                <w:color w:val="000000"/>
                <w:sz w:val="20"/>
              </w:rPr>
            </w:pPr>
            <w:r w:rsidRPr="00B06F83">
              <w:rPr>
                <w:sz w:val="20"/>
                <w:lang w:val="nl-NL"/>
              </w:rPr>
              <w:t>Quỹ khen thưởng, phúc lợi chi vượt chờ nguồn bù đắp</w:t>
            </w:r>
          </w:p>
        </w:tc>
        <w:tc>
          <w:tcPr>
            <w:tcW w:w="1440" w:type="dxa"/>
            <w:tcMar>
              <w:top w:w="17" w:type="dxa"/>
              <w:left w:w="17" w:type="dxa"/>
              <w:bottom w:w="0" w:type="dxa"/>
              <w:right w:w="17" w:type="dxa"/>
            </w:tcMar>
            <w:vAlign w:val="bottom"/>
          </w:tcPr>
          <w:p w:rsidR="008D489D" w:rsidRPr="00B06F83" w:rsidRDefault="001A1613" w:rsidP="0088081B">
            <w:pPr>
              <w:spacing w:before="0"/>
              <w:ind w:right="29"/>
              <w:jc w:val="right"/>
              <w:rPr>
                <w:color w:val="000000"/>
                <w:sz w:val="20"/>
              </w:rPr>
            </w:pPr>
            <w:r w:rsidRPr="00B06F83">
              <w:rPr>
                <w:color w:val="000000"/>
                <w:sz w:val="20"/>
              </w:rPr>
              <w:t>-</w:t>
            </w:r>
          </w:p>
        </w:tc>
        <w:tc>
          <w:tcPr>
            <w:tcW w:w="1252" w:type="dxa"/>
            <w:vAlign w:val="bottom"/>
          </w:tcPr>
          <w:p w:rsidR="008D489D" w:rsidRPr="00B06F83" w:rsidRDefault="008D489D" w:rsidP="0088081B">
            <w:pPr>
              <w:spacing w:before="0"/>
              <w:ind w:right="29"/>
              <w:jc w:val="right"/>
              <w:rPr>
                <w:color w:val="000000"/>
                <w:sz w:val="20"/>
              </w:rPr>
            </w:pPr>
            <w:r w:rsidRPr="00B06F83">
              <w:rPr>
                <w:color w:val="000000"/>
                <w:sz w:val="20"/>
              </w:rPr>
              <w:t>-</w:t>
            </w:r>
          </w:p>
        </w:tc>
        <w:tc>
          <w:tcPr>
            <w:tcW w:w="98" w:type="dxa"/>
            <w:vAlign w:val="bottom"/>
          </w:tcPr>
          <w:p w:rsidR="008D489D" w:rsidRPr="00B06F83" w:rsidRDefault="008D489D" w:rsidP="0088081B">
            <w:pPr>
              <w:spacing w:before="0"/>
              <w:ind w:right="29"/>
              <w:jc w:val="right"/>
              <w:rPr>
                <w:color w:val="000000"/>
                <w:sz w:val="20"/>
              </w:rPr>
            </w:pPr>
          </w:p>
        </w:tc>
        <w:tc>
          <w:tcPr>
            <w:tcW w:w="1440" w:type="dxa"/>
            <w:vAlign w:val="bottom"/>
          </w:tcPr>
          <w:p w:rsidR="008D489D" w:rsidRPr="00B06F83" w:rsidRDefault="008D489D" w:rsidP="003C3E90">
            <w:pPr>
              <w:spacing w:before="0"/>
              <w:ind w:right="29"/>
              <w:jc w:val="right"/>
              <w:rPr>
                <w:color w:val="000000"/>
                <w:sz w:val="20"/>
              </w:rPr>
            </w:pPr>
            <w:r w:rsidRPr="00B06F83">
              <w:rPr>
                <w:color w:val="000000"/>
                <w:sz w:val="20"/>
              </w:rPr>
              <w:t>726.966.034</w:t>
            </w:r>
          </w:p>
        </w:tc>
        <w:tc>
          <w:tcPr>
            <w:tcW w:w="1440" w:type="dxa"/>
            <w:tcMar>
              <w:top w:w="17" w:type="dxa"/>
              <w:left w:w="17" w:type="dxa"/>
              <w:bottom w:w="0" w:type="dxa"/>
              <w:right w:w="17" w:type="dxa"/>
            </w:tcMar>
            <w:vAlign w:val="bottom"/>
          </w:tcPr>
          <w:p w:rsidR="008D489D" w:rsidRPr="00B06F83" w:rsidRDefault="008D489D" w:rsidP="003C3E90">
            <w:pPr>
              <w:spacing w:before="0"/>
              <w:ind w:right="29"/>
              <w:jc w:val="right"/>
              <w:rPr>
                <w:color w:val="000000"/>
                <w:sz w:val="20"/>
              </w:rPr>
            </w:pPr>
            <w:r w:rsidRPr="00B06F83">
              <w:rPr>
                <w:color w:val="000000"/>
                <w:sz w:val="20"/>
              </w:rPr>
              <w:t>-</w:t>
            </w:r>
          </w:p>
        </w:tc>
      </w:tr>
      <w:tr w:rsidR="001A1613" w:rsidRPr="00B06F83" w:rsidTr="0088081B">
        <w:trPr>
          <w:trHeight w:val="263"/>
        </w:trPr>
        <w:tc>
          <w:tcPr>
            <w:tcW w:w="3144" w:type="dxa"/>
            <w:tcMar>
              <w:top w:w="17" w:type="dxa"/>
              <w:left w:w="17" w:type="dxa"/>
              <w:bottom w:w="0" w:type="dxa"/>
              <w:right w:w="17" w:type="dxa"/>
            </w:tcMar>
            <w:vAlign w:val="center"/>
          </w:tcPr>
          <w:p w:rsidR="001A1613" w:rsidRPr="00B06F83" w:rsidRDefault="001A1613" w:rsidP="0088081B">
            <w:pPr>
              <w:spacing w:before="0"/>
              <w:jc w:val="left"/>
              <w:rPr>
                <w:color w:val="000000"/>
                <w:sz w:val="20"/>
              </w:rPr>
            </w:pPr>
            <w:r w:rsidRPr="00B06F83">
              <w:rPr>
                <w:color w:val="000000"/>
                <w:sz w:val="20"/>
              </w:rPr>
              <w:t>Thuế GTGT tạm tính cho khoản nhận ứng trước về chuyển nhượng bất động sản</w:t>
            </w:r>
          </w:p>
        </w:tc>
        <w:tc>
          <w:tcPr>
            <w:tcW w:w="1440" w:type="dxa"/>
            <w:tcMar>
              <w:top w:w="17" w:type="dxa"/>
              <w:left w:w="17" w:type="dxa"/>
              <w:bottom w:w="0" w:type="dxa"/>
              <w:right w:w="17" w:type="dxa"/>
            </w:tcMar>
            <w:vAlign w:val="bottom"/>
          </w:tcPr>
          <w:p w:rsidR="001A1613" w:rsidRPr="00B06F83" w:rsidRDefault="001A1613">
            <w:pPr>
              <w:jc w:val="right"/>
              <w:rPr>
                <w:sz w:val="20"/>
              </w:rPr>
            </w:pPr>
            <w:r w:rsidRPr="00B06F83">
              <w:rPr>
                <w:sz w:val="20"/>
              </w:rPr>
              <w:t xml:space="preserve">            806.276.751 </w:t>
            </w:r>
          </w:p>
        </w:tc>
        <w:tc>
          <w:tcPr>
            <w:tcW w:w="1252" w:type="dxa"/>
            <w:vAlign w:val="bottom"/>
          </w:tcPr>
          <w:p w:rsidR="001A1613" w:rsidRPr="00B06F83" w:rsidRDefault="001A1613" w:rsidP="0088081B">
            <w:pPr>
              <w:spacing w:before="0"/>
              <w:ind w:right="29"/>
              <w:jc w:val="right"/>
              <w:rPr>
                <w:iCs/>
                <w:sz w:val="20"/>
              </w:rPr>
            </w:pPr>
            <w:r w:rsidRPr="00B06F83">
              <w:rPr>
                <w:iCs/>
                <w:sz w:val="20"/>
              </w:rPr>
              <w:t>-</w:t>
            </w:r>
          </w:p>
        </w:tc>
        <w:tc>
          <w:tcPr>
            <w:tcW w:w="98" w:type="dxa"/>
            <w:vAlign w:val="bottom"/>
          </w:tcPr>
          <w:p w:rsidR="001A1613" w:rsidRPr="00B06F83" w:rsidRDefault="001A1613" w:rsidP="0088081B">
            <w:pPr>
              <w:spacing w:before="0"/>
              <w:ind w:right="29"/>
              <w:jc w:val="right"/>
              <w:rPr>
                <w:iCs/>
                <w:sz w:val="20"/>
              </w:rPr>
            </w:pPr>
          </w:p>
        </w:tc>
        <w:tc>
          <w:tcPr>
            <w:tcW w:w="1440" w:type="dxa"/>
            <w:vAlign w:val="bottom"/>
          </w:tcPr>
          <w:p w:rsidR="001A1613" w:rsidRPr="00B06F83" w:rsidRDefault="001A1613" w:rsidP="003C3E90">
            <w:pPr>
              <w:spacing w:before="0"/>
              <w:ind w:right="29"/>
              <w:jc w:val="right"/>
              <w:rPr>
                <w:iCs/>
                <w:sz w:val="20"/>
              </w:rPr>
            </w:pPr>
            <w:r w:rsidRPr="00B06F83">
              <w:rPr>
                <w:iCs/>
                <w:sz w:val="20"/>
              </w:rPr>
              <w:t>733.467.460</w:t>
            </w:r>
          </w:p>
        </w:tc>
        <w:tc>
          <w:tcPr>
            <w:tcW w:w="1440" w:type="dxa"/>
            <w:tcMar>
              <w:top w:w="17" w:type="dxa"/>
              <w:left w:w="17" w:type="dxa"/>
              <w:bottom w:w="0" w:type="dxa"/>
              <w:right w:w="17" w:type="dxa"/>
            </w:tcMar>
            <w:vAlign w:val="bottom"/>
          </w:tcPr>
          <w:p w:rsidR="001A1613" w:rsidRPr="00B06F83" w:rsidRDefault="001A1613" w:rsidP="003C3E90">
            <w:pPr>
              <w:spacing w:before="0"/>
              <w:ind w:right="29"/>
              <w:jc w:val="right"/>
              <w:rPr>
                <w:iCs/>
                <w:sz w:val="20"/>
              </w:rPr>
            </w:pPr>
            <w:r w:rsidRPr="00B06F83">
              <w:rPr>
                <w:iCs/>
                <w:sz w:val="20"/>
              </w:rPr>
              <w:t>-</w:t>
            </w:r>
          </w:p>
        </w:tc>
      </w:tr>
      <w:tr w:rsidR="001A1613" w:rsidRPr="00B06F83" w:rsidTr="0088081B">
        <w:trPr>
          <w:trHeight w:val="263"/>
        </w:trPr>
        <w:tc>
          <w:tcPr>
            <w:tcW w:w="3144" w:type="dxa"/>
            <w:tcMar>
              <w:top w:w="17" w:type="dxa"/>
              <w:left w:w="17" w:type="dxa"/>
              <w:bottom w:w="0" w:type="dxa"/>
              <w:right w:w="17" w:type="dxa"/>
            </w:tcMar>
            <w:vAlign w:val="center"/>
          </w:tcPr>
          <w:p w:rsidR="001A1613" w:rsidRPr="00B06F83" w:rsidRDefault="001A1613" w:rsidP="00622581">
            <w:pPr>
              <w:spacing w:before="0"/>
              <w:rPr>
                <w:color w:val="000000"/>
                <w:sz w:val="20"/>
              </w:rPr>
            </w:pPr>
            <w:r w:rsidRPr="00B06F83">
              <w:rPr>
                <w:color w:val="000000"/>
                <w:sz w:val="20"/>
              </w:rPr>
              <w:t>Thuế TNDN tạm tính cho khoản nhận ứng trước về chuyển nhượng bất động sản</w:t>
            </w:r>
          </w:p>
        </w:tc>
        <w:tc>
          <w:tcPr>
            <w:tcW w:w="1440" w:type="dxa"/>
            <w:tcMar>
              <w:top w:w="17" w:type="dxa"/>
              <w:left w:w="17" w:type="dxa"/>
              <w:bottom w:w="0" w:type="dxa"/>
              <w:right w:w="17" w:type="dxa"/>
            </w:tcMar>
            <w:vAlign w:val="bottom"/>
          </w:tcPr>
          <w:p w:rsidR="001A1613" w:rsidRPr="00B06F83" w:rsidRDefault="001A1613">
            <w:pPr>
              <w:jc w:val="right"/>
              <w:rPr>
                <w:sz w:val="20"/>
              </w:rPr>
            </w:pPr>
            <w:r w:rsidRPr="00B06F83">
              <w:rPr>
                <w:sz w:val="20"/>
              </w:rPr>
              <w:t xml:space="preserve">              69.634.440 </w:t>
            </w:r>
          </w:p>
        </w:tc>
        <w:tc>
          <w:tcPr>
            <w:tcW w:w="1252" w:type="dxa"/>
            <w:vAlign w:val="bottom"/>
          </w:tcPr>
          <w:p w:rsidR="001A1613" w:rsidRPr="00B06F83" w:rsidRDefault="001A1613" w:rsidP="0088081B">
            <w:pPr>
              <w:spacing w:before="0"/>
              <w:ind w:right="29"/>
              <w:jc w:val="right"/>
              <w:rPr>
                <w:iCs/>
                <w:sz w:val="20"/>
              </w:rPr>
            </w:pPr>
            <w:r w:rsidRPr="00B06F83">
              <w:rPr>
                <w:iCs/>
                <w:sz w:val="20"/>
              </w:rPr>
              <w:t>-</w:t>
            </w:r>
          </w:p>
        </w:tc>
        <w:tc>
          <w:tcPr>
            <w:tcW w:w="98" w:type="dxa"/>
            <w:vAlign w:val="bottom"/>
          </w:tcPr>
          <w:p w:rsidR="001A1613" w:rsidRPr="00B06F83" w:rsidRDefault="001A1613" w:rsidP="0088081B">
            <w:pPr>
              <w:spacing w:before="0"/>
              <w:ind w:right="29"/>
              <w:rPr>
                <w:iCs/>
                <w:sz w:val="20"/>
              </w:rPr>
            </w:pPr>
          </w:p>
        </w:tc>
        <w:tc>
          <w:tcPr>
            <w:tcW w:w="1440" w:type="dxa"/>
            <w:vAlign w:val="bottom"/>
          </w:tcPr>
          <w:p w:rsidR="001A1613" w:rsidRPr="00B06F83" w:rsidRDefault="001A1613" w:rsidP="003C3E90">
            <w:pPr>
              <w:spacing w:before="0"/>
              <w:ind w:right="29"/>
              <w:jc w:val="right"/>
              <w:rPr>
                <w:iCs/>
                <w:sz w:val="20"/>
              </w:rPr>
            </w:pPr>
            <w:r w:rsidRPr="00B06F83">
              <w:rPr>
                <w:iCs/>
                <w:sz w:val="20"/>
              </w:rPr>
              <w:t>155.240.440</w:t>
            </w:r>
          </w:p>
        </w:tc>
        <w:tc>
          <w:tcPr>
            <w:tcW w:w="1440" w:type="dxa"/>
            <w:tcMar>
              <w:top w:w="17" w:type="dxa"/>
              <w:left w:w="17" w:type="dxa"/>
              <w:bottom w:w="0" w:type="dxa"/>
              <w:right w:w="17" w:type="dxa"/>
            </w:tcMar>
            <w:vAlign w:val="bottom"/>
          </w:tcPr>
          <w:p w:rsidR="001A1613" w:rsidRPr="00B06F83" w:rsidRDefault="001A1613" w:rsidP="003C3E90">
            <w:pPr>
              <w:spacing w:before="0"/>
              <w:ind w:right="29"/>
              <w:jc w:val="right"/>
              <w:rPr>
                <w:iCs/>
                <w:sz w:val="20"/>
              </w:rPr>
            </w:pPr>
            <w:r w:rsidRPr="00B06F83">
              <w:rPr>
                <w:iCs/>
                <w:sz w:val="20"/>
              </w:rPr>
              <w:t>-</w:t>
            </w:r>
          </w:p>
        </w:tc>
      </w:tr>
      <w:tr w:rsidR="008D489D" w:rsidRPr="00B06F83" w:rsidTr="0088081B">
        <w:trPr>
          <w:trHeight w:val="263"/>
        </w:trPr>
        <w:tc>
          <w:tcPr>
            <w:tcW w:w="3144" w:type="dxa"/>
            <w:tcMar>
              <w:top w:w="17" w:type="dxa"/>
              <w:left w:w="17" w:type="dxa"/>
              <w:bottom w:w="0" w:type="dxa"/>
              <w:right w:w="17" w:type="dxa"/>
            </w:tcMar>
            <w:vAlign w:val="center"/>
          </w:tcPr>
          <w:p w:rsidR="008D489D" w:rsidRPr="00B06F83" w:rsidRDefault="008D489D" w:rsidP="0088081B">
            <w:pPr>
              <w:spacing w:before="0"/>
              <w:jc w:val="left"/>
              <w:rPr>
                <w:sz w:val="20"/>
              </w:rPr>
            </w:pPr>
            <w:r w:rsidRPr="00B06F83">
              <w:rPr>
                <w:sz w:val="20"/>
              </w:rPr>
              <w:t>Các khoản phải thu ngắn hạn khác</w:t>
            </w:r>
          </w:p>
        </w:tc>
        <w:tc>
          <w:tcPr>
            <w:tcW w:w="1440" w:type="dxa"/>
            <w:tcMar>
              <w:top w:w="17" w:type="dxa"/>
              <w:left w:w="17" w:type="dxa"/>
              <w:bottom w:w="0" w:type="dxa"/>
              <w:right w:w="17" w:type="dxa"/>
            </w:tcMar>
            <w:vAlign w:val="bottom"/>
          </w:tcPr>
          <w:p w:rsidR="008D489D" w:rsidRPr="00B06F83" w:rsidRDefault="005826B7" w:rsidP="005826B7">
            <w:pPr>
              <w:jc w:val="right"/>
              <w:rPr>
                <w:color w:val="000000"/>
                <w:sz w:val="20"/>
              </w:rPr>
            </w:pPr>
            <w:r w:rsidRPr="00B06F83">
              <w:rPr>
                <w:color w:val="000000"/>
                <w:sz w:val="20"/>
              </w:rPr>
              <w:t>613.158.130</w:t>
            </w:r>
          </w:p>
        </w:tc>
        <w:tc>
          <w:tcPr>
            <w:tcW w:w="1252" w:type="dxa"/>
            <w:vAlign w:val="bottom"/>
          </w:tcPr>
          <w:p w:rsidR="008D489D" w:rsidRPr="00B06F83" w:rsidRDefault="005574A0" w:rsidP="005574A0">
            <w:pPr>
              <w:jc w:val="right"/>
              <w:rPr>
                <w:sz w:val="20"/>
              </w:rPr>
            </w:pPr>
            <w:r w:rsidRPr="00B06F83">
              <w:rPr>
                <w:sz w:val="20"/>
              </w:rPr>
              <w:t>408.533.493</w:t>
            </w:r>
          </w:p>
        </w:tc>
        <w:tc>
          <w:tcPr>
            <w:tcW w:w="98" w:type="dxa"/>
            <w:vAlign w:val="bottom"/>
          </w:tcPr>
          <w:p w:rsidR="008D489D" w:rsidRPr="00B06F83" w:rsidRDefault="008D489D" w:rsidP="0088081B">
            <w:pPr>
              <w:spacing w:before="0"/>
              <w:ind w:right="29"/>
              <w:jc w:val="right"/>
              <w:rPr>
                <w:iCs/>
                <w:sz w:val="20"/>
              </w:rPr>
            </w:pPr>
          </w:p>
        </w:tc>
        <w:tc>
          <w:tcPr>
            <w:tcW w:w="1440" w:type="dxa"/>
            <w:vAlign w:val="bottom"/>
          </w:tcPr>
          <w:p w:rsidR="008D489D" w:rsidRPr="00B06F83" w:rsidRDefault="008D489D" w:rsidP="003C3E90">
            <w:pPr>
              <w:spacing w:before="0"/>
              <w:ind w:right="29"/>
              <w:jc w:val="right"/>
              <w:rPr>
                <w:iCs/>
                <w:sz w:val="20"/>
              </w:rPr>
            </w:pPr>
            <w:r w:rsidRPr="00B06F83">
              <w:rPr>
                <w:iCs/>
                <w:sz w:val="20"/>
              </w:rPr>
              <w:t>508.989.268</w:t>
            </w:r>
          </w:p>
        </w:tc>
        <w:tc>
          <w:tcPr>
            <w:tcW w:w="1440" w:type="dxa"/>
            <w:tcMar>
              <w:top w:w="17" w:type="dxa"/>
              <w:left w:w="17" w:type="dxa"/>
              <w:bottom w:w="0" w:type="dxa"/>
              <w:right w:w="17" w:type="dxa"/>
            </w:tcMar>
            <w:vAlign w:val="bottom"/>
          </w:tcPr>
          <w:p w:rsidR="008D489D" w:rsidRPr="00B06F83" w:rsidRDefault="008D489D" w:rsidP="003C3E90">
            <w:pPr>
              <w:spacing w:before="0"/>
              <w:ind w:right="29"/>
              <w:jc w:val="right"/>
              <w:rPr>
                <w:iCs/>
                <w:sz w:val="20"/>
              </w:rPr>
            </w:pPr>
            <w:r w:rsidRPr="00B06F83">
              <w:rPr>
                <w:iCs/>
                <w:sz w:val="20"/>
              </w:rPr>
              <w:t>337.456.432</w:t>
            </w:r>
          </w:p>
        </w:tc>
      </w:tr>
      <w:tr w:rsidR="008D489D" w:rsidRPr="00B06F83" w:rsidTr="0088081B">
        <w:trPr>
          <w:trHeight w:val="156"/>
        </w:trPr>
        <w:tc>
          <w:tcPr>
            <w:tcW w:w="3144" w:type="dxa"/>
            <w:tcMar>
              <w:top w:w="17" w:type="dxa"/>
              <w:left w:w="17" w:type="dxa"/>
              <w:bottom w:w="0" w:type="dxa"/>
              <w:right w:w="17" w:type="dxa"/>
            </w:tcMar>
            <w:vAlign w:val="center"/>
          </w:tcPr>
          <w:p w:rsidR="008D489D" w:rsidRPr="00B06F83" w:rsidRDefault="008D489D" w:rsidP="0088081B">
            <w:pPr>
              <w:spacing w:before="0"/>
              <w:jc w:val="left"/>
              <w:rPr>
                <w:b/>
                <w:bCs/>
                <w:color w:val="000000"/>
                <w:sz w:val="20"/>
              </w:rPr>
            </w:pPr>
            <w:r w:rsidRPr="00B06F83">
              <w:rPr>
                <w:b/>
                <w:bCs/>
                <w:color w:val="000000"/>
                <w:sz w:val="20"/>
              </w:rPr>
              <w:t>Cộng</w:t>
            </w:r>
          </w:p>
        </w:tc>
        <w:tc>
          <w:tcPr>
            <w:tcW w:w="1440" w:type="dxa"/>
            <w:tcBorders>
              <w:top w:val="single" w:sz="4" w:space="0" w:color="auto"/>
              <w:left w:val="nil"/>
              <w:bottom w:val="double" w:sz="4" w:space="0" w:color="auto"/>
              <w:right w:val="nil"/>
            </w:tcBorders>
            <w:tcMar>
              <w:top w:w="17" w:type="dxa"/>
              <w:left w:w="17" w:type="dxa"/>
              <w:bottom w:w="0" w:type="dxa"/>
              <w:right w:w="17" w:type="dxa"/>
            </w:tcMar>
            <w:vAlign w:val="bottom"/>
          </w:tcPr>
          <w:p w:rsidR="008D489D" w:rsidRPr="00B06F83" w:rsidRDefault="00825F4E" w:rsidP="00825F4E">
            <w:pPr>
              <w:jc w:val="right"/>
              <w:rPr>
                <w:b/>
                <w:sz w:val="20"/>
              </w:rPr>
            </w:pPr>
            <w:bookmarkStart w:id="0" w:name="OLE_LINK1"/>
            <w:r w:rsidRPr="00B06F83">
              <w:rPr>
                <w:b/>
                <w:sz w:val="20"/>
              </w:rPr>
              <w:t xml:space="preserve">7.649.193.353 </w:t>
            </w:r>
            <w:bookmarkEnd w:id="0"/>
          </w:p>
        </w:tc>
        <w:tc>
          <w:tcPr>
            <w:tcW w:w="1252" w:type="dxa"/>
            <w:tcBorders>
              <w:top w:val="single" w:sz="4" w:space="0" w:color="auto"/>
              <w:left w:val="nil"/>
              <w:bottom w:val="double" w:sz="4" w:space="0" w:color="auto"/>
              <w:right w:val="nil"/>
            </w:tcBorders>
            <w:vAlign w:val="bottom"/>
          </w:tcPr>
          <w:p w:rsidR="008D489D" w:rsidRPr="00B06F83" w:rsidRDefault="005574A0" w:rsidP="0088081B">
            <w:pPr>
              <w:spacing w:before="0"/>
              <w:ind w:right="29"/>
              <w:jc w:val="right"/>
              <w:rPr>
                <w:b/>
                <w:bCs/>
                <w:color w:val="000000"/>
                <w:sz w:val="20"/>
              </w:rPr>
            </w:pPr>
            <w:bookmarkStart w:id="1" w:name="OLE_LINK3"/>
            <w:r w:rsidRPr="00B06F83">
              <w:rPr>
                <w:b/>
                <w:sz w:val="20"/>
              </w:rPr>
              <w:t>792.985.413</w:t>
            </w:r>
            <w:bookmarkEnd w:id="1"/>
          </w:p>
        </w:tc>
        <w:tc>
          <w:tcPr>
            <w:tcW w:w="98" w:type="dxa"/>
            <w:vAlign w:val="bottom"/>
          </w:tcPr>
          <w:p w:rsidR="008D489D" w:rsidRPr="00B06F83" w:rsidRDefault="008D489D" w:rsidP="0088081B">
            <w:pPr>
              <w:spacing w:before="0"/>
              <w:ind w:right="29"/>
              <w:jc w:val="right"/>
              <w:rPr>
                <w:b/>
                <w:bCs/>
                <w:color w:val="000000"/>
                <w:sz w:val="20"/>
              </w:rPr>
            </w:pPr>
          </w:p>
        </w:tc>
        <w:tc>
          <w:tcPr>
            <w:tcW w:w="1440" w:type="dxa"/>
            <w:tcBorders>
              <w:top w:val="single" w:sz="4" w:space="0" w:color="auto"/>
              <w:left w:val="nil"/>
              <w:bottom w:val="double" w:sz="4" w:space="0" w:color="auto"/>
              <w:right w:val="nil"/>
            </w:tcBorders>
            <w:vAlign w:val="bottom"/>
          </w:tcPr>
          <w:p w:rsidR="008D489D" w:rsidRPr="00B06F83" w:rsidRDefault="008D489D" w:rsidP="003C3E90">
            <w:pPr>
              <w:spacing w:before="0"/>
              <w:ind w:right="29"/>
              <w:jc w:val="right"/>
              <w:rPr>
                <w:b/>
                <w:bCs/>
                <w:color w:val="000000"/>
                <w:sz w:val="20"/>
              </w:rPr>
            </w:pPr>
            <w:r w:rsidRPr="00B06F83">
              <w:rPr>
                <w:b/>
                <w:bCs/>
                <w:color w:val="000000"/>
                <w:sz w:val="20"/>
              </w:rPr>
              <w:t>9.353.097.940</w:t>
            </w:r>
          </w:p>
        </w:tc>
        <w:tc>
          <w:tcPr>
            <w:tcW w:w="1440" w:type="dxa"/>
            <w:tcBorders>
              <w:top w:val="single" w:sz="4" w:space="0" w:color="auto"/>
              <w:left w:val="nil"/>
              <w:bottom w:val="double" w:sz="4" w:space="0" w:color="auto"/>
              <w:right w:val="nil"/>
            </w:tcBorders>
            <w:tcMar>
              <w:top w:w="17" w:type="dxa"/>
              <w:left w:w="17" w:type="dxa"/>
              <w:bottom w:w="0" w:type="dxa"/>
              <w:right w:w="17" w:type="dxa"/>
            </w:tcMar>
            <w:vAlign w:val="bottom"/>
          </w:tcPr>
          <w:p w:rsidR="008D489D" w:rsidRPr="00B06F83" w:rsidRDefault="008D489D" w:rsidP="003C3E90">
            <w:pPr>
              <w:spacing w:before="0"/>
              <w:ind w:right="29"/>
              <w:jc w:val="right"/>
              <w:rPr>
                <w:b/>
                <w:bCs/>
                <w:color w:val="000000"/>
                <w:sz w:val="20"/>
              </w:rPr>
            </w:pPr>
            <w:r w:rsidRPr="00B06F83">
              <w:rPr>
                <w:b/>
                <w:bCs/>
                <w:color w:val="000000"/>
                <w:sz w:val="20"/>
              </w:rPr>
              <w:t>721.908.352</w:t>
            </w:r>
          </w:p>
        </w:tc>
      </w:tr>
    </w:tbl>
    <w:p w:rsidR="00656F0B" w:rsidRPr="00B06F83" w:rsidRDefault="00656F0B" w:rsidP="00AD4657">
      <w:pPr>
        <w:ind w:left="532" w:firstLine="6"/>
        <w:rPr>
          <w:color w:val="000000"/>
          <w:szCs w:val="24"/>
          <w:lang w:val="nl-NL"/>
        </w:rPr>
      </w:pPr>
    </w:p>
    <w:p w:rsidR="00C915C6" w:rsidRPr="00B06F83" w:rsidRDefault="00C915C6" w:rsidP="00AD4657">
      <w:pPr>
        <w:ind w:left="532" w:firstLine="6"/>
        <w:rPr>
          <w:color w:val="000000"/>
          <w:szCs w:val="24"/>
          <w:lang w:val="nl-NL"/>
        </w:rPr>
      </w:pPr>
    </w:p>
    <w:p w:rsidR="00C915C6" w:rsidRPr="00B06F83" w:rsidRDefault="00C915C6" w:rsidP="00AD4657">
      <w:pPr>
        <w:ind w:left="532" w:firstLine="6"/>
        <w:rPr>
          <w:color w:val="000000"/>
          <w:szCs w:val="24"/>
          <w:lang w:val="nl-NL"/>
        </w:rPr>
      </w:pPr>
    </w:p>
    <w:p w:rsidR="00C915C6" w:rsidRPr="00B06F83" w:rsidRDefault="00C915C6" w:rsidP="00AD4657">
      <w:pPr>
        <w:ind w:left="532" w:firstLine="6"/>
        <w:rPr>
          <w:color w:val="000000"/>
          <w:szCs w:val="24"/>
          <w:lang w:val="nl-NL"/>
        </w:rPr>
      </w:pPr>
    </w:p>
    <w:p w:rsidR="00C915C6" w:rsidRPr="00B06F83" w:rsidRDefault="00C915C6" w:rsidP="00AD4657">
      <w:pPr>
        <w:ind w:left="532" w:firstLine="6"/>
        <w:rPr>
          <w:color w:val="000000"/>
          <w:szCs w:val="24"/>
          <w:lang w:val="nl-NL"/>
        </w:rPr>
      </w:pPr>
    </w:p>
    <w:p w:rsidR="00AE7AF9" w:rsidRPr="00B06F83" w:rsidRDefault="00AD4657" w:rsidP="00B61089">
      <w:pPr>
        <w:numPr>
          <w:ilvl w:val="1"/>
          <w:numId w:val="1"/>
        </w:numPr>
        <w:tabs>
          <w:tab w:val="clear" w:pos="792"/>
          <w:tab w:val="num" w:pos="552"/>
        </w:tabs>
        <w:ind w:left="532" w:hanging="546"/>
        <w:rPr>
          <w:color w:val="000000"/>
          <w:szCs w:val="24"/>
          <w:lang w:val="nl-NL"/>
        </w:rPr>
      </w:pPr>
      <w:r w:rsidRPr="00B06F83">
        <w:rPr>
          <w:b/>
          <w:bCs/>
          <w:color w:val="000000"/>
        </w:rPr>
        <w:lastRenderedPageBreak/>
        <w:t xml:space="preserve">Nợ </w:t>
      </w:r>
      <w:r w:rsidRPr="00B06F83">
        <w:rPr>
          <w:b/>
          <w:bCs/>
          <w:color w:val="000000"/>
          <w:lang w:val="nl-NL"/>
        </w:rPr>
        <w:t>xấu</w:t>
      </w:r>
    </w:p>
    <w:tbl>
      <w:tblPr>
        <w:tblW w:w="8955" w:type="dxa"/>
        <w:tblInd w:w="467" w:type="dxa"/>
        <w:tblCellMar>
          <w:left w:w="0" w:type="dxa"/>
          <w:right w:w="0" w:type="dxa"/>
        </w:tblCellMar>
        <w:tblLook w:val="0000"/>
      </w:tblPr>
      <w:tblGrid>
        <w:gridCol w:w="1413"/>
        <w:gridCol w:w="1179"/>
        <w:gridCol w:w="1269"/>
        <w:gridCol w:w="1224"/>
        <w:gridCol w:w="108"/>
        <w:gridCol w:w="1215"/>
        <w:gridCol w:w="1269"/>
        <w:gridCol w:w="1278"/>
      </w:tblGrid>
      <w:tr w:rsidR="0071688B" w:rsidRPr="00B06F83" w:rsidTr="00C870AE">
        <w:trPr>
          <w:trHeight w:val="137"/>
          <w:tblHeader/>
        </w:trPr>
        <w:tc>
          <w:tcPr>
            <w:tcW w:w="1413" w:type="dxa"/>
            <w:tcBorders>
              <w:top w:val="nil"/>
              <w:left w:val="nil"/>
              <w:bottom w:val="nil"/>
              <w:right w:val="nil"/>
            </w:tcBorders>
            <w:tcMar>
              <w:top w:w="17" w:type="dxa"/>
              <w:left w:w="17" w:type="dxa"/>
              <w:bottom w:w="0" w:type="dxa"/>
              <w:right w:w="17" w:type="dxa"/>
            </w:tcMar>
            <w:vAlign w:val="center"/>
          </w:tcPr>
          <w:p w:rsidR="0071688B" w:rsidRPr="00B06F83" w:rsidRDefault="0071688B" w:rsidP="0088081B">
            <w:pPr>
              <w:spacing w:before="0"/>
              <w:jc w:val="left"/>
              <w:rPr>
                <w:color w:val="000000"/>
                <w:sz w:val="18"/>
                <w:szCs w:val="18"/>
                <w:lang w:val="nl-NL"/>
              </w:rPr>
            </w:pPr>
          </w:p>
        </w:tc>
        <w:tc>
          <w:tcPr>
            <w:tcW w:w="3672" w:type="dxa"/>
            <w:gridSpan w:val="3"/>
            <w:tcBorders>
              <w:top w:val="nil"/>
              <w:left w:val="nil"/>
              <w:right w:val="nil"/>
            </w:tcBorders>
            <w:tcMar>
              <w:top w:w="17" w:type="dxa"/>
              <w:left w:w="17" w:type="dxa"/>
              <w:bottom w:w="0" w:type="dxa"/>
              <w:right w:w="17" w:type="dxa"/>
            </w:tcMar>
            <w:vAlign w:val="center"/>
          </w:tcPr>
          <w:p w:rsidR="0071688B" w:rsidRPr="00B06F83" w:rsidRDefault="007102D6" w:rsidP="0088081B">
            <w:pPr>
              <w:spacing w:before="0"/>
              <w:ind w:right="17"/>
              <w:jc w:val="center"/>
              <w:rPr>
                <w:b/>
                <w:bCs/>
                <w:color w:val="000000"/>
                <w:sz w:val="18"/>
                <w:szCs w:val="18"/>
              </w:rPr>
            </w:pPr>
            <w:r w:rsidRPr="00B06F83">
              <w:rPr>
                <w:b/>
                <w:bCs/>
                <w:color w:val="000000"/>
                <w:sz w:val="18"/>
                <w:szCs w:val="18"/>
              </w:rPr>
              <w:t xml:space="preserve">Số cuối </w:t>
            </w:r>
            <w:r w:rsidR="008D489D" w:rsidRPr="00B06F83">
              <w:rPr>
                <w:b/>
                <w:bCs/>
                <w:color w:val="000000"/>
                <w:sz w:val="18"/>
                <w:szCs w:val="18"/>
              </w:rPr>
              <w:t>kỳ</w:t>
            </w:r>
          </w:p>
        </w:tc>
        <w:tc>
          <w:tcPr>
            <w:tcW w:w="108" w:type="dxa"/>
            <w:tcBorders>
              <w:top w:val="nil"/>
              <w:left w:val="nil"/>
              <w:right w:val="nil"/>
            </w:tcBorders>
          </w:tcPr>
          <w:p w:rsidR="0071688B" w:rsidRPr="00B06F83" w:rsidRDefault="0071688B" w:rsidP="0088081B">
            <w:pPr>
              <w:spacing w:before="0"/>
              <w:ind w:right="17"/>
              <w:jc w:val="right"/>
              <w:rPr>
                <w:b/>
                <w:bCs/>
                <w:color w:val="000000"/>
                <w:sz w:val="18"/>
                <w:szCs w:val="18"/>
              </w:rPr>
            </w:pPr>
          </w:p>
        </w:tc>
        <w:tc>
          <w:tcPr>
            <w:tcW w:w="3762" w:type="dxa"/>
            <w:gridSpan w:val="3"/>
            <w:tcBorders>
              <w:top w:val="nil"/>
              <w:left w:val="nil"/>
              <w:right w:val="nil"/>
            </w:tcBorders>
            <w:vAlign w:val="center"/>
          </w:tcPr>
          <w:p w:rsidR="0071688B" w:rsidRPr="00B06F83" w:rsidRDefault="0071688B" w:rsidP="0088081B">
            <w:pPr>
              <w:spacing w:before="0"/>
              <w:ind w:right="17"/>
              <w:jc w:val="center"/>
              <w:rPr>
                <w:b/>
                <w:bCs/>
                <w:color w:val="000000"/>
                <w:sz w:val="18"/>
                <w:szCs w:val="18"/>
              </w:rPr>
            </w:pPr>
            <w:r w:rsidRPr="00B06F83">
              <w:rPr>
                <w:b/>
                <w:bCs/>
                <w:color w:val="000000"/>
                <w:sz w:val="18"/>
                <w:szCs w:val="18"/>
              </w:rPr>
              <w:t xml:space="preserve">Số </w:t>
            </w:r>
            <w:r w:rsidRPr="00B06F83">
              <w:rPr>
                <w:rFonts w:hint="eastAsia"/>
                <w:b/>
                <w:bCs/>
                <w:color w:val="000000"/>
                <w:sz w:val="18"/>
                <w:szCs w:val="18"/>
              </w:rPr>
              <w:t>đ</w:t>
            </w:r>
            <w:r w:rsidRPr="00B06F83">
              <w:rPr>
                <w:b/>
                <w:bCs/>
                <w:color w:val="000000"/>
                <w:sz w:val="18"/>
                <w:szCs w:val="18"/>
              </w:rPr>
              <w:t>ầu n</w:t>
            </w:r>
            <w:r w:rsidRPr="00B06F83">
              <w:rPr>
                <w:rFonts w:hint="eastAsia"/>
                <w:b/>
                <w:bCs/>
                <w:color w:val="000000"/>
                <w:sz w:val="18"/>
                <w:szCs w:val="18"/>
              </w:rPr>
              <w:t>ă</w:t>
            </w:r>
            <w:r w:rsidRPr="00B06F83">
              <w:rPr>
                <w:b/>
                <w:bCs/>
                <w:color w:val="000000"/>
                <w:sz w:val="18"/>
                <w:szCs w:val="18"/>
              </w:rPr>
              <w:t>m</w:t>
            </w:r>
          </w:p>
        </w:tc>
      </w:tr>
      <w:tr w:rsidR="0071688B" w:rsidRPr="00B06F83" w:rsidTr="00C870AE">
        <w:trPr>
          <w:trHeight w:val="100"/>
          <w:tblHeader/>
        </w:trPr>
        <w:tc>
          <w:tcPr>
            <w:tcW w:w="1413" w:type="dxa"/>
            <w:tcBorders>
              <w:top w:val="nil"/>
              <w:left w:val="nil"/>
              <w:bottom w:val="nil"/>
              <w:right w:val="nil"/>
            </w:tcBorders>
            <w:tcMar>
              <w:top w:w="17" w:type="dxa"/>
              <w:left w:w="17" w:type="dxa"/>
              <w:bottom w:w="0" w:type="dxa"/>
              <w:right w:w="17" w:type="dxa"/>
            </w:tcMar>
            <w:vAlign w:val="center"/>
          </w:tcPr>
          <w:p w:rsidR="0071688B" w:rsidRPr="00B06F83" w:rsidRDefault="0071688B" w:rsidP="0088081B">
            <w:pPr>
              <w:spacing w:before="0"/>
              <w:jc w:val="left"/>
              <w:rPr>
                <w:iCs/>
                <w:color w:val="000000"/>
                <w:sz w:val="18"/>
                <w:szCs w:val="18"/>
              </w:rPr>
            </w:pPr>
          </w:p>
        </w:tc>
        <w:tc>
          <w:tcPr>
            <w:tcW w:w="1179" w:type="dxa"/>
            <w:tcBorders>
              <w:top w:val="nil"/>
              <w:left w:val="nil"/>
              <w:bottom w:val="single" w:sz="4" w:space="0" w:color="auto"/>
              <w:right w:val="nil"/>
            </w:tcBorders>
            <w:tcMar>
              <w:top w:w="17" w:type="dxa"/>
              <w:left w:w="17" w:type="dxa"/>
              <w:bottom w:w="0" w:type="dxa"/>
              <w:right w:w="17" w:type="dxa"/>
            </w:tcMar>
            <w:vAlign w:val="bottom"/>
          </w:tcPr>
          <w:p w:rsidR="00C870AE" w:rsidRPr="00B06F83" w:rsidRDefault="0071688B" w:rsidP="0088081B">
            <w:pPr>
              <w:spacing w:before="0"/>
              <w:ind w:right="29"/>
              <w:jc w:val="center"/>
              <w:rPr>
                <w:b/>
                <w:color w:val="000000"/>
                <w:sz w:val="18"/>
                <w:szCs w:val="18"/>
              </w:rPr>
            </w:pPr>
            <w:r w:rsidRPr="00B06F83">
              <w:rPr>
                <w:b/>
                <w:color w:val="000000"/>
                <w:sz w:val="18"/>
                <w:szCs w:val="18"/>
              </w:rPr>
              <w:t xml:space="preserve">Thời gian </w:t>
            </w:r>
          </w:p>
          <w:p w:rsidR="0071688B" w:rsidRPr="00B06F83" w:rsidRDefault="0071688B" w:rsidP="0088081B">
            <w:pPr>
              <w:spacing w:before="0"/>
              <w:ind w:right="29"/>
              <w:jc w:val="center"/>
              <w:rPr>
                <w:b/>
                <w:color w:val="000000"/>
                <w:sz w:val="18"/>
                <w:szCs w:val="18"/>
              </w:rPr>
            </w:pPr>
            <w:r w:rsidRPr="00B06F83">
              <w:rPr>
                <w:b/>
                <w:color w:val="000000"/>
                <w:sz w:val="18"/>
                <w:szCs w:val="18"/>
              </w:rPr>
              <w:t>quá hạn</w:t>
            </w:r>
          </w:p>
        </w:tc>
        <w:tc>
          <w:tcPr>
            <w:tcW w:w="1269" w:type="dxa"/>
            <w:tcBorders>
              <w:top w:val="nil"/>
              <w:left w:val="nil"/>
              <w:bottom w:val="single" w:sz="4" w:space="0" w:color="auto"/>
              <w:right w:val="nil"/>
            </w:tcBorders>
            <w:vAlign w:val="bottom"/>
          </w:tcPr>
          <w:p w:rsidR="0071688B" w:rsidRPr="00B06F83" w:rsidRDefault="0071688B" w:rsidP="0088081B">
            <w:pPr>
              <w:spacing w:before="0"/>
              <w:ind w:right="29"/>
              <w:jc w:val="center"/>
              <w:rPr>
                <w:b/>
                <w:color w:val="000000"/>
                <w:sz w:val="18"/>
                <w:szCs w:val="18"/>
              </w:rPr>
            </w:pPr>
            <w:r w:rsidRPr="00B06F83">
              <w:rPr>
                <w:b/>
                <w:color w:val="000000"/>
                <w:sz w:val="18"/>
                <w:szCs w:val="18"/>
              </w:rPr>
              <w:t>Giá gốc</w:t>
            </w:r>
          </w:p>
        </w:tc>
        <w:tc>
          <w:tcPr>
            <w:tcW w:w="1224" w:type="dxa"/>
            <w:tcBorders>
              <w:top w:val="nil"/>
              <w:left w:val="nil"/>
              <w:bottom w:val="single" w:sz="4" w:space="0" w:color="auto"/>
              <w:right w:val="nil"/>
            </w:tcBorders>
            <w:tcMar>
              <w:top w:w="17" w:type="dxa"/>
              <w:left w:w="17" w:type="dxa"/>
              <w:bottom w:w="0" w:type="dxa"/>
              <w:right w:w="17" w:type="dxa"/>
            </w:tcMar>
            <w:vAlign w:val="bottom"/>
          </w:tcPr>
          <w:p w:rsidR="0071688B" w:rsidRPr="00B06F83" w:rsidRDefault="0071688B" w:rsidP="0088081B">
            <w:pPr>
              <w:spacing w:before="0"/>
              <w:ind w:right="29"/>
              <w:jc w:val="center"/>
              <w:rPr>
                <w:b/>
                <w:color w:val="000000"/>
                <w:sz w:val="18"/>
                <w:szCs w:val="18"/>
              </w:rPr>
            </w:pPr>
            <w:r w:rsidRPr="00B06F83">
              <w:rPr>
                <w:b/>
                <w:color w:val="000000"/>
                <w:sz w:val="18"/>
                <w:szCs w:val="18"/>
              </w:rPr>
              <w:t xml:space="preserve">Giá trị có </w:t>
            </w:r>
          </w:p>
          <w:p w:rsidR="0071688B" w:rsidRPr="00B06F83" w:rsidRDefault="0071688B" w:rsidP="0088081B">
            <w:pPr>
              <w:spacing w:before="0"/>
              <w:ind w:right="29"/>
              <w:jc w:val="center"/>
              <w:rPr>
                <w:b/>
                <w:color w:val="000000"/>
                <w:sz w:val="18"/>
                <w:szCs w:val="18"/>
              </w:rPr>
            </w:pPr>
            <w:r w:rsidRPr="00B06F83">
              <w:rPr>
                <w:b/>
                <w:color w:val="000000"/>
                <w:sz w:val="18"/>
                <w:szCs w:val="18"/>
              </w:rPr>
              <w:t>thể thu hồi</w:t>
            </w:r>
          </w:p>
        </w:tc>
        <w:tc>
          <w:tcPr>
            <w:tcW w:w="108" w:type="dxa"/>
            <w:tcBorders>
              <w:top w:val="nil"/>
              <w:left w:val="nil"/>
              <w:bottom w:val="nil"/>
              <w:right w:val="nil"/>
            </w:tcBorders>
            <w:vAlign w:val="bottom"/>
          </w:tcPr>
          <w:p w:rsidR="0071688B" w:rsidRPr="00B06F83" w:rsidRDefault="0071688B" w:rsidP="0088081B">
            <w:pPr>
              <w:spacing w:before="0"/>
              <w:ind w:right="29"/>
              <w:jc w:val="center"/>
              <w:rPr>
                <w:color w:val="000000"/>
                <w:sz w:val="18"/>
                <w:szCs w:val="18"/>
              </w:rPr>
            </w:pPr>
          </w:p>
        </w:tc>
        <w:tc>
          <w:tcPr>
            <w:tcW w:w="1215" w:type="dxa"/>
            <w:tcBorders>
              <w:top w:val="nil"/>
              <w:left w:val="nil"/>
              <w:bottom w:val="single" w:sz="4" w:space="0" w:color="auto"/>
              <w:right w:val="nil"/>
            </w:tcBorders>
            <w:vAlign w:val="bottom"/>
          </w:tcPr>
          <w:p w:rsidR="00C870AE" w:rsidRPr="00B06F83" w:rsidRDefault="0071688B" w:rsidP="0088081B">
            <w:pPr>
              <w:spacing w:before="0"/>
              <w:ind w:right="29" w:firstLine="26"/>
              <w:jc w:val="center"/>
              <w:rPr>
                <w:b/>
                <w:color w:val="000000"/>
                <w:sz w:val="18"/>
                <w:szCs w:val="18"/>
              </w:rPr>
            </w:pPr>
            <w:r w:rsidRPr="00B06F83">
              <w:rPr>
                <w:b/>
                <w:color w:val="000000"/>
                <w:sz w:val="18"/>
                <w:szCs w:val="18"/>
              </w:rPr>
              <w:t xml:space="preserve">Thời gian </w:t>
            </w:r>
          </w:p>
          <w:p w:rsidR="0071688B" w:rsidRPr="00B06F83" w:rsidRDefault="0071688B" w:rsidP="0088081B">
            <w:pPr>
              <w:spacing w:before="0"/>
              <w:ind w:right="29" w:firstLine="26"/>
              <w:jc w:val="center"/>
              <w:rPr>
                <w:b/>
                <w:color w:val="000000"/>
                <w:sz w:val="18"/>
                <w:szCs w:val="18"/>
              </w:rPr>
            </w:pPr>
            <w:r w:rsidRPr="00B06F83">
              <w:rPr>
                <w:b/>
                <w:color w:val="000000"/>
                <w:sz w:val="18"/>
                <w:szCs w:val="18"/>
              </w:rPr>
              <w:t>quá hạn</w:t>
            </w:r>
          </w:p>
        </w:tc>
        <w:tc>
          <w:tcPr>
            <w:tcW w:w="1269" w:type="dxa"/>
            <w:tcBorders>
              <w:top w:val="nil"/>
              <w:left w:val="nil"/>
              <w:bottom w:val="single" w:sz="4" w:space="0" w:color="auto"/>
              <w:right w:val="nil"/>
            </w:tcBorders>
            <w:tcMar>
              <w:top w:w="17" w:type="dxa"/>
              <w:left w:w="17" w:type="dxa"/>
              <w:bottom w:w="0" w:type="dxa"/>
              <w:right w:w="17" w:type="dxa"/>
            </w:tcMar>
            <w:vAlign w:val="bottom"/>
          </w:tcPr>
          <w:p w:rsidR="0071688B" w:rsidRPr="00B06F83" w:rsidRDefault="0071688B" w:rsidP="0088081B">
            <w:pPr>
              <w:spacing w:before="0"/>
              <w:ind w:right="29"/>
              <w:jc w:val="center"/>
              <w:rPr>
                <w:b/>
                <w:color w:val="000000"/>
                <w:sz w:val="18"/>
                <w:szCs w:val="18"/>
              </w:rPr>
            </w:pPr>
            <w:r w:rsidRPr="00B06F83">
              <w:rPr>
                <w:b/>
                <w:color w:val="000000"/>
                <w:sz w:val="18"/>
                <w:szCs w:val="18"/>
              </w:rPr>
              <w:t>Giá gốc</w:t>
            </w:r>
          </w:p>
        </w:tc>
        <w:tc>
          <w:tcPr>
            <w:tcW w:w="1278" w:type="dxa"/>
            <w:tcBorders>
              <w:top w:val="nil"/>
              <w:left w:val="nil"/>
              <w:bottom w:val="single" w:sz="4" w:space="0" w:color="auto"/>
              <w:right w:val="nil"/>
            </w:tcBorders>
            <w:vAlign w:val="bottom"/>
          </w:tcPr>
          <w:p w:rsidR="0071688B" w:rsidRPr="00B06F83" w:rsidRDefault="0071688B" w:rsidP="0088081B">
            <w:pPr>
              <w:spacing w:before="0"/>
              <w:ind w:right="29"/>
              <w:jc w:val="center"/>
              <w:rPr>
                <w:b/>
                <w:color w:val="000000"/>
                <w:sz w:val="18"/>
                <w:szCs w:val="18"/>
              </w:rPr>
            </w:pPr>
            <w:r w:rsidRPr="00B06F83">
              <w:rPr>
                <w:b/>
                <w:color w:val="000000"/>
                <w:sz w:val="18"/>
                <w:szCs w:val="18"/>
              </w:rPr>
              <w:t xml:space="preserve">Giá trị có </w:t>
            </w:r>
          </w:p>
          <w:p w:rsidR="0071688B" w:rsidRPr="00B06F83" w:rsidRDefault="0071688B" w:rsidP="0088081B">
            <w:pPr>
              <w:spacing w:before="0"/>
              <w:ind w:right="29"/>
              <w:jc w:val="center"/>
              <w:rPr>
                <w:b/>
                <w:color w:val="000000"/>
                <w:sz w:val="18"/>
                <w:szCs w:val="18"/>
              </w:rPr>
            </w:pPr>
            <w:r w:rsidRPr="00B06F83">
              <w:rPr>
                <w:b/>
                <w:color w:val="000000"/>
                <w:sz w:val="18"/>
                <w:szCs w:val="18"/>
              </w:rPr>
              <w:t>thể thu hồi</w:t>
            </w:r>
          </w:p>
        </w:tc>
      </w:tr>
      <w:tr w:rsidR="008D489D" w:rsidRPr="00B06F83" w:rsidTr="00C870AE">
        <w:trPr>
          <w:trHeight w:val="235"/>
        </w:trPr>
        <w:tc>
          <w:tcPr>
            <w:tcW w:w="1413" w:type="dxa"/>
            <w:tcBorders>
              <w:top w:val="nil"/>
              <w:left w:val="nil"/>
              <w:bottom w:val="nil"/>
              <w:right w:val="nil"/>
            </w:tcBorders>
            <w:tcMar>
              <w:top w:w="17" w:type="dxa"/>
              <w:left w:w="17" w:type="dxa"/>
              <w:bottom w:w="0" w:type="dxa"/>
              <w:right w:w="17" w:type="dxa"/>
            </w:tcMar>
          </w:tcPr>
          <w:p w:rsidR="008D489D" w:rsidRPr="00B06F83" w:rsidRDefault="008D489D" w:rsidP="0088081B">
            <w:pPr>
              <w:spacing w:before="0"/>
              <w:ind w:left="-10" w:right="-6"/>
              <w:rPr>
                <w:b/>
                <w:bCs/>
                <w:i/>
                <w:iCs/>
                <w:color w:val="000000"/>
                <w:sz w:val="18"/>
                <w:szCs w:val="18"/>
                <w:lang w:val="nl-NL"/>
              </w:rPr>
            </w:pPr>
            <w:r w:rsidRPr="00B06F83">
              <w:rPr>
                <w:b/>
                <w:bCs/>
                <w:i/>
                <w:iCs/>
                <w:color w:val="000000"/>
                <w:sz w:val="18"/>
                <w:szCs w:val="18"/>
                <w:lang w:val="nl-NL"/>
              </w:rPr>
              <w:t xml:space="preserve">Các bên liên quan </w:t>
            </w:r>
          </w:p>
        </w:tc>
        <w:tc>
          <w:tcPr>
            <w:tcW w:w="1179" w:type="dxa"/>
            <w:tcBorders>
              <w:top w:val="nil"/>
              <w:left w:val="nil"/>
              <w:bottom w:val="nil"/>
              <w:right w:val="nil"/>
            </w:tcBorders>
            <w:tcMar>
              <w:top w:w="17" w:type="dxa"/>
              <w:left w:w="17" w:type="dxa"/>
              <w:bottom w:w="0" w:type="dxa"/>
              <w:right w:w="17" w:type="dxa"/>
            </w:tcMar>
            <w:vAlign w:val="bottom"/>
          </w:tcPr>
          <w:p w:rsidR="008D489D" w:rsidRPr="00B06F83" w:rsidRDefault="008D489D" w:rsidP="0088081B">
            <w:pPr>
              <w:spacing w:before="0"/>
              <w:ind w:right="29"/>
              <w:jc w:val="center"/>
              <w:rPr>
                <w:b/>
                <w:i/>
                <w:iCs/>
                <w:sz w:val="18"/>
                <w:szCs w:val="18"/>
              </w:rPr>
            </w:pPr>
            <w:r w:rsidRPr="00B06F83">
              <w:rPr>
                <w:b/>
                <w:i/>
                <w:iCs/>
                <w:sz w:val="18"/>
                <w:szCs w:val="18"/>
              </w:rPr>
              <w:t>-</w:t>
            </w:r>
          </w:p>
        </w:tc>
        <w:tc>
          <w:tcPr>
            <w:tcW w:w="1269" w:type="dxa"/>
            <w:tcBorders>
              <w:top w:val="nil"/>
              <w:left w:val="nil"/>
              <w:bottom w:val="nil"/>
              <w:right w:val="nil"/>
            </w:tcBorders>
            <w:vAlign w:val="bottom"/>
          </w:tcPr>
          <w:p w:rsidR="008D489D" w:rsidRPr="00B06F83" w:rsidRDefault="008D489D" w:rsidP="0088081B">
            <w:pPr>
              <w:spacing w:before="0"/>
              <w:ind w:right="29"/>
              <w:jc w:val="right"/>
              <w:rPr>
                <w:b/>
                <w:i/>
                <w:iCs/>
                <w:sz w:val="18"/>
                <w:szCs w:val="18"/>
              </w:rPr>
            </w:pPr>
            <w:r w:rsidRPr="00B06F83">
              <w:rPr>
                <w:b/>
                <w:i/>
                <w:iCs/>
                <w:sz w:val="18"/>
                <w:szCs w:val="18"/>
              </w:rPr>
              <w:t>-</w:t>
            </w:r>
          </w:p>
        </w:tc>
        <w:tc>
          <w:tcPr>
            <w:tcW w:w="1224" w:type="dxa"/>
            <w:tcBorders>
              <w:top w:val="nil"/>
              <w:left w:val="nil"/>
              <w:bottom w:val="nil"/>
              <w:right w:val="nil"/>
            </w:tcBorders>
            <w:tcMar>
              <w:top w:w="17" w:type="dxa"/>
              <w:left w:w="17" w:type="dxa"/>
              <w:bottom w:w="0" w:type="dxa"/>
              <w:right w:w="17" w:type="dxa"/>
            </w:tcMar>
            <w:vAlign w:val="bottom"/>
          </w:tcPr>
          <w:p w:rsidR="008D489D" w:rsidRPr="00B06F83" w:rsidRDefault="008D489D" w:rsidP="0088081B">
            <w:pPr>
              <w:spacing w:before="0"/>
              <w:ind w:right="29"/>
              <w:jc w:val="right"/>
              <w:rPr>
                <w:b/>
                <w:i/>
                <w:iCs/>
                <w:sz w:val="18"/>
                <w:szCs w:val="18"/>
              </w:rPr>
            </w:pPr>
            <w:r w:rsidRPr="00B06F83">
              <w:rPr>
                <w:b/>
                <w:i/>
                <w:iCs/>
                <w:sz w:val="18"/>
                <w:szCs w:val="18"/>
              </w:rPr>
              <w:t>-</w:t>
            </w:r>
          </w:p>
        </w:tc>
        <w:tc>
          <w:tcPr>
            <w:tcW w:w="108" w:type="dxa"/>
            <w:tcBorders>
              <w:top w:val="nil"/>
              <w:left w:val="nil"/>
              <w:bottom w:val="nil"/>
              <w:right w:val="nil"/>
            </w:tcBorders>
            <w:vAlign w:val="bottom"/>
          </w:tcPr>
          <w:p w:rsidR="008D489D" w:rsidRPr="00B06F83" w:rsidRDefault="008D489D" w:rsidP="0088081B">
            <w:pPr>
              <w:spacing w:before="0"/>
              <w:ind w:right="29"/>
              <w:jc w:val="right"/>
              <w:rPr>
                <w:b/>
                <w:i/>
                <w:iCs/>
                <w:sz w:val="18"/>
                <w:szCs w:val="18"/>
              </w:rPr>
            </w:pPr>
          </w:p>
        </w:tc>
        <w:tc>
          <w:tcPr>
            <w:tcW w:w="1215" w:type="dxa"/>
            <w:tcBorders>
              <w:top w:val="nil"/>
              <w:left w:val="nil"/>
              <w:bottom w:val="nil"/>
              <w:right w:val="nil"/>
            </w:tcBorders>
            <w:vAlign w:val="bottom"/>
          </w:tcPr>
          <w:p w:rsidR="008D489D" w:rsidRPr="00B06F83" w:rsidRDefault="008D489D" w:rsidP="003C3E90">
            <w:pPr>
              <w:spacing w:before="0"/>
              <w:ind w:right="29"/>
              <w:jc w:val="center"/>
              <w:rPr>
                <w:b/>
                <w:i/>
                <w:iCs/>
                <w:sz w:val="18"/>
                <w:szCs w:val="18"/>
              </w:rPr>
            </w:pPr>
            <w:r w:rsidRPr="00B06F83">
              <w:rPr>
                <w:b/>
                <w:i/>
                <w:iCs/>
                <w:sz w:val="18"/>
                <w:szCs w:val="18"/>
              </w:rPr>
              <w:t>-</w:t>
            </w:r>
          </w:p>
        </w:tc>
        <w:tc>
          <w:tcPr>
            <w:tcW w:w="1269" w:type="dxa"/>
            <w:tcBorders>
              <w:top w:val="nil"/>
              <w:left w:val="nil"/>
              <w:bottom w:val="nil"/>
              <w:right w:val="nil"/>
            </w:tcBorders>
            <w:tcMar>
              <w:top w:w="17" w:type="dxa"/>
              <w:left w:w="17" w:type="dxa"/>
              <w:bottom w:w="0" w:type="dxa"/>
              <w:right w:w="17" w:type="dxa"/>
            </w:tcMar>
            <w:vAlign w:val="bottom"/>
          </w:tcPr>
          <w:p w:rsidR="008D489D" w:rsidRPr="00B06F83" w:rsidRDefault="008D489D" w:rsidP="003C3E90">
            <w:pPr>
              <w:spacing w:before="0"/>
              <w:ind w:right="29"/>
              <w:jc w:val="right"/>
              <w:rPr>
                <w:b/>
                <w:i/>
                <w:iCs/>
                <w:sz w:val="18"/>
                <w:szCs w:val="18"/>
              </w:rPr>
            </w:pPr>
            <w:r w:rsidRPr="00B06F83">
              <w:rPr>
                <w:b/>
                <w:i/>
                <w:iCs/>
                <w:sz w:val="18"/>
                <w:szCs w:val="18"/>
              </w:rPr>
              <w:t>-</w:t>
            </w:r>
          </w:p>
        </w:tc>
        <w:tc>
          <w:tcPr>
            <w:tcW w:w="1278" w:type="dxa"/>
            <w:tcBorders>
              <w:top w:val="nil"/>
              <w:left w:val="nil"/>
              <w:bottom w:val="nil"/>
              <w:right w:val="nil"/>
            </w:tcBorders>
            <w:vAlign w:val="bottom"/>
          </w:tcPr>
          <w:p w:rsidR="008D489D" w:rsidRPr="00B06F83" w:rsidRDefault="008D489D" w:rsidP="003C3E90">
            <w:pPr>
              <w:spacing w:before="0"/>
              <w:ind w:right="29"/>
              <w:jc w:val="right"/>
              <w:rPr>
                <w:b/>
                <w:i/>
                <w:iCs/>
                <w:sz w:val="18"/>
                <w:szCs w:val="18"/>
              </w:rPr>
            </w:pPr>
            <w:r w:rsidRPr="00B06F83">
              <w:rPr>
                <w:b/>
                <w:i/>
                <w:iCs/>
                <w:sz w:val="18"/>
                <w:szCs w:val="18"/>
              </w:rPr>
              <w:t>-</w:t>
            </w:r>
          </w:p>
        </w:tc>
      </w:tr>
      <w:tr w:rsidR="00363F55" w:rsidRPr="00B06F83" w:rsidTr="00C870AE">
        <w:trPr>
          <w:trHeight w:val="235"/>
        </w:trPr>
        <w:tc>
          <w:tcPr>
            <w:tcW w:w="1413" w:type="dxa"/>
            <w:tcBorders>
              <w:top w:val="nil"/>
              <w:left w:val="nil"/>
              <w:bottom w:val="nil"/>
              <w:right w:val="nil"/>
            </w:tcBorders>
            <w:tcMar>
              <w:top w:w="17" w:type="dxa"/>
              <w:left w:w="17" w:type="dxa"/>
              <w:bottom w:w="0" w:type="dxa"/>
              <w:right w:w="17" w:type="dxa"/>
            </w:tcMar>
          </w:tcPr>
          <w:p w:rsidR="00363F55" w:rsidRPr="00B06F83" w:rsidRDefault="00363F55" w:rsidP="0088081B">
            <w:pPr>
              <w:spacing w:before="0"/>
              <w:ind w:left="-10" w:right="-6"/>
              <w:rPr>
                <w:b/>
                <w:bCs/>
                <w:i/>
                <w:iCs/>
                <w:color w:val="000000"/>
                <w:sz w:val="18"/>
                <w:szCs w:val="18"/>
                <w:lang w:val="nl-NL"/>
              </w:rPr>
            </w:pPr>
            <w:r w:rsidRPr="00B06F83">
              <w:rPr>
                <w:b/>
                <w:bCs/>
                <w:i/>
                <w:iCs/>
                <w:color w:val="000000"/>
                <w:sz w:val="18"/>
                <w:szCs w:val="18"/>
                <w:lang w:val="nl-NL"/>
              </w:rPr>
              <w:t xml:space="preserve">Các tổ chức và cá nhân khác </w:t>
            </w:r>
          </w:p>
        </w:tc>
        <w:tc>
          <w:tcPr>
            <w:tcW w:w="1179" w:type="dxa"/>
            <w:tcBorders>
              <w:top w:val="nil"/>
              <w:left w:val="nil"/>
              <w:bottom w:val="nil"/>
              <w:right w:val="nil"/>
            </w:tcBorders>
            <w:tcMar>
              <w:top w:w="17" w:type="dxa"/>
              <w:left w:w="17" w:type="dxa"/>
              <w:bottom w:w="0" w:type="dxa"/>
              <w:right w:w="17" w:type="dxa"/>
            </w:tcMar>
            <w:vAlign w:val="bottom"/>
          </w:tcPr>
          <w:p w:rsidR="00363F55" w:rsidRPr="00B06F83" w:rsidRDefault="00363F55" w:rsidP="0088081B">
            <w:pPr>
              <w:spacing w:before="0"/>
              <w:ind w:right="29"/>
              <w:jc w:val="center"/>
              <w:rPr>
                <w:b/>
                <w:i/>
                <w:iCs/>
                <w:sz w:val="18"/>
                <w:szCs w:val="18"/>
              </w:rPr>
            </w:pPr>
          </w:p>
        </w:tc>
        <w:tc>
          <w:tcPr>
            <w:tcW w:w="1269" w:type="dxa"/>
            <w:tcBorders>
              <w:top w:val="nil"/>
              <w:left w:val="nil"/>
              <w:bottom w:val="nil"/>
              <w:right w:val="nil"/>
            </w:tcBorders>
            <w:vAlign w:val="bottom"/>
          </w:tcPr>
          <w:p w:rsidR="00363F55" w:rsidRPr="00B06F83" w:rsidRDefault="00363F55" w:rsidP="002463A5">
            <w:pPr>
              <w:jc w:val="right"/>
              <w:rPr>
                <w:b/>
                <w:i/>
                <w:color w:val="000000"/>
                <w:sz w:val="18"/>
                <w:szCs w:val="18"/>
              </w:rPr>
            </w:pPr>
            <w:r w:rsidRPr="00B06F83">
              <w:rPr>
                <w:b/>
                <w:i/>
                <w:color w:val="000000"/>
                <w:sz w:val="18"/>
                <w:szCs w:val="18"/>
              </w:rPr>
              <w:t>18.528.256.973</w:t>
            </w:r>
          </w:p>
        </w:tc>
        <w:tc>
          <w:tcPr>
            <w:tcW w:w="1224" w:type="dxa"/>
            <w:tcBorders>
              <w:top w:val="nil"/>
              <w:left w:val="nil"/>
              <w:bottom w:val="nil"/>
              <w:right w:val="nil"/>
            </w:tcBorders>
            <w:tcMar>
              <w:top w:w="17" w:type="dxa"/>
              <w:left w:w="17" w:type="dxa"/>
              <w:bottom w:w="0" w:type="dxa"/>
              <w:right w:w="17" w:type="dxa"/>
            </w:tcMar>
            <w:vAlign w:val="bottom"/>
          </w:tcPr>
          <w:p w:rsidR="00363F55" w:rsidRPr="00B06F83" w:rsidRDefault="00363F55" w:rsidP="002463A5">
            <w:pPr>
              <w:jc w:val="right"/>
              <w:rPr>
                <w:b/>
                <w:i/>
                <w:color w:val="000000"/>
                <w:sz w:val="18"/>
                <w:szCs w:val="18"/>
              </w:rPr>
            </w:pPr>
            <w:r w:rsidRPr="00B06F83">
              <w:rPr>
                <w:b/>
                <w:i/>
                <w:color w:val="000000"/>
                <w:sz w:val="18"/>
                <w:szCs w:val="18"/>
              </w:rPr>
              <w:t>3.903.713.161</w:t>
            </w:r>
          </w:p>
        </w:tc>
        <w:tc>
          <w:tcPr>
            <w:tcW w:w="108" w:type="dxa"/>
            <w:tcBorders>
              <w:top w:val="nil"/>
              <w:left w:val="nil"/>
              <w:bottom w:val="nil"/>
              <w:right w:val="nil"/>
            </w:tcBorders>
            <w:vAlign w:val="bottom"/>
          </w:tcPr>
          <w:p w:rsidR="00363F55" w:rsidRPr="00B06F83" w:rsidRDefault="00363F55" w:rsidP="0088081B">
            <w:pPr>
              <w:spacing w:before="0"/>
              <w:ind w:right="29"/>
              <w:jc w:val="right"/>
              <w:rPr>
                <w:b/>
                <w:bCs/>
                <w:i/>
                <w:color w:val="000000"/>
                <w:sz w:val="18"/>
                <w:szCs w:val="18"/>
              </w:rPr>
            </w:pPr>
          </w:p>
        </w:tc>
        <w:tc>
          <w:tcPr>
            <w:tcW w:w="1215" w:type="dxa"/>
            <w:tcBorders>
              <w:top w:val="nil"/>
              <w:left w:val="nil"/>
              <w:bottom w:val="nil"/>
              <w:right w:val="nil"/>
            </w:tcBorders>
            <w:vAlign w:val="bottom"/>
          </w:tcPr>
          <w:p w:rsidR="00363F55" w:rsidRPr="00B06F83" w:rsidRDefault="00363F55" w:rsidP="003C3E90">
            <w:pPr>
              <w:spacing w:before="0"/>
              <w:ind w:right="29"/>
              <w:jc w:val="center"/>
              <w:rPr>
                <w:b/>
                <w:i/>
                <w:iCs/>
                <w:sz w:val="18"/>
                <w:szCs w:val="18"/>
              </w:rPr>
            </w:pPr>
          </w:p>
        </w:tc>
        <w:tc>
          <w:tcPr>
            <w:tcW w:w="1269" w:type="dxa"/>
            <w:tcBorders>
              <w:top w:val="nil"/>
              <w:left w:val="nil"/>
              <w:bottom w:val="nil"/>
              <w:right w:val="nil"/>
            </w:tcBorders>
            <w:tcMar>
              <w:top w:w="17" w:type="dxa"/>
              <w:left w:w="17" w:type="dxa"/>
              <w:bottom w:w="0" w:type="dxa"/>
              <w:right w:w="17" w:type="dxa"/>
            </w:tcMar>
            <w:vAlign w:val="bottom"/>
          </w:tcPr>
          <w:p w:rsidR="00363F55" w:rsidRPr="00B06F83" w:rsidRDefault="00363F55" w:rsidP="003C3E90">
            <w:pPr>
              <w:spacing w:before="0"/>
              <w:ind w:right="29"/>
              <w:jc w:val="right"/>
              <w:rPr>
                <w:b/>
                <w:bCs/>
                <w:i/>
                <w:color w:val="000000"/>
                <w:sz w:val="18"/>
                <w:szCs w:val="18"/>
              </w:rPr>
            </w:pPr>
            <w:r w:rsidRPr="00B06F83">
              <w:rPr>
                <w:b/>
                <w:bCs/>
                <w:i/>
                <w:color w:val="000000"/>
                <w:sz w:val="18"/>
                <w:szCs w:val="18"/>
              </w:rPr>
              <w:t>29.456.674.399</w:t>
            </w:r>
          </w:p>
        </w:tc>
        <w:tc>
          <w:tcPr>
            <w:tcW w:w="1278" w:type="dxa"/>
            <w:tcBorders>
              <w:top w:val="nil"/>
              <w:left w:val="nil"/>
              <w:bottom w:val="nil"/>
              <w:right w:val="nil"/>
            </w:tcBorders>
            <w:vAlign w:val="bottom"/>
          </w:tcPr>
          <w:p w:rsidR="00363F55" w:rsidRPr="00B06F83" w:rsidRDefault="00363F55" w:rsidP="003C3E90">
            <w:pPr>
              <w:spacing w:before="0"/>
              <w:ind w:right="29"/>
              <w:jc w:val="right"/>
              <w:rPr>
                <w:b/>
                <w:bCs/>
                <w:i/>
                <w:color w:val="000000"/>
                <w:sz w:val="18"/>
                <w:szCs w:val="18"/>
              </w:rPr>
            </w:pPr>
            <w:r w:rsidRPr="00B06F83">
              <w:rPr>
                <w:b/>
                <w:bCs/>
                <w:i/>
                <w:color w:val="000000"/>
                <w:sz w:val="18"/>
                <w:szCs w:val="18"/>
              </w:rPr>
              <w:t>16.502.538.487</w:t>
            </w:r>
          </w:p>
        </w:tc>
      </w:tr>
      <w:tr w:rsidR="00363F55" w:rsidRPr="00B06F83" w:rsidTr="00C870AE">
        <w:trPr>
          <w:trHeight w:val="235"/>
        </w:trPr>
        <w:tc>
          <w:tcPr>
            <w:tcW w:w="1413" w:type="dxa"/>
            <w:tcBorders>
              <w:top w:val="nil"/>
              <w:left w:val="nil"/>
              <w:bottom w:val="nil"/>
              <w:right w:val="nil"/>
            </w:tcBorders>
            <w:tcMar>
              <w:top w:w="17" w:type="dxa"/>
              <w:left w:w="17" w:type="dxa"/>
              <w:bottom w:w="0" w:type="dxa"/>
              <w:right w:w="17" w:type="dxa"/>
            </w:tcMar>
          </w:tcPr>
          <w:p w:rsidR="00363F55" w:rsidRPr="00B06F83" w:rsidRDefault="00363F55" w:rsidP="0088081B">
            <w:pPr>
              <w:spacing w:before="0"/>
              <w:ind w:left="-10" w:right="-6"/>
              <w:jc w:val="left"/>
              <w:rPr>
                <w:bCs/>
                <w:iCs/>
                <w:color w:val="000000"/>
                <w:sz w:val="18"/>
                <w:szCs w:val="18"/>
                <w:lang w:val="nl-NL"/>
              </w:rPr>
            </w:pPr>
            <w:r w:rsidRPr="00B06F83">
              <w:rPr>
                <w:color w:val="000000"/>
                <w:sz w:val="18"/>
                <w:szCs w:val="18"/>
              </w:rPr>
              <w:t>Trần Ngọc Đảo – Phải thu khác</w:t>
            </w:r>
          </w:p>
        </w:tc>
        <w:tc>
          <w:tcPr>
            <w:tcW w:w="1179" w:type="dxa"/>
            <w:tcBorders>
              <w:top w:val="nil"/>
              <w:left w:val="nil"/>
              <w:bottom w:val="nil"/>
              <w:right w:val="nil"/>
            </w:tcBorders>
            <w:tcMar>
              <w:top w:w="17" w:type="dxa"/>
              <w:left w:w="17" w:type="dxa"/>
              <w:bottom w:w="0" w:type="dxa"/>
              <w:right w:w="17" w:type="dxa"/>
            </w:tcMar>
            <w:vAlign w:val="bottom"/>
          </w:tcPr>
          <w:p w:rsidR="00363F55" w:rsidRPr="00B06F83" w:rsidRDefault="00363F55" w:rsidP="0088081B">
            <w:pPr>
              <w:spacing w:before="0"/>
              <w:ind w:right="29"/>
              <w:jc w:val="left"/>
              <w:rPr>
                <w:iCs/>
                <w:sz w:val="18"/>
                <w:szCs w:val="18"/>
              </w:rPr>
            </w:pPr>
            <w:r w:rsidRPr="00B06F83">
              <w:rPr>
                <w:iCs/>
                <w:sz w:val="18"/>
                <w:szCs w:val="18"/>
              </w:rPr>
              <w:t>Trên 3 năm</w:t>
            </w:r>
          </w:p>
        </w:tc>
        <w:tc>
          <w:tcPr>
            <w:tcW w:w="1269" w:type="dxa"/>
            <w:tcBorders>
              <w:top w:val="nil"/>
              <w:left w:val="nil"/>
              <w:bottom w:val="nil"/>
              <w:right w:val="nil"/>
            </w:tcBorders>
            <w:vAlign w:val="bottom"/>
          </w:tcPr>
          <w:p w:rsidR="00363F55" w:rsidRPr="00B06F83" w:rsidRDefault="00363F55">
            <w:pPr>
              <w:jc w:val="right"/>
              <w:rPr>
                <w:sz w:val="19"/>
                <w:szCs w:val="19"/>
              </w:rPr>
            </w:pPr>
            <w:r w:rsidRPr="00B06F83">
              <w:rPr>
                <w:iCs/>
                <w:sz w:val="19"/>
                <w:szCs w:val="19"/>
              </w:rPr>
              <w:t>384.451.920</w:t>
            </w:r>
          </w:p>
        </w:tc>
        <w:tc>
          <w:tcPr>
            <w:tcW w:w="1224" w:type="dxa"/>
            <w:tcBorders>
              <w:top w:val="nil"/>
              <w:left w:val="nil"/>
              <w:bottom w:val="nil"/>
              <w:right w:val="nil"/>
            </w:tcBorders>
            <w:tcMar>
              <w:top w:w="17" w:type="dxa"/>
              <w:left w:w="17" w:type="dxa"/>
              <w:bottom w:w="0" w:type="dxa"/>
              <w:right w:w="17" w:type="dxa"/>
            </w:tcMar>
            <w:vAlign w:val="bottom"/>
          </w:tcPr>
          <w:p w:rsidR="00363F55" w:rsidRPr="00B06F83" w:rsidRDefault="00363F55">
            <w:pPr>
              <w:jc w:val="right"/>
              <w:rPr>
                <w:sz w:val="19"/>
                <w:szCs w:val="19"/>
              </w:rPr>
            </w:pPr>
            <w:r w:rsidRPr="00B06F83">
              <w:rPr>
                <w:iCs/>
                <w:sz w:val="19"/>
                <w:szCs w:val="19"/>
              </w:rPr>
              <w:t>-</w:t>
            </w:r>
          </w:p>
        </w:tc>
        <w:tc>
          <w:tcPr>
            <w:tcW w:w="108" w:type="dxa"/>
            <w:tcBorders>
              <w:top w:val="nil"/>
              <w:left w:val="nil"/>
              <w:bottom w:val="nil"/>
              <w:right w:val="nil"/>
            </w:tcBorders>
            <w:vAlign w:val="bottom"/>
          </w:tcPr>
          <w:p w:rsidR="00363F55" w:rsidRPr="00B06F83" w:rsidRDefault="00363F55" w:rsidP="0088081B">
            <w:pPr>
              <w:spacing w:before="0"/>
              <w:ind w:right="29"/>
              <w:jc w:val="right"/>
              <w:rPr>
                <w:iCs/>
                <w:sz w:val="18"/>
                <w:szCs w:val="18"/>
              </w:rPr>
            </w:pPr>
          </w:p>
        </w:tc>
        <w:tc>
          <w:tcPr>
            <w:tcW w:w="1215" w:type="dxa"/>
            <w:tcBorders>
              <w:top w:val="nil"/>
              <w:left w:val="nil"/>
              <w:bottom w:val="nil"/>
              <w:right w:val="nil"/>
            </w:tcBorders>
            <w:vAlign w:val="bottom"/>
          </w:tcPr>
          <w:p w:rsidR="00363F55" w:rsidRPr="00B06F83" w:rsidRDefault="00363F55" w:rsidP="003C3E90">
            <w:pPr>
              <w:spacing w:before="0"/>
              <w:ind w:right="29"/>
              <w:jc w:val="left"/>
              <w:rPr>
                <w:iCs/>
                <w:sz w:val="18"/>
                <w:szCs w:val="18"/>
              </w:rPr>
            </w:pPr>
            <w:r w:rsidRPr="00B06F83">
              <w:rPr>
                <w:iCs/>
                <w:sz w:val="18"/>
                <w:szCs w:val="18"/>
              </w:rPr>
              <w:t>Trên 3 năm</w:t>
            </w:r>
          </w:p>
        </w:tc>
        <w:tc>
          <w:tcPr>
            <w:tcW w:w="1269" w:type="dxa"/>
            <w:tcBorders>
              <w:top w:val="nil"/>
              <w:left w:val="nil"/>
              <w:bottom w:val="nil"/>
              <w:right w:val="nil"/>
            </w:tcBorders>
            <w:tcMar>
              <w:top w:w="17" w:type="dxa"/>
              <w:left w:w="17" w:type="dxa"/>
              <w:bottom w:w="0" w:type="dxa"/>
              <w:right w:w="17" w:type="dxa"/>
            </w:tcMar>
            <w:vAlign w:val="bottom"/>
          </w:tcPr>
          <w:p w:rsidR="00363F55" w:rsidRPr="00B06F83" w:rsidRDefault="00363F55" w:rsidP="003C3E90">
            <w:pPr>
              <w:spacing w:before="0"/>
              <w:ind w:right="29"/>
              <w:jc w:val="right"/>
              <w:rPr>
                <w:iCs/>
                <w:sz w:val="18"/>
                <w:szCs w:val="18"/>
              </w:rPr>
            </w:pPr>
            <w:r w:rsidRPr="00B06F83">
              <w:rPr>
                <w:iCs/>
                <w:sz w:val="18"/>
                <w:szCs w:val="18"/>
              </w:rPr>
              <w:t>384.451.920</w:t>
            </w:r>
          </w:p>
        </w:tc>
        <w:tc>
          <w:tcPr>
            <w:tcW w:w="1278" w:type="dxa"/>
            <w:tcBorders>
              <w:top w:val="nil"/>
              <w:left w:val="nil"/>
              <w:bottom w:val="nil"/>
              <w:right w:val="nil"/>
            </w:tcBorders>
            <w:vAlign w:val="bottom"/>
          </w:tcPr>
          <w:p w:rsidR="00363F55" w:rsidRPr="00B06F83" w:rsidRDefault="00363F55" w:rsidP="003C3E90">
            <w:pPr>
              <w:spacing w:before="0"/>
              <w:ind w:right="29"/>
              <w:jc w:val="right"/>
              <w:rPr>
                <w:iCs/>
                <w:sz w:val="18"/>
                <w:szCs w:val="18"/>
              </w:rPr>
            </w:pPr>
            <w:r w:rsidRPr="00B06F83">
              <w:rPr>
                <w:iCs/>
                <w:sz w:val="18"/>
                <w:szCs w:val="18"/>
              </w:rPr>
              <w:t>-</w:t>
            </w:r>
          </w:p>
        </w:tc>
      </w:tr>
      <w:tr w:rsidR="00363F55" w:rsidRPr="00B06F83" w:rsidTr="00C870AE">
        <w:trPr>
          <w:trHeight w:val="235"/>
        </w:trPr>
        <w:tc>
          <w:tcPr>
            <w:tcW w:w="1413" w:type="dxa"/>
            <w:tcBorders>
              <w:top w:val="nil"/>
              <w:left w:val="nil"/>
              <w:bottom w:val="nil"/>
              <w:right w:val="nil"/>
            </w:tcBorders>
            <w:tcMar>
              <w:top w:w="17" w:type="dxa"/>
              <w:left w:w="17" w:type="dxa"/>
              <w:bottom w:w="0" w:type="dxa"/>
              <w:right w:w="17" w:type="dxa"/>
            </w:tcMar>
            <w:vAlign w:val="center"/>
          </w:tcPr>
          <w:p w:rsidR="00363F55" w:rsidRPr="00B06F83" w:rsidRDefault="00363F55" w:rsidP="0088081B">
            <w:pPr>
              <w:tabs>
                <w:tab w:val="num" w:pos="157"/>
              </w:tabs>
              <w:spacing w:before="0"/>
              <w:jc w:val="left"/>
              <w:rPr>
                <w:sz w:val="18"/>
                <w:szCs w:val="18"/>
              </w:rPr>
            </w:pPr>
            <w:r w:rsidRPr="00B06F83">
              <w:rPr>
                <w:sz w:val="18"/>
                <w:szCs w:val="18"/>
              </w:rPr>
              <w:t>Phải thu khác các tổ chức và cá nhân khác</w:t>
            </w:r>
          </w:p>
        </w:tc>
        <w:tc>
          <w:tcPr>
            <w:tcW w:w="1179" w:type="dxa"/>
            <w:tcBorders>
              <w:top w:val="nil"/>
              <w:left w:val="nil"/>
              <w:bottom w:val="nil"/>
              <w:right w:val="nil"/>
            </w:tcBorders>
            <w:tcMar>
              <w:top w:w="17" w:type="dxa"/>
              <w:left w:w="17" w:type="dxa"/>
              <w:bottom w:w="0" w:type="dxa"/>
              <w:right w:w="17" w:type="dxa"/>
            </w:tcMar>
            <w:vAlign w:val="bottom"/>
          </w:tcPr>
          <w:p w:rsidR="00363F55" w:rsidRPr="00B06F83" w:rsidRDefault="00363F55" w:rsidP="0088081B">
            <w:pPr>
              <w:spacing w:before="0"/>
              <w:ind w:right="29"/>
              <w:jc w:val="left"/>
              <w:rPr>
                <w:iCs/>
                <w:sz w:val="18"/>
                <w:szCs w:val="18"/>
              </w:rPr>
            </w:pPr>
            <w:r w:rsidRPr="00B06F83">
              <w:rPr>
                <w:iCs/>
                <w:sz w:val="18"/>
                <w:szCs w:val="18"/>
              </w:rPr>
              <w:t>Trên 3 năm</w:t>
            </w:r>
          </w:p>
        </w:tc>
        <w:tc>
          <w:tcPr>
            <w:tcW w:w="1269" w:type="dxa"/>
            <w:tcBorders>
              <w:top w:val="nil"/>
              <w:left w:val="nil"/>
              <w:bottom w:val="nil"/>
              <w:right w:val="nil"/>
            </w:tcBorders>
            <w:vAlign w:val="bottom"/>
          </w:tcPr>
          <w:p w:rsidR="00363F55" w:rsidRPr="00B06F83" w:rsidRDefault="00363F55">
            <w:pPr>
              <w:jc w:val="right"/>
              <w:rPr>
                <w:sz w:val="19"/>
                <w:szCs w:val="19"/>
              </w:rPr>
            </w:pPr>
            <w:r w:rsidRPr="00B06F83">
              <w:rPr>
                <w:iCs/>
                <w:sz w:val="19"/>
                <w:szCs w:val="19"/>
              </w:rPr>
              <w:t>30.033.765</w:t>
            </w:r>
          </w:p>
        </w:tc>
        <w:tc>
          <w:tcPr>
            <w:tcW w:w="1224" w:type="dxa"/>
            <w:tcBorders>
              <w:top w:val="nil"/>
              <w:left w:val="nil"/>
              <w:bottom w:val="nil"/>
              <w:right w:val="nil"/>
            </w:tcBorders>
            <w:tcMar>
              <w:top w:w="17" w:type="dxa"/>
              <w:left w:w="17" w:type="dxa"/>
              <w:bottom w:w="0" w:type="dxa"/>
              <w:right w:w="17" w:type="dxa"/>
            </w:tcMar>
            <w:vAlign w:val="bottom"/>
          </w:tcPr>
          <w:p w:rsidR="00363F55" w:rsidRPr="00B06F83" w:rsidRDefault="00363F55">
            <w:pPr>
              <w:jc w:val="right"/>
              <w:rPr>
                <w:sz w:val="19"/>
                <w:szCs w:val="19"/>
              </w:rPr>
            </w:pPr>
            <w:r w:rsidRPr="00B06F83">
              <w:rPr>
                <w:iCs/>
                <w:sz w:val="19"/>
                <w:szCs w:val="19"/>
              </w:rPr>
              <w:t>-</w:t>
            </w:r>
          </w:p>
        </w:tc>
        <w:tc>
          <w:tcPr>
            <w:tcW w:w="108" w:type="dxa"/>
            <w:tcBorders>
              <w:top w:val="nil"/>
              <w:left w:val="nil"/>
              <w:bottom w:val="nil"/>
              <w:right w:val="nil"/>
            </w:tcBorders>
            <w:vAlign w:val="bottom"/>
          </w:tcPr>
          <w:p w:rsidR="00363F55" w:rsidRPr="00B06F83" w:rsidRDefault="00363F55" w:rsidP="0088081B">
            <w:pPr>
              <w:spacing w:before="0"/>
              <w:ind w:right="29"/>
              <w:jc w:val="right"/>
              <w:rPr>
                <w:iCs/>
                <w:sz w:val="18"/>
                <w:szCs w:val="18"/>
              </w:rPr>
            </w:pPr>
          </w:p>
        </w:tc>
        <w:tc>
          <w:tcPr>
            <w:tcW w:w="1215" w:type="dxa"/>
            <w:tcBorders>
              <w:top w:val="nil"/>
              <w:left w:val="nil"/>
              <w:bottom w:val="nil"/>
              <w:right w:val="nil"/>
            </w:tcBorders>
            <w:vAlign w:val="bottom"/>
          </w:tcPr>
          <w:p w:rsidR="00363F55" w:rsidRPr="00B06F83" w:rsidRDefault="00363F55" w:rsidP="003C3E90">
            <w:pPr>
              <w:spacing w:before="0"/>
              <w:ind w:right="29"/>
              <w:jc w:val="left"/>
              <w:rPr>
                <w:iCs/>
                <w:sz w:val="18"/>
                <w:szCs w:val="18"/>
              </w:rPr>
            </w:pPr>
            <w:r w:rsidRPr="00B06F83">
              <w:rPr>
                <w:iCs/>
                <w:sz w:val="18"/>
                <w:szCs w:val="18"/>
              </w:rPr>
              <w:t>Trên 3 năm</w:t>
            </w:r>
          </w:p>
        </w:tc>
        <w:tc>
          <w:tcPr>
            <w:tcW w:w="1269" w:type="dxa"/>
            <w:tcBorders>
              <w:top w:val="nil"/>
              <w:left w:val="nil"/>
              <w:bottom w:val="nil"/>
              <w:right w:val="nil"/>
            </w:tcBorders>
            <w:tcMar>
              <w:top w:w="17" w:type="dxa"/>
              <w:left w:w="17" w:type="dxa"/>
              <w:bottom w:w="0" w:type="dxa"/>
              <w:right w:w="17" w:type="dxa"/>
            </w:tcMar>
            <w:vAlign w:val="bottom"/>
          </w:tcPr>
          <w:p w:rsidR="00363F55" w:rsidRPr="00B06F83" w:rsidRDefault="00363F55" w:rsidP="003C3E90">
            <w:pPr>
              <w:spacing w:before="0"/>
              <w:ind w:right="29"/>
              <w:jc w:val="right"/>
              <w:rPr>
                <w:iCs/>
                <w:sz w:val="18"/>
                <w:szCs w:val="18"/>
              </w:rPr>
            </w:pPr>
            <w:r w:rsidRPr="00B06F83">
              <w:rPr>
                <w:iCs/>
                <w:sz w:val="18"/>
                <w:szCs w:val="18"/>
              </w:rPr>
              <w:t>5.520.661.530</w:t>
            </w:r>
          </w:p>
        </w:tc>
        <w:tc>
          <w:tcPr>
            <w:tcW w:w="1278" w:type="dxa"/>
            <w:tcBorders>
              <w:top w:val="nil"/>
              <w:left w:val="nil"/>
              <w:bottom w:val="nil"/>
              <w:right w:val="nil"/>
            </w:tcBorders>
            <w:vAlign w:val="bottom"/>
          </w:tcPr>
          <w:p w:rsidR="00363F55" w:rsidRPr="00B06F83" w:rsidRDefault="00363F55" w:rsidP="003C3E90">
            <w:pPr>
              <w:spacing w:before="0"/>
              <w:ind w:right="29"/>
              <w:jc w:val="right"/>
              <w:rPr>
                <w:iCs/>
                <w:sz w:val="18"/>
                <w:szCs w:val="18"/>
              </w:rPr>
            </w:pPr>
            <w:r w:rsidRPr="00B06F83">
              <w:rPr>
                <w:iCs/>
                <w:sz w:val="18"/>
                <w:szCs w:val="18"/>
              </w:rPr>
              <w:t>4.932.168.763</w:t>
            </w:r>
          </w:p>
        </w:tc>
      </w:tr>
      <w:tr w:rsidR="00363F55" w:rsidRPr="00B06F83" w:rsidTr="00C870AE">
        <w:trPr>
          <w:trHeight w:val="235"/>
        </w:trPr>
        <w:tc>
          <w:tcPr>
            <w:tcW w:w="1413" w:type="dxa"/>
            <w:tcBorders>
              <w:top w:val="nil"/>
              <w:left w:val="nil"/>
              <w:bottom w:val="nil"/>
              <w:right w:val="nil"/>
            </w:tcBorders>
            <w:tcMar>
              <w:top w:w="17" w:type="dxa"/>
              <w:left w:w="17" w:type="dxa"/>
              <w:bottom w:w="0" w:type="dxa"/>
              <w:right w:w="17" w:type="dxa"/>
            </w:tcMar>
            <w:vAlign w:val="center"/>
          </w:tcPr>
          <w:p w:rsidR="00363F55" w:rsidRPr="00B06F83" w:rsidRDefault="00363F55" w:rsidP="0088081B">
            <w:pPr>
              <w:tabs>
                <w:tab w:val="num" w:pos="157"/>
              </w:tabs>
              <w:spacing w:before="0"/>
              <w:jc w:val="left"/>
              <w:rPr>
                <w:iCs/>
                <w:sz w:val="18"/>
                <w:szCs w:val="18"/>
              </w:rPr>
            </w:pPr>
          </w:p>
        </w:tc>
        <w:tc>
          <w:tcPr>
            <w:tcW w:w="1179" w:type="dxa"/>
            <w:tcBorders>
              <w:top w:val="nil"/>
              <w:left w:val="nil"/>
              <w:bottom w:val="nil"/>
              <w:right w:val="nil"/>
            </w:tcBorders>
            <w:tcMar>
              <w:top w:w="17" w:type="dxa"/>
              <w:left w:w="17" w:type="dxa"/>
              <w:bottom w:w="0" w:type="dxa"/>
              <w:right w:w="17" w:type="dxa"/>
            </w:tcMar>
            <w:vAlign w:val="bottom"/>
          </w:tcPr>
          <w:p w:rsidR="00363F55" w:rsidRPr="00B06F83" w:rsidRDefault="00363F55" w:rsidP="0088081B">
            <w:pPr>
              <w:spacing w:before="0"/>
              <w:ind w:right="29"/>
              <w:jc w:val="left"/>
              <w:rPr>
                <w:iCs/>
                <w:sz w:val="18"/>
                <w:szCs w:val="18"/>
              </w:rPr>
            </w:pPr>
            <w:r w:rsidRPr="00B06F83">
              <w:rPr>
                <w:iCs/>
                <w:sz w:val="18"/>
                <w:szCs w:val="18"/>
              </w:rPr>
              <w:t>Trên 6 tháng đến dưới 1 năm</w:t>
            </w:r>
          </w:p>
        </w:tc>
        <w:tc>
          <w:tcPr>
            <w:tcW w:w="1269" w:type="dxa"/>
            <w:tcBorders>
              <w:top w:val="nil"/>
              <w:left w:val="nil"/>
              <w:bottom w:val="nil"/>
              <w:right w:val="nil"/>
            </w:tcBorders>
            <w:vAlign w:val="bottom"/>
          </w:tcPr>
          <w:p w:rsidR="00363F55" w:rsidRPr="00B06F83" w:rsidRDefault="00363F55">
            <w:pPr>
              <w:jc w:val="right"/>
              <w:rPr>
                <w:sz w:val="19"/>
                <w:szCs w:val="19"/>
              </w:rPr>
            </w:pPr>
            <w:r w:rsidRPr="00B06F83">
              <w:rPr>
                <w:iCs/>
                <w:sz w:val="19"/>
                <w:szCs w:val="19"/>
              </w:rPr>
              <w:t>9.174.609</w:t>
            </w:r>
          </w:p>
        </w:tc>
        <w:tc>
          <w:tcPr>
            <w:tcW w:w="1224" w:type="dxa"/>
            <w:tcBorders>
              <w:top w:val="nil"/>
              <w:left w:val="nil"/>
              <w:bottom w:val="nil"/>
              <w:right w:val="nil"/>
            </w:tcBorders>
            <w:tcMar>
              <w:top w:w="17" w:type="dxa"/>
              <w:left w:w="17" w:type="dxa"/>
              <w:bottom w:w="0" w:type="dxa"/>
              <w:right w:w="17" w:type="dxa"/>
            </w:tcMar>
            <w:vAlign w:val="bottom"/>
          </w:tcPr>
          <w:p w:rsidR="00363F55" w:rsidRPr="00B06F83" w:rsidRDefault="00363F55">
            <w:pPr>
              <w:jc w:val="right"/>
              <w:rPr>
                <w:sz w:val="19"/>
                <w:szCs w:val="19"/>
              </w:rPr>
            </w:pPr>
            <w:r w:rsidRPr="00B06F83">
              <w:rPr>
                <w:iCs/>
                <w:sz w:val="19"/>
                <w:szCs w:val="19"/>
              </w:rPr>
              <w:t>2.752.383</w:t>
            </w:r>
          </w:p>
        </w:tc>
        <w:tc>
          <w:tcPr>
            <w:tcW w:w="108" w:type="dxa"/>
            <w:tcBorders>
              <w:top w:val="nil"/>
              <w:left w:val="nil"/>
              <w:bottom w:val="nil"/>
              <w:right w:val="nil"/>
            </w:tcBorders>
            <w:vAlign w:val="bottom"/>
          </w:tcPr>
          <w:p w:rsidR="00363F55" w:rsidRPr="00B06F83" w:rsidRDefault="00363F55" w:rsidP="0088081B">
            <w:pPr>
              <w:spacing w:before="0"/>
              <w:ind w:right="29"/>
              <w:jc w:val="right"/>
              <w:rPr>
                <w:iCs/>
                <w:sz w:val="18"/>
                <w:szCs w:val="18"/>
              </w:rPr>
            </w:pPr>
          </w:p>
        </w:tc>
        <w:tc>
          <w:tcPr>
            <w:tcW w:w="1215" w:type="dxa"/>
            <w:tcBorders>
              <w:top w:val="nil"/>
              <w:left w:val="nil"/>
              <w:bottom w:val="nil"/>
              <w:right w:val="nil"/>
            </w:tcBorders>
            <w:vAlign w:val="bottom"/>
          </w:tcPr>
          <w:p w:rsidR="00363F55" w:rsidRPr="00B06F83" w:rsidRDefault="00363F55" w:rsidP="003C3E90">
            <w:pPr>
              <w:spacing w:before="0"/>
              <w:ind w:right="29"/>
              <w:jc w:val="left"/>
              <w:rPr>
                <w:iCs/>
                <w:sz w:val="18"/>
                <w:szCs w:val="18"/>
              </w:rPr>
            </w:pPr>
            <w:r w:rsidRPr="00B06F83">
              <w:rPr>
                <w:iCs/>
                <w:sz w:val="18"/>
                <w:szCs w:val="18"/>
              </w:rPr>
              <w:t>Trên 6 tháng đến dưới 1 năm</w:t>
            </w:r>
          </w:p>
        </w:tc>
        <w:tc>
          <w:tcPr>
            <w:tcW w:w="1269" w:type="dxa"/>
            <w:tcBorders>
              <w:top w:val="nil"/>
              <w:left w:val="nil"/>
              <w:bottom w:val="nil"/>
              <w:right w:val="nil"/>
            </w:tcBorders>
            <w:tcMar>
              <w:top w:w="17" w:type="dxa"/>
              <w:left w:w="17" w:type="dxa"/>
              <w:bottom w:w="0" w:type="dxa"/>
              <w:right w:w="17" w:type="dxa"/>
            </w:tcMar>
            <w:vAlign w:val="bottom"/>
          </w:tcPr>
          <w:p w:rsidR="00363F55" w:rsidRPr="00B06F83" w:rsidRDefault="00363F55" w:rsidP="003C3E90">
            <w:pPr>
              <w:spacing w:before="0"/>
              <w:ind w:right="29"/>
              <w:jc w:val="right"/>
              <w:rPr>
                <w:iCs/>
                <w:sz w:val="18"/>
                <w:szCs w:val="18"/>
              </w:rPr>
            </w:pPr>
            <w:r w:rsidRPr="00B06F83">
              <w:rPr>
                <w:iCs/>
                <w:sz w:val="18"/>
                <w:szCs w:val="18"/>
              </w:rPr>
              <w:t>169.000.000</w:t>
            </w:r>
          </w:p>
        </w:tc>
        <w:tc>
          <w:tcPr>
            <w:tcW w:w="1278" w:type="dxa"/>
            <w:tcBorders>
              <w:top w:val="nil"/>
              <w:left w:val="nil"/>
              <w:bottom w:val="nil"/>
              <w:right w:val="nil"/>
            </w:tcBorders>
            <w:vAlign w:val="bottom"/>
          </w:tcPr>
          <w:p w:rsidR="00363F55" w:rsidRPr="00B06F83" w:rsidRDefault="00363F55" w:rsidP="003C3E90">
            <w:pPr>
              <w:spacing w:before="0"/>
              <w:ind w:right="29"/>
              <w:jc w:val="right"/>
              <w:rPr>
                <w:iCs/>
                <w:sz w:val="18"/>
                <w:szCs w:val="18"/>
              </w:rPr>
            </w:pPr>
            <w:r w:rsidRPr="00B06F83">
              <w:rPr>
                <w:iCs/>
                <w:sz w:val="18"/>
                <w:szCs w:val="18"/>
              </w:rPr>
              <w:t>118.300.000</w:t>
            </w:r>
          </w:p>
        </w:tc>
      </w:tr>
      <w:tr w:rsidR="00363F55" w:rsidRPr="00B06F83" w:rsidTr="00C870AE">
        <w:trPr>
          <w:trHeight w:val="235"/>
        </w:trPr>
        <w:tc>
          <w:tcPr>
            <w:tcW w:w="1413" w:type="dxa"/>
            <w:tcBorders>
              <w:top w:val="nil"/>
              <w:left w:val="nil"/>
              <w:bottom w:val="nil"/>
              <w:right w:val="nil"/>
            </w:tcBorders>
            <w:tcMar>
              <w:top w:w="17" w:type="dxa"/>
              <w:left w:w="17" w:type="dxa"/>
              <w:bottom w:w="0" w:type="dxa"/>
              <w:right w:w="17" w:type="dxa"/>
            </w:tcMar>
            <w:vAlign w:val="center"/>
          </w:tcPr>
          <w:p w:rsidR="00363F55" w:rsidRPr="00B06F83" w:rsidRDefault="00363F55" w:rsidP="0088081B">
            <w:pPr>
              <w:tabs>
                <w:tab w:val="num" w:pos="157"/>
              </w:tabs>
              <w:spacing w:before="0"/>
              <w:jc w:val="left"/>
              <w:rPr>
                <w:iCs/>
                <w:sz w:val="18"/>
                <w:szCs w:val="18"/>
              </w:rPr>
            </w:pPr>
          </w:p>
        </w:tc>
        <w:tc>
          <w:tcPr>
            <w:tcW w:w="1179" w:type="dxa"/>
            <w:tcBorders>
              <w:top w:val="nil"/>
              <w:left w:val="nil"/>
              <w:bottom w:val="nil"/>
              <w:right w:val="nil"/>
            </w:tcBorders>
            <w:tcMar>
              <w:top w:w="17" w:type="dxa"/>
              <w:left w:w="17" w:type="dxa"/>
              <w:bottom w:w="0" w:type="dxa"/>
              <w:right w:w="17" w:type="dxa"/>
            </w:tcMar>
            <w:vAlign w:val="bottom"/>
          </w:tcPr>
          <w:p w:rsidR="00363F55" w:rsidRPr="00B06F83" w:rsidRDefault="00363F55" w:rsidP="0088081B">
            <w:pPr>
              <w:spacing w:before="0"/>
              <w:ind w:right="29"/>
              <w:jc w:val="left"/>
              <w:rPr>
                <w:iCs/>
                <w:sz w:val="18"/>
                <w:szCs w:val="18"/>
              </w:rPr>
            </w:pPr>
            <w:r w:rsidRPr="00B06F83">
              <w:rPr>
                <w:iCs/>
                <w:sz w:val="18"/>
                <w:szCs w:val="18"/>
              </w:rPr>
              <w:t>Từ 1 năm đến dưới 2 năm</w:t>
            </w:r>
          </w:p>
        </w:tc>
        <w:tc>
          <w:tcPr>
            <w:tcW w:w="1269" w:type="dxa"/>
            <w:tcBorders>
              <w:top w:val="nil"/>
              <w:left w:val="nil"/>
              <w:bottom w:val="nil"/>
              <w:right w:val="nil"/>
            </w:tcBorders>
            <w:vAlign w:val="bottom"/>
          </w:tcPr>
          <w:p w:rsidR="00363F55" w:rsidRPr="00B06F83" w:rsidRDefault="00363F55">
            <w:pPr>
              <w:jc w:val="right"/>
              <w:rPr>
                <w:sz w:val="19"/>
                <w:szCs w:val="19"/>
              </w:rPr>
            </w:pPr>
            <w:r w:rsidRPr="00B06F83">
              <w:rPr>
                <w:iCs/>
                <w:sz w:val="19"/>
                <w:szCs w:val="19"/>
              </w:rPr>
              <w:t>-</w:t>
            </w:r>
          </w:p>
        </w:tc>
        <w:tc>
          <w:tcPr>
            <w:tcW w:w="1224" w:type="dxa"/>
            <w:tcBorders>
              <w:top w:val="nil"/>
              <w:left w:val="nil"/>
              <w:bottom w:val="nil"/>
              <w:right w:val="nil"/>
            </w:tcBorders>
            <w:tcMar>
              <w:top w:w="17" w:type="dxa"/>
              <w:left w:w="17" w:type="dxa"/>
              <w:bottom w:w="0" w:type="dxa"/>
              <w:right w:w="17" w:type="dxa"/>
            </w:tcMar>
            <w:vAlign w:val="bottom"/>
          </w:tcPr>
          <w:p w:rsidR="00363F55" w:rsidRPr="00B06F83" w:rsidRDefault="00363F55">
            <w:pPr>
              <w:jc w:val="right"/>
              <w:rPr>
                <w:sz w:val="19"/>
                <w:szCs w:val="19"/>
              </w:rPr>
            </w:pPr>
            <w:r w:rsidRPr="00B06F83">
              <w:rPr>
                <w:iCs/>
                <w:sz w:val="19"/>
                <w:szCs w:val="19"/>
              </w:rPr>
              <w:t>-</w:t>
            </w:r>
          </w:p>
        </w:tc>
        <w:tc>
          <w:tcPr>
            <w:tcW w:w="108" w:type="dxa"/>
            <w:tcBorders>
              <w:top w:val="nil"/>
              <w:left w:val="nil"/>
              <w:bottom w:val="nil"/>
              <w:right w:val="nil"/>
            </w:tcBorders>
            <w:vAlign w:val="bottom"/>
          </w:tcPr>
          <w:p w:rsidR="00363F55" w:rsidRPr="00B06F83" w:rsidRDefault="00363F55" w:rsidP="0088081B">
            <w:pPr>
              <w:spacing w:before="0"/>
              <w:ind w:right="29"/>
              <w:jc w:val="right"/>
              <w:rPr>
                <w:iCs/>
                <w:sz w:val="18"/>
                <w:szCs w:val="18"/>
              </w:rPr>
            </w:pPr>
          </w:p>
        </w:tc>
        <w:tc>
          <w:tcPr>
            <w:tcW w:w="1215" w:type="dxa"/>
            <w:tcBorders>
              <w:top w:val="nil"/>
              <w:left w:val="nil"/>
              <w:bottom w:val="nil"/>
              <w:right w:val="nil"/>
            </w:tcBorders>
            <w:vAlign w:val="bottom"/>
          </w:tcPr>
          <w:p w:rsidR="00363F55" w:rsidRPr="00B06F83" w:rsidRDefault="00363F55" w:rsidP="003C3E90">
            <w:pPr>
              <w:spacing w:before="0"/>
              <w:ind w:right="29"/>
              <w:jc w:val="left"/>
              <w:rPr>
                <w:iCs/>
                <w:sz w:val="18"/>
                <w:szCs w:val="18"/>
              </w:rPr>
            </w:pPr>
            <w:r w:rsidRPr="00B06F83">
              <w:rPr>
                <w:iCs/>
                <w:sz w:val="18"/>
                <w:szCs w:val="18"/>
              </w:rPr>
              <w:t>Từ 1 năm đến dưới 2 năm</w:t>
            </w:r>
          </w:p>
        </w:tc>
        <w:tc>
          <w:tcPr>
            <w:tcW w:w="1269" w:type="dxa"/>
            <w:tcBorders>
              <w:top w:val="nil"/>
              <w:left w:val="nil"/>
              <w:bottom w:val="nil"/>
              <w:right w:val="nil"/>
            </w:tcBorders>
            <w:tcMar>
              <w:top w:w="17" w:type="dxa"/>
              <w:left w:w="17" w:type="dxa"/>
              <w:bottom w:w="0" w:type="dxa"/>
              <w:right w:w="17" w:type="dxa"/>
            </w:tcMar>
            <w:vAlign w:val="bottom"/>
          </w:tcPr>
          <w:p w:rsidR="00363F55" w:rsidRPr="00B06F83" w:rsidRDefault="00363F55" w:rsidP="003C3E90">
            <w:pPr>
              <w:spacing w:before="0"/>
              <w:ind w:right="29"/>
              <w:jc w:val="right"/>
              <w:rPr>
                <w:iCs/>
                <w:sz w:val="18"/>
                <w:szCs w:val="18"/>
              </w:rPr>
            </w:pPr>
            <w:r w:rsidRPr="00B06F83">
              <w:rPr>
                <w:iCs/>
                <w:sz w:val="18"/>
                <w:szCs w:val="18"/>
              </w:rPr>
              <w:t>129.214.609</w:t>
            </w:r>
          </w:p>
        </w:tc>
        <w:tc>
          <w:tcPr>
            <w:tcW w:w="1278" w:type="dxa"/>
            <w:tcBorders>
              <w:top w:val="nil"/>
              <w:left w:val="nil"/>
              <w:bottom w:val="nil"/>
              <w:right w:val="nil"/>
            </w:tcBorders>
            <w:vAlign w:val="bottom"/>
          </w:tcPr>
          <w:p w:rsidR="00363F55" w:rsidRPr="00B06F83" w:rsidRDefault="00363F55" w:rsidP="003C3E90">
            <w:pPr>
              <w:spacing w:before="0"/>
              <w:ind w:right="29"/>
              <w:jc w:val="right"/>
              <w:rPr>
                <w:iCs/>
                <w:sz w:val="18"/>
                <w:szCs w:val="18"/>
              </w:rPr>
            </w:pPr>
            <w:r w:rsidRPr="00B06F83">
              <w:rPr>
                <w:iCs/>
                <w:sz w:val="18"/>
                <w:szCs w:val="18"/>
              </w:rPr>
              <w:t>70.937.305</w:t>
            </w:r>
          </w:p>
        </w:tc>
      </w:tr>
      <w:tr w:rsidR="00363F55" w:rsidRPr="00B06F83" w:rsidTr="00C870AE">
        <w:trPr>
          <w:trHeight w:val="235"/>
        </w:trPr>
        <w:tc>
          <w:tcPr>
            <w:tcW w:w="1413" w:type="dxa"/>
            <w:tcBorders>
              <w:top w:val="nil"/>
              <w:left w:val="nil"/>
              <w:bottom w:val="nil"/>
              <w:right w:val="nil"/>
            </w:tcBorders>
            <w:tcMar>
              <w:top w:w="17" w:type="dxa"/>
              <w:left w:w="17" w:type="dxa"/>
              <w:bottom w:w="0" w:type="dxa"/>
              <w:right w:w="17" w:type="dxa"/>
            </w:tcMar>
            <w:vAlign w:val="center"/>
          </w:tcPr>
          <w:p w:rsidR="00363F55" w:rsidRPr="00B06F83" w:rsidRDefault="00363F55" w:rsidP="0088081B">
            <w:pPr>
              <w:tabs>
                <w:tab w:val="num" w:pos="157"/>
              </w:tabs>
              <w:spacing w:before="0"/>
              <w:jc w:val="left"/>
              <w:rPr>
                <w:iCs/>
                <w:sz w:val="18"/>
                <w:szCs w:val="18"/>
              </w:rPr>
            </w:pPr>
          </w:p>
        </w:tc>
        <w:tc>
          <w:tcPr>
            <w:tcW w:w="1179" w:type="dxa"/>
            <w:tcBorders>
              <w:top w:val="nil"/>
              <w:left w:val="nil"/>
              <w:bottom w:val="nil"/>
              <w:right w:val="nil"/>
            </w:tcBorders>
            <w:tcMar>
              <w:top w:w="17" w:type="dxa"/>
              <w:left w:w="17" w:type="dxa"/>
              <w:bottom w:w="0" w:type="dxa"/>
              <w:right w:w="17" w:type="dxa"/>
            </w:tcMar>
            <w:vAlign w:val="bottom"/>
          </w:tcPr>
          <w:p w:rsidR="00363F55" w:rsidRPr="00B06F83" w:rsidRDefault="00363F55" w:rsidP="0088081B">
            <w:pPr>
              <w:spacing w:before="0"/>
              <w:ind w:right="29"/>
              <w:jc w:val="left"/>
              <w:rPr>
                <w:iCs/>
                <w:sz w:val="18"/>
                <w:szCs w:val="18"/>
              </w:rPr>
            </w:pPr>
            <w:r w:rsidRPr="00B06F83">
              <w:rPr>
                <w:iCs/>
                <w:sz w:val="18"/>
                <w:szCs w:val="18"/>
              </w:rPr>
              <w:t>Từ 2 năm đến dưới 3 năm</w:t>
            </w:r>
          </w:p>
        </w:tc>
        <w:tc>
          <w:tcPr>
            <w:tcW w:w="1269" w:type="dxa"/>
            <w:tcBorders>
              <w:top w:val="nil"/>
              <w:left w:val="nil"/>
              <w:bottom w:val="nil"/>
              <w:right w:val="nil"/>
            </w:tcBorders>
            <w:vAlign w:val="bottom"/>
          </w:tcPr>
          <w:p w:rsidR="00363F55" w:rsidRPr="00B06F83" w:rsidRDefault="00C915C6">
            <w:pPr>
              <w:jc w:val="right"/>
              <w:rPr>
                <w:sz w:val="19"/>
                <w:szCs w:val="19"/>
              </w:rPr>
            </w:pPr>
            <w:r w:rsidRPr="00B06F83">
              <w:rPr>
                <w:sz w:val="19"/>
                <w:szCs w:val="19"/>
              </w:rPr>
              <w:t>-</w:t>
            </w:r>
          </w:p>
        </w:tc>
        <w:tc>
          <w:tcPr>
            <w:tcW w:w="1224" w:type="dxa"/>
            <w:tcBorders>
              <w:top w:val="nil"/>
              <w:left w:val="nil"/>
              <w:bottom w:val="nil"/>
              <w:right w:val="nil"/>
            </w:tcBorders>
            <w:tcMar>
              <w:top w:w="17" w:type="dxa"/>
              <w:left w:w="17" w:type="dxa"/>
              <w:bottom w:w="0" w:type="dxa"/>
              <w:right w:w="17" w:type="dxa"/>
            </w:tcMar>
            <w:vAlign w:val="bottom"/>
          </w:tcPr>
          <w:p w:rsidR="00363F55" w:rsidRPr="00B06F83" w:rsidRDefault="00C915C6">
            <w:pPr>
              <w:jc w:val="right"/>
              <w:rPr>
                <w:sz w:val="19"/>
                <w:szCs w:val="19"/>
              </w:rPr>
            </w:pPr>
            <w:r w:rsidRPr="00B06F83">
              <w:rPr>
                <w:sz w:val="19"/>
                <w:szCs w:val="19"/>
              </w:rPr>
              <w:t>-</w:t>
            </w:r>
          </w:p>
        </w:tc>
        <w:tc>
          <w:tcPr>
            <w:tcW w:w="108" w:type="dxa"/>
            <w:tcBorders>
              <w:top w:val="nil"/>
              <w:left w:val="nil"/>
              <w:bottom w:val="nil"/>
              <w:right w:val="nil"/>
            </w:tcBorders>
            <w:vAlign w:val="bottom"/>
          </w:tcPr>
          <w:p w:rsidR="00363F55" w:rsidRPr="00B06F83" w:rsidRDefault="00363F55" w:rsidP="0088081B">
            <w:pPr>
              <w:spacing w:before="0"/>
              <w:ind w:right="29"/>
              <w:jc w:val="right"/>
              <w:rPr>
                <w:iCs/>
                <w:sz w:val="18"/>
                <w:szCs w:val="18"/>
              </w:rPr>
            </w:pPr>
          </w:p>
        </w:tc>
        <w:tc>
          <w:tcPr>
            <w:tcW w:w="1215" w:type="dxa"/>
            <w:tcBorders>
              <w:top w:val="nil"/>
              <w:left w:val="nil"/>
              <w:bottom w:val="nil"/>
              <w:right w:val="nil"/>
            </w:tcBorders>
            <w:vAlign w:val="bottom"/>
          </w:tcPr>
          <w:p w:rsidR="00363F55" w:rsidRPr="00B06F83" w:rsidRDefault="00363F55" w:rsidP="003C3E90">
            <w:pPr>
              <w:spacing w:before="0"/>
              <w:ind w:right="29"/>
              <w:jc w:val="left"/>
              <w:rPr>
                <w:iCs/>
                <w:sz w:val="18"/>
                <w:szCs w:val="18"/>
              </w:rPr>
            </w:pPr>
            <w:r w:rsidRPr="00B06F83">
              <w:rPr>
                <w:iCs/>
                <w:sz w:val="18"/>
                <w:szCs w:val="18"/>
              </w:rPr>
              <w:t>Từ 2 năm đến dưới 3 năm</w:t>
            </w:r>
          </w:p>
        </w:tc>
        <w:tc>
          <w:tcPr>
            <w:tcW w:w="1269" w:type="dxa"/>
            <w:tcBorders>
              <w:top w:val="nil"/>
              <w:left w:val="nil"/>
              <w:bottom w:val="nil"/>
              <w:right w:val="nil"/>
            </w:tcBorders>
            <w:tcMar>
              <w:top w:w="17" w:type="dxa"/>
              <w:left w:w="17" w:type="dxa"/>
              <w:bottom w:w="0" w:type="dxa"/>
              <w:right w:w="17" w:type="dxa"/>
            </w:tcMar>
            <w:vAlign w:val="bottom"/>
          </w:tcPr>
          <w:p w:rsidR="00363F55" w:rsidRPr="00B06F83" w:rsidRDefault="00363F55" w:rsidP="003C3E90">
            <w:pPr>
              <w:spacing w:before="0"/>
              <w:ind w:right="29"/>
              <w:jc w:val="right"/>
              <w:rPr>
                <w:iCs/>
                <w:sz w:val="18"/>
                <w:szCs w:val="18"/>
              </w:rPr>
            </w:pPr>
            <w:r w:rsidRPr="00B06F83">
              <w:rPr>
                <w:iCs/>
                <w:sz w:val="18"/>
                <w:szCs w:val="18"/>
              </w:rPr>
              <w:t>148.485.000</w:t>
            </w:r>
          </w:p>
        </w:tc>
        <w:tc>
          <w:tcPr>
            <w:tcW w:w="1278" w:type="dxa"/>
            <w:tcBorders>
              <w:top w:val="nil"/>
              <w:left w:val="nil"/>
              <w:bottom w:val="nil"/>
              <w:right w:val="nil"/>
            </w:tcBorders>
            <w:vAlign w:val="bottom"/>
          </w:tcPr>
          <w:p w:rsidR="00363F55" w:rsidRPr="00B06F83" w:rsidRDefault="00363F55" w:rsidP="003C3E90">
            <w:pPr>
              <w:spacing w:before="0"/>
              <w:ind w:right="29"/>
              <w:jc w:val="right"/>
              <w:rPr>
                <w:iCs/>
                <w:sz w:val="18"/>
                <w:szCs w:val="18"/>
              </w:rPr>
            </w:pPr>
            <w:r w:rsidRPr="00B06F83">
              <w:rPr>
                <w:iCs/>
                <w:sz w:val="18"/>
                <w:szCs w:val="18"/>
              </w:rPr>
              <w:t>46042500</w:t>
            </w:r>
          </w:p>
        </w:tc>
      </w:tr>
      <w:tr w:rsidR="00363F55" w:rsidRPr="00B06F83" w:rsidTr="00C870AE">
        <w:trPr>
          <w:trHeight w:val="263"/>
        </w:trPr>
        <w:tc>
          <w:tcPr>
            <w:tcW w:w="1413" w:type="dxa"/>
            <w:tcBorders>
              <w:top w:val="nil"/>
              <w:left w:val="nil"/>
              <w:bottom w:val="nil"/>
              <w:right w:val="nil"/>
            </w:tcBorders>
            <w:tcMar>
              <w:top w:w="17" w:type="dxa"/>
              <w:left w:w="17" w:type="dxa"/>
              <w:bottom w:w="0" w:type="dxa"/>
              <w:right w:w="17" w:type="dxa"/>
            </w:tcMar>
          </w:tcPr>
          <w:p w:rsidR="00363F55" w:rsidRPr="00B06F83" w:rsidRDefault="00363F55" w:rsidP="0088081B">
            <w:pPr>
              <w:spacing w:before="0"/>
              <w:ind w:left="-10" w:right="-6"/>
              <w:jc w:val="left"/>
              <w:rPr>
                <w:bCs/>
                <w:iCs/>
                <w:color w:val="000000"/>
                <w:sz w:val="18"/>
                <w:szCs w:val="18"/>
                <w:lang w:val="nl-NL"/>
              </w:rPr>
            </w:pPr>
            <w:r w:rsidRPr="00B06F83">
              <w:rPr>
                <w:bCs/>
                <w:iCs/>
                <w:color w:val="000000"/>
                <w:sz w:val="18"/>
                <w:szCs w:val="18"/>
                <w:lang w:val="nl-NL"/>
              </w:rPr>
              <w:t>Công ty TNHH vật liệu xây dựng Đại Thành Cà Mau – Phải thu tiền bán hàng</w:t>
            </w:r>
          </w:p>
        </w:tc>
        <w:tc>
          <w:tcPr>
            <w:tcW w:w="1179" w:type="dxa"/>
            <w:tcBorders>
              <w:top w:val="nil"/>
              <w:left w:val="nil"/>
              <w:right w:val="nil"/>
            </w:tcBorders>
            <w:tcMar>
              <w:top w:w="17" w:type="dxa"/>
              <w:left w:w="17" w:type="dxa"/>
              <w:bottom w:w="0" w:type="dxa"/>
              <w:right w:w="17" w:type="dxa"/>
            </w:tcMar>
            <w:vAlign w:val="bottom"/>
          </w:tcPr>
          <w:p w:rsidR="00363F55" w:rsidRPr="00B06F83" w:rsidRDefault="00363F55" w:rsidP="0088081B">
            <w:pPr>
              <w:spacing w:before="0"/>
              <w:ind w:right="29"/>
              <w:jc w:val="left"/>
              <w:rPr>
                <w:color w:val="000000"/>
                <w:sz w:val="18"/>
                <w:szCs w:val="18"/>
                <w:lang w:val="nl-NL"/>
              </w:rPr>
            </w:pPr>
            <w:r w:rsidRPr="00B06F83">
              <w:rPr>
                <w:color w:val="000000"/>
                <w:sz w:val="18"/>
                <w:szCs w:val="18"/>
                <w:lang w:val="nl-NL"/>
              </w:rPr>
              <w:t>Trên 3 năm</w:t>
            </w:r>
          </w:p>
        </w:tc>
        <w:tc>
          <w:tcPr>
            <w:tcW w:w="1269" w:type="dxa"/>
            <w:tcBorders>
              <w:top w:val="nil"/>
              <w:left w:val="nil"/>
              <w:right w:val="nil"/>
            </w:tcBorders>
            <w:vAlign w:val="bottom"/>
          </w:tcPr>
          <w:p w:rsidR="00363F55" w:rsidRPr="00B06F83" w:rsidRDefault="00363F55">
            <w:pPr>
              <w:jc w:val="right"/>
              <w:rPr>
                <w:color w:val="000000"/>
                <w:sz w:val="19"/>
                <w:szCs w:val="19"/>
              </w:rPr>
            </w:pPr>
            <w:r w:rsidRPr="00B06F83">
              <w:rPr>
                <w:color w:val="000000"/>
                <w:sz w:val="19"/>
                <w:szCs w:val="19"/>
              </w:rPr>
              <w:t>1.589.451.692</w:t>
            </w:r>
          </w:p>
        </w:tc>
        <w:tc>
          <w:tcPr>
            <w:tcW w:w="1224" w:type="dxa"/>
            <w:tcBorders>
              <w:top w:val="nil"/>
              <w:left w:val="nil"/>
              <w:bottom w:val="nil"/>
              <w:right w:val="nil"/>
            </w:tcBorders>
            <w:tcMar>
              <w:top w:w="17" w:type="dxa"/>
              <w:left w:w="17" w:type="dxa"/>
              <w:bottom w:w="0" w:type="dxa"/>
              <w:right w:w="17" w:type="dxa"/>
            </w:tcMar>
            <w:vAlign w:val="bottom"/>
          </w:tcPr>
          <w:p w:rsidR="00363F55" w:rsidRPr="00B06F83" w:rsidRDefault="00363F55">
            <w:pPr>
              <w:jc w:val="right"/>
              <w:rPr>
                <w:color w:val="000000"/>
                <w:sz w:val="19"/>
                <w:szCs w:val="19"/>
              </w:rPr>
            </w:pPr>
            <w:r w:rsidRPr="00B06F83">
              <w:rPr>
                <w:color w:val="000000"/>
                <w:sz w:val="19"/>
                <w:szCs w:val="19"/>
              </w:rPr>
              <w:t>-</w:t>
            </w:r>
          </w:p>
        </w:tc>
        <w:tc>
          <w:tcPr>
            <w:tcW w:w="108" w:type="dxa"/>
            <w:tcBorders>
              <w:top w:val="nil"/>
              <w:left w:val="nil"/>
              <w:right w:val="nil"/>
            </w:tcBorders>
            <w:vAlign w:val="bottom"/>
          </w:tcPr>
          <w:p w:rsidR="00363F55" w:rsidRPr="00B06F83" w:rsidRDefault="00363F55" w:rsidP="0088081B">
            <w:pPr>
              <w:spacing w:before="0"/>
              <w:ind w:right="29"/>
              <w:jc w:val="right"/>
              <w:rPr>
                <w:color w:val="000000"/>
                <w:sz w:val="18"/>
                <w:szCs w:val="18"/>
              </w:rPr>
            </w:pPr>
          </w:p>
        </w:tc>
        <w:tc>
          <w:tcPr>
            <w:tcW w:w="1215" w:type="dxa"/>
            <w:tcBorders>
              <w:top w:val="nil"/>
              <w:left w:val="nil"/>
              <w:right w:val="nil"/>
            </w:tcBorders>
            <w:vAlign w:val="bottom"/>
          </w:tcPr>
          <w:p w:rsidR="00363F55" w:rsidRPr="00B06F83" w:rsidRDefault="00363F55" w:rsidP="003C3E90">
            <w:pPr>
              <w:spacing w:before="0"/>
              <w:ind w:right="29"/>
              <w:jc w:val="left"/>
              <w:rPr>
                <w:color w:val="000000"/>
                <w:sz w:val="18"/>
                <w:szCs w:val="18"/>
                <w:lang w:val="nl-NL"/>
              </w:rPr>
            </w:pPr>
            <w:r w:rsidRPr="00B06F83">
              <w:rPr>
                <w:color w:val="000000"/>
                <w:sz w:val="18"/>
                <w:szCs w:val="18"/>
                <w:lang w:val="nl-NL"/>
              </w:rPr>
              <w:t>Trên 3 năm</w:t>
            </w:r>
          </w:p>
        </w:tc>
        <w:tc>
          <w:tcPr>
            <w:tcW w:w="1269" w:type="dxa"/>
            <w:tcBorders>
              <w:top w:val="nil"/>
              <w:left w:val="nil"/>
              <w:right w:val="nil"/>
            </w:tcBorders>
            <w:tcMar>
              <w:top w:w="17" w:type="dxa"/>
              <w:left w:w="17" w:type="dxa"/>
              <w:bottom w:w="0" w:type="dxa"/>
              <w:right w:w="17" w:type="dxa"/>
            </w:tcMar>
            <w:vAlign w:val="bottom"/>
          </w:tcPr>
          <w:p w:rsidR="00363F55" w:rsidRPr="00B06F83" w:rsidRDefault="00363F55" w:rsidP="003C3E90">
            <w:pPr>
              <w:spacing w:before="0"/>
              <w:ind w:right="29"/>
              <w:jc w:val="right"/>
              <w:rPr>
                <w:color w:val="000000"/>
                <w:sz w:val="18"/>
                <w:szCs w:val="18"/>
              </w:rPr>
            </w:pPr>
            <w:r w:rsidRPr="00B06F83">
              <w:rPr>
                <w:color w:val="000000"/>
                <w:sz w:val="18"/>
                <w:szCs w:val="18"/>
                <w:lang w:val="nl-NL"/>
              </w:rPr>
              <w:t>1.589.451.692</w:t>
            </w:r>
          </w:p>
        </w:tc>
        <w:tc>
          <w:tcPr>
            <w:tcW w:w="1278" w:type="dxa"/>
            <w:tcBorders>
              <w:top w:val="nil"/>
              <w:left w:val="nil"/>
              <w:right w:val="nil"/>
            </w:tcBorders>
            <w:vAlign w:val="bottom"/>
          </w:tcPr>
          <w:p w:rsidR="00363F55" w:rsidRPr="00B06F83" w:rsidRDefault="00363F55" w:rsidP="003C3E90">
            <w:pPr>
              <w:spacing w:before="0"/>
              <w:ind w:right="29"/>
              <w:jc w:val="right"/>
              <w:rPr>
                <w:color w:val="000000"/>
                <w:sz w:val="18"/>
                <w:szCs w:val="18"/>
              </w:rPr>
            </w:pPr>
            <w:r w:rsidRPr="00B06F83">
              <w:rPr>
                <w:color w:val="000000"/>
                <w:sz w:val="18"/>
                <w:szCs w:val="18"/>
                <w:lang w:val="nl-NL"/>
              </w:rPr>
              <w:t>-</w:t>
            </w:r>
          </w:p>
        </w:tc>
      </w:tr>
      <w:tr w:rsidR="00363F55" w:rsidRPr="00B06F83" w:rsidTr="00C870AE">
        <w:trPr>
          <w:trHeight w:val="77"/>
        </w:trPr>
        <w:tc>
          <w:tcPr>
            <w:tcW w:w="1413" w:type="dxa"/>
            <w:tcBorders>
              <w:top w:val="nil"/>
              <w:left w:val="nil"/>
              <w:bottom w:val="nil"/>
              <w:right w:val="nil"/>
            </w:tcBorders>
            <w:tcMar>
              <w:top w:w="17" w:type="dxa"/>
              <w:left w:w="17" w:type="dxa"/>
              <w:bottom w:w="0" w:type="dxa"/>
              <w:right w:w="17" w:type="dxa"/>
            </w:tcMar>
            <w:vAlign w:val="center"/>
          </w:tcPr>
          <w:p w:rsidR="00363F55" w:rsidRPr="00B06F83" w:rsidRDefault="00363F55" w:rsidP="0088081B">
            <w:pPr>
              <w:tabs>
                <w:tab w:val="num" w:pos="157"/>
              </w:tabs>
              <w:spacing w:before="0"/>
              <w:jc w:val="left"/>
              <w:rPr>
                <w:iCs/>
                <w:color w:val="000000"/>
                <w:sz w:val="18"/>
                <w:szCs w:val="18"/>
              </w:rPr>
            </w:pPr>
            <w:r w:rsidRPr="00B06F83">
              <w:rPr>
                <w:iCs/>
                <w:color w:val="000000"/>
                <w:sz w:val="18"/>
                <w:szCs w:val="18"/>
              </w:rPr>
              <w:t>Phải thu tiền bán hàng các tổ chức và cá nhân khác</w:t>
            </w:r>
          </w:p>
        </w:tc>
        <w:tc>
          <w:tcPr>
            <w:tcW w:w="1179" w:type="dxa"/>
            <w:tcBorders>
              <w:top w:val="nil"/>
              <w:left w:val="nil"/>
              <w:right w:val="nil"/>
            </w:tcBorders>
            <w:tcMar>
              <w:top w:w="17" w:type="dxa"/>
              <w:left w:w="17" w:type="dxa"/>
              <w:bottom w:w="0" w:type="dxa"/>
              <w:right w:w="17" w:type="dxa"/>
            </w:tcMar>
            <w:vAlign w:val="bottom"/>
          </w:tcPr>
          <w:p w:rsidR="00363F55" w:rsidRPr="00B06F83" w:rsidRDefault="00E35BAC" w:rsidP="0088081B">
            <w:pPr>
              <w:spacing w:before="0"/>
              <w:ind w:right="29"/>
              <w:jc w:val="left"/>
              <w:rPr>
                <w:iCs/>
                <w:color w:val="000000"/>
                <w:sz w:val="18"/>
                <w:szCs w:val="18"/>
              </w:rPr>
            </w:pPr>
            <w:r w:rsidRPr="00B06F83">
              <w:rPr>
                <w:iCs/>
                <w:color w:val="000000"/>
                <w:sz w:val="18"/>
                <w:szCs w:val="18"/>
              </w:rPr>
              <w:t>Từ 6 tháng đến dưới 1 năm</w:t>
            </w:r>
          </w:p>
        </w:tc>
        <w:tc>
          <w:tcPr>
            <w:tcW w:w="1269" w:type="dxa"/>
            <w:tcBorders>
              <w:top w:val="nil"/>
              <w:left w:val="nil"/>
              <w:right w:val="nil"/>
            </w:tcBorders>
            <w:vAlign w:val="bottom"/>
          </w:tcPr>
          <w:p w:rsidR="00363F55" w:rsidRPr="00B06F83" w:rsidRDefault="00363F55">
            <w:pPr>
              <w:jc w:val="right"/>
              <w:rPr>
                <w:color w:val="000000"/>
                <w:sz w:val="18"/>
                <w:szCs w:val="18"/>
              </w:rPr>
            </w:pPr>
            <w:r w:rsidRPr="00B06F83">
              <w:rPr>
                <w:color w:val="000000"/>
                <w:sz w:val="18"/>
                <w:szCs w:val="18"/>
              </w:rPr>
              <w:t>169.000.000</w:t>
            </w:r>
          </w:p>
        </w:tc>
        <w:tc>
          <w:tcPr>
            <w:tcW w:w="1224" w:type="dxa"/>
            <w:tcBorders>
              <w:top w:val="nil"/>
              <w:left w:val="nil"/>
              <w:right w:val="nil"/>
            </w:tcBorders>
            <w:tcMar>
              <w:top w:w="17" w:type="dxa"/>
              <w:left w:w="17" w:type="dxa"/>
              <w:bottom w:w="0" w:type="dxa"/>
              <w:right w:w="17" w:type="dxa"/>
            </w:tcMar>
            <w:vAlign w:val="bottom"/>
          </w:tcPr>
          <w:p w:rsidR="00363F55" w:rsidRPr="00B06F83" w:rsidRDefault="00363F55">
            <w:pPr>
              <w:jc w:val="right"/>
              <w:rPr>
                <w:color w:val="000000"/>
                <w:sz w:val="18"/>
                <w:szCs w:val="18"/>
              </w:rPr>
            </w:pPr>
            <w:r w:rsidRPr="00B06F83">
              <w:rPr>
                <w:color w:val="000000"/>
                <w:sz w:val="18"/>
                <w:szCs w:val="18"/>
              </w:rPr>
              <w:t>118.300.000</w:t>
            </w:r>
          </w:p>
        </w:tc>
        <w:tc>
          <w:tcPr>
            <w:tcW w:w="108" w:type="dxa"/>
            <w:tcBorders>
              <w:top w:val="nil"/>
              <w:left w:val="nil"/>
              <w:right w:val="nil"/>
            </w:tcBorders>
            <w:vAlign w:val="bottom"/>
          </w:tcPr>
          <w:p w:rsidR="00363F55" w:rsidRPr="00B06F83" w:rsidRDefault="00363F55" w:rsidP="0088081B">
            <w:pPr>
              <w:spacing w:before="0"/>
              <w:ind w:right="29"/>
              <w:jc w:val="right"/>
              <w:rPr>
                <w:iCs/>
                <w:color w:val="000000"/>
                <w:sz w:val="18"/>
                <w:szCs w:val="18"/>
              </w:rPr>
            </w:pPr>
          </w:p>
        </w:tc>
        <w:tc>
          <w:tcPr>
            <w:tcW w:w="1215" w:type="dxa"/>
            <w:tcBorders>
              <w:top w:val="nil"/>
              <w:left w:val="nil"/>
              <w:right w:val="nil"/>
            </w:tcBorders>
            <w:vAlign w:val="bottom"/>
          </w:tcPr>
          <w:p w:rsidR="00363F55" w:rsidRPr="00B06F83" w:rsidRDefault="00363F55" w:rsidP="003C3E90">
            <w:pPr>
              <w:spacing w:before="0"/>
              <w:ind w:right="29"/>
              <w:jc w:val="left"/>
              <w:rPr>
                <w:iCs/>
                <w:color w:val="000000"/>
                <w:sz w:val="18"/>
                <w:szCs w:val="18"/>
              </w:rPr>
            </w:pPr>
            <w:r w:rsidRPr="00B06F83">
              <w:rPr>
                <w:iCs/>
                <w:color w:val="000000"/>
                <w:sz w:val="18"/>
                <w:szCs w:val="18"/>
              </w:rPr>
              <w:t>Dưới 6 tháng</w:t>
            </w:r>
          </w:p>
        </w:tc>
        <w:tc>
          <w:tcPr>
            <w:tcW w:w="1269" w:type="dxa"/>
            <w:tcBorders>
              <w:top w:val="nil"/>
              <w:left w:val="nil"/>
              <w:right w:val="nil"/>
            </w:tcBorders>
            <w:tcMar>
              <w:top w:w="17" w:type="dxa"/>
              <w:left w:w="17" w:type="dxa"/>
              <w:bottom w:w="0" w:type="dxa"/>
              <w:right w:w="17" w:type="dxa"/>
            </w:tcMar>
            <w:vAlign w:val="bottom"/>
          </w:tcPr>
          <w:p w:rsidR="00363F55" w:rsidRPr="00B06F83" w:rsidRDefault="00363F55" w:rsidP="003C3E90">
            <w:pPr>
              <w:spacing w:before="0"/>
              <w:ind w:right="29"/>
              <w:jc w:val="right"/>
              <w:rPr>
                <w:iCs/>
                <w:color w:val="000000"/>
                <w:sz w:val="18"/>
                <w:szCs w:val="18"/>
              </w:rPr>
            </w:pPr>
            <w:r w:rsidRPr="00B06F83">
              <w:rPr>
                <w:iCs/>
                <w:color w:val="000000"/>
                <w:sz w:val="18"/>
                <w:szCs w:val="18"/>
              </w:rPr>
              <w:t>156.959.001</w:t>
            </w:r>
          </w:p>
        </w:tc>
        <w:tc>
          <w:tcPr>
            <w:tcW w:w="1278" w:type="dxa"/>
            <w:tcBorders>
              <w:top w:val="nil"/>
              <w:left w:val="nil"/>
              <w:right w:val="nil"/>
            </w:tcBorders>
            <w:vAlign w:val="bottom"/>
          </w:tcPr>
          <w:p w:rsidR="00363F55" w:rsidRPr="00B06F83" w:rsidRDefault="00363F55" w:rsidP="003C3E90">
            <w:pPr>
              <w:spacing w:before="0"/>
              <w:ind w:right="29"/>
              <w:jc w:val="right"/>
              <w:rPr>
                <w:iCs/>
                <w:color w:val="000000"/>
                <w:sz w:val="18"/>
                <w:szCs w:val="18"/>
              </w:rPr>
            </w:pPr>
            <w:r w:rsidRPr="00B06F83">
              <w:rPr>
                <w:iCs/>
                <w:color w:val="000000"/>
                <w:sz w:val="18"/>
                <w:szCs w:val="18"/>
              </w:rPr>
              <w:t>156.959.001</w:t>
            </w:r>
          </w:p>
        </w:tc>
      </w:tr>
      <w:tr w:rsidR="00363F55" w:rsidRPr="00B06F83" w:rsidTr="00C870AE">
        <w:trPr>
          <w:trHeight w:val="77"/>
        </w:trPr>
        <w:tc>
          <w:tcPr>
            <w:tcW w:w="1413" w:type="dxa"/>
            <w:tcBorders>
              <w:top w:val="nil"/>
              <w:left w:val="nil"/>
              <w:bottom w:val="nil"/>
              <w:right w:val="nil"/>
            </w:tcBorders>
            <w:tcMar>
              <w:top w:w="17" w:type="dxa"/>
              <w:left w:w="17" w:type="dxa"/>
              <w:bottom w:w="0" w:type="dxa"/>
              <w:right w:w="17" w:type="dxa"/>
            </w:tcMar>
            <w:vAlign w:val="center"/>
          </w:tcPr>
          <w:p w:rsidR="00363F55" w:rsidRPr="00B06F83" w:rsidRDefault="00363F55" w:rsidP="0088081B">
            <w:pPr>
              <w:tabs>
                <w:tab w:val="num" w:pos="157"/>
              </w:tabs>
              <w:spacing w:before="0"/>
              <w:jc w:val="left"/>
              <w:rPr>
                <w:iCs/>
                <w:color w:val="000000"/>
                <w:sz w:val="18"/>
                <w:szCs w:val="18"/>
              </w:rPr>
            </w:pPr>
          </w:p>
        </w:tc>
        <w:tc>
          <w:tcPr>
            <w:tcW w:w="1179" w:type="dxa"/>
            <w:tcBorders>
              <w:top w:val="nil"/>
              <w:left w:val="nil"/>
              <w:right w:val="nil"/>
            </w:tcBorders>
            <w:tcMar>
              <w:top w:w="17" w:type="dxa"/>
              <w:left w:w="17" w:type="dxa"/>
              <w:bottom w:w="0" w:type="dxa"/>
              <w:right w:w="17" w:type="dxa"/>
            </w:tcMar>
            <w:vAlign w:val="bottom"/>
          </w:tcPr>
          <w:p w:rsidR="00363F55" w:rsidRPr="00B06F83" w:rsidRDefault="00363F55" w:rsidP="0088081B">
            <w:pPr>
              <w:spacing w:before="0"/>
              <w:ind w:right="29"/>
              <w:jc w:val="left"/>
              <w:rPr>
                <w:iCs/>
                <w:color w:val="000000"/>
                <w:sz w:val="18"/>
                <w:szCs w:val="18"/>
              </w:rPr>
            </w:pPr>
            <w:r w:rsidRPr="00B06F83">
              <w:rPr>
                <w:iCs/>
                <w:color w:val="000000"/>
                <w:sz w:val="18"/>
                <w:szCs w:val="18"/>
              </w:rPr>
              <w:t>Từ 1 năm đến dưới 2 năm</w:t>
            </w:r>
          </w:p>
        </w:tc>
        <w:tc>
          <w:tcPr>
            <w:tcW w:w="1269" w:type="dxa"/>
            <w:tcBorders>
              <w:top w:val="nil"/>
              <w:left w:val="nil"/>
              <w:right w:val="nil"/>
            </w:tcBorders>
            <w:vAlign w:val="bottom"/>
          </w:tcPr>
          <w:p w:rsidR="00363F55" w:rsidRPr="00B06F83" w:rsidRDefault="00363F55">
            <w:pPr>
              <w:jc w:val="right"/>
              <w:rPr>
                <w:color w:val="000000"/>
                <w:sz w:val="19"/>
                <w:szCs w:val="19"/>
              </w:rPr>
            </w:pPr>
            <w:r w:rsidRPr="00B06F83">
              <w:rPr>
                <w:iCs/>
                <w:color w:val="000000"/>
                <w:sz w:val="19"/>
                <w:szCs w:val="19"/>
              </w:rPr>
              <w:t>2.273.809.493</w:t>
            </w:r>
          </w:p>
        </w:tc>
        <w:tc>
          <w:tcPr>
            <w:tcW w:w="1224" w:type="dxa"/>
            <w:tcBorders>
              <w:top w:val="nil"/>
              <w:left w:val="nil"/>
              <w:right w:val="nil"/>
            </w:tcBorders>
            <w:tcMar>
              <w:top w:w="17" w:type="dxa"/>
              <w:left w:w="17" w:type="dxa"/>
              <w:bottom w:w="0" w:type="dxa"/>
              <w:right w:w="17" w:type="dxa"/>
            </w:tcMar>
            <w:vAlign w:val="bottom"/>
          </w:tcPr>
          <w:p w:rsidR="00363F55" w:rsidRPr="00B06F83" w:rsidRDefault="00363F55">
            <w:pPr>
              <w:jc w:val="right"/>
              <w:rPr>
                <w:color w:val="000000"/>
                <w:sz w:val="19"/>
                <w:szCs w:val="19"/>
              </w:rPr>
            </w:pPr>
            <w:r w:rsidRPr="00B06F83">
              <w:rPr>
                <w:iCs/>
                <w:color w:val="000000"/>
                <w:sz w:val="19"/>
                <w:szCs w:val="19"/>
              </w:rPr>
              <w:t>1.136.904.747</w:t>
            </w:r>
          </w:p>
        </w:tc>
        <w:tc>
          <w:tcPr>
            <w:tcW w:w="108" w:type="dxa"/>
            <w:tcBorders>
              <w:top w:val="nil"/>
              <w:left w:val="nil"/>
              <w:right w:val="nil"/>
            </w:tcBorders>
            <w:vAlign w:val="bottom"/>
          </w:tcPr>
          <w:p w:rsidR="00363F55" w:rsidRPr="00B06F83" w:rsidRDefault="00363F55" w:rsidP="0088081B">
            <w:pPr>
              <w:spacing w:before="0"/>
              <w:ind w:right="29"/>
              <w:jc w:val="right"/>
              <w:rPr>
                <w:iCs/>
                <w:color w:val="000000"/>
                <w:sz w:val="18"/>
                <w:szCs w:val="18"/>
              </w:rPr>
            </w:pPr>
          </w:p>
        </w:tc>
        <w:tc>
          <w:tcPr>
            <w:tcW w:w="1215" w:type="dxa"/>
            <w:tcBorders>
              <w:top w:val="nil"/>
              <w:left w:val="nil"/>
              <w:right w:val="nil"/>
            </w:tcBorders>
            <w:vAlign w:val="bottom"/>
          </w:tcPr>
          <w:p w:rsidR="00363F55" w:rsidRPr="00B06F83" w:rsidRDefault="00363F55" w:rsidP="003C3E90">
            <w:pPr>
              <w:spacing w:before="0"/>
              <w:ind w:right="29"/>
              <w:jc w:val="left"/>
              <w:rPr>
                <w:iCs/>
                <w:color w:val="000000"/>
                <w:sz w:val="18"/>
                <w:szCs w:val="18"/>
              </w:rPr>
            </w:pPr>
            <w:r w:rsidRPr="00B06F83">
              <w:rPr>
                <w:iCs/>
                <w:color w:val="000000"/>
                <w:sz w:val="18"/>
                <w:szCs w:val="18"/>
              </w:rPr>
              <w:t>Từ 1 năm đến dưới 2 năm</w:t>
            </w:r>
          </w:p>
        </w:tc>
        <w:tc>
          <w:tcPr>
            <w:tcW w:w="1269" w:type="dxa"/>
            <w:tcBorders>
              <w:top w:val="nil"/>
              <w:left w:val="nil"/>
              <w:right w:val="nil"/>
            </w:tcBorders>
            <w:tcMar>
              <w:top w:w="17" w:type="dxa"/>
              <w:left w:w="17" w:type="dxa"/>
              <w:bottom w:w="0" w:type="dxa"/>
              <w:right w:w="17" w:type="dxa"/>
            </w:tcMar>
            <w:vAlign w:val="bottom"/>
          </w:tcPr>
          <w:p w:rsidR="00363F55" w:rsidRPr="00B06F83" w:rsidRDefault="00363F55" w:rsidP="003C3E90">
            <w:pPr>
              <w:spacing w:before="0"/>
              <w:ind w:right="29"/>
              <w:jc w:val="right"/>
              <w:rPr>
                <w:iCs/>
                <w:color w:val="000000"/>
                <w:sz w:val="18"/>
                <w:szCs w:val="18"/>
              </w:rPr>
            </w:pPr>
            <w:r w:rsidRPr="00B06F83">
              <w:rPr>
                <w:iCs/>
                <w:color w:val="000000"/>
                <w:sz w:val="18"/>
                <w:szCs w:val="18"/>
              </w:rPr>
              <w:t>7.082.506.124</w:t>
            </w:r>
          </w:p>
        </w:tc>
        <w:tc>
          <w:tcPr>
            <w:tcW w:w="1278" w:type="dxa"/>
            <w:tcBorders>
              <w:top w:val="nil"/>
              <w:left w:val="nil"/>
              <w:right w:val="nil"/>
            </w:tcBorders>
            <w:vAlign w:val="bottom"/>
          </w:tcPr>
          <w:p w:rsidR="00363F55" w:rsidRPr="00B06F83" w:rsidRDefault="00363F55" w:rsidP="003C3E90">
            <w:pPr>
              <w:spacing w:before="0"/>
              <w:ind w:right="29"/>
              <w:jc w:val="right"/>
              <w:rPr>
                <w:iCs/>
                <w:color w:val="000000"/>
                <w:sz w:val="18"/>
                <w:szCs w:val="18"/>
              </w:rPr>
            </w:pPr>
            <w:r w:rsidRPr="00B06F83">
              <w:rPr>
                <w:iCs/>
                <w:color w:val="000000"/>
                <w:sz w:val="18"/>
                <w:szCs w:val="18"/>
              </w:rPr>
              <w:t>3.916.329.065</w:t>
            </w:r>
          </w:p>
        </w:tc>
      </w:tr>
      <w:tr w:rsidR="00363F55" w:rsidRPr="00B06F83" w:rsidTr="00C870AE">
        <w:trPr>
          <w:trHeight w:val="77"/>
        </w:trPr>
        <w:tc>
          <w:tcPr>
            <w:tcW w:w="1413" w:type="dxa"/>
            <w:tcBorders>
              <w:top w:val="nil"/>
              <w:left w:val="nil"/>
              <w:bottom w:val="nil"/>
              <w:right w:val="nil"/>
            </w:tcBorders>
            <w:tcMar>
              <w:top w:w="17" w:type="dxa"/>
              <w:left w:w="17" w:type="dxa"/>
              <w:bottom w:w="0" w:type="dxa"/>
              <w:right w:w="17" w:type="dxa"/>
            </w:tcMar>
            <w:vAlign w:val="center"/>
          </w:tcPr>
          <w:p w:rsidR="00363F55" w:rsidRPr="00B06F83" w:rsidRDefault="00363F55" w:rsidP="0088081B">
            <w:pPr>
              <w:tabs>
                <w:tab w:val="num" w:pos="157"/>
              </w:tabs>
              <w:spacing w:before="0"/>
              <w:jc w:val="left"/>
              <w:rPr>
                <w:iCs/>
                <w:color w:val="000000"/>
                <w:sz w:val="18"/>
                <w:szCs w:val="18"/>
              </w:rPr>
            </w:pPr>
          </w:p>
        </w:tc>
        <w:tc>
          <w:tcPr>
            <w:tcW w:w="1179" w:type="dxa"/>
            <w:tcBorders>
              <w:top w:val="nil"/>
              <w:left w:val="nil"/>
              <w:right w:val="nil"/>
            </w:tcBorders>
            <w:tcMar>
              <w:top w:w="17" w:type="dxa"/>
              <w:left w:w="17" w:type="dxa"/>
              <w:bottom w:w="0" w:type="dxa"/>
              <w:right w:w="17" w:type="dxa"/>
            </w:tcMar>
            <w:vAlign w:val="bottom"/>
          </w:tcPr>
          <w:p w:rsidR="00363F55" w:rsidRPr="00B06F83" w:rsidRDefault="00363F55" w:rsidP="0088081B">
            <w:pPr>
              <w:spacing w:before="0"/>
              <w:ind w:right="29"/>
              <w:jc w:val="left"/>
              <w:rPr>
                <w:iCs/>
                <w:color w:val="000000"/>
                <w:sz w:val="18"/>
                <w:szCs w:val="18"/>
              </w:rPr>
            </w:pPr>
            <w:r w:rsidRPr="00B06F83">
              <w:rPr>
                <w:iCs/>
                <w:color w:val="000000"/>
                <w:sz w:val="18"/>
                <w:szCs w:val="18"/>
              </w:rPr>
              <w:t>Từ 2 năm đến dưới 3 năm</w:t>
            </w:r>
          </w:p>
        </w:tc>
        <w:tc>
          <w:tcPr>
            <w:tcW w:w="1269" w:type="dxa"/>
            <w:tcBorders>
              <w:top w:val="nil"/>
              <w:left w:val="nil"/>
              <w:right w:val="nil"/>
            </w:tcBorders>
            <w:vAlign w:val="bottom"/>
          </w:tcPr>
          <w:p w:rsidR="00363F55" w:rsidRPr="00B06F83" w:rsidRDefault="00363F55">
            <w:pPr>
              <w:jc w:val="right"/>
              <w:rPr>
                <w:color w:val="000000"/>
                <w:sz w:val="19"/>
                <w:szCs w:val="19"/>
              </w:rPr>
            </w:pPr>
            <w:r w:rsidRPr="00B06F83">
              <w:rPr>
                <w:iCs/>
                <w:color w:val="000000"/>
                <w:sz w:val="19"/>
                <w:szCs w:val="19"/>
              </w:rPr>
              <w:t>8.819.186.770</w:t>
            </w:r>
          </w:p>
        </w:tc>
        <w:tc>
          <w:tcPr>
            <w:tcW w:w="1224" w:type="dxa"/>
            <w:tcBorders>
              <w:top w:val="nil"/>
              <w:left w:val="nil"/>
              <w:right w:val="nil"/>
            </w:tcBorders>
            <w:tcMar>
              <w:top w:w="17" w:type="dxa"/>
              <w:left w:w="17" w:type="dxa"/>
              <w:bottom w:w="0" w:type="dxa"/>
              <w:right w:w="17" w:type="dxa"/>
            </w:tcMar>
            <w:vAlign w:val="bottom"/>
          </w:tcPr>
          <w:p w:rsidR="00363F55" w:rsidRPr="00B06F83" w:rsidRDefault="00363F55">
            <w:pPr>
              <w:jc w:val="right"/>
              <w:rPr>
                <w:color w:val="000000"/>
                <w:sz w:val="19"/>
                <w:szCs w:val="19"/>
              </w:rPr>
            </w:pPr>
            <w:r w:rsidRPr="00B06F83">
              <w:rPr>
                <w:iCs/>
                <w:color w:val="000000"/>
                <w:sz w:val="19"/>
                <w:szCs w:val="19"/>
              </w:rPr>
              <w:t>2.645.756.031</w:t>
            </w:r>
          </w:p>
        </w:tc>
        <w:tc>
          <w:tcPr>
            <w:tcW w:w="108" w:type="dxa"/>
            <w:tcBorders>
              <w:top w:val="nil"/>
              <w:left w:val="nil"/>
              <w:right w:val="nil"/>
            </w:tcBorders>
            <w:vAlign w:val="bottom"/>
          </w:tcPr>
          <w:p w:rsidR="00363F55" w:rsidRPr="00B06F83" w:rsidRDefault="00363F55" w:rsidP="0088081B">
            <w:pPr>
              <w:spacing w:before="0"/>
              <w:ind w:right="29"/>
              <w:jc w:val="right"/>
              <w:rPr>
                <w:iCs/>
                <w:color w:val="000000"/>
                <w:sz w:val="18"/>
                <w:szCs w:val="18"/>
              </w:rPr>
            </w:pPr>
          </w:p>
        </w:tc>
        <w:tc>
          <w:tcPr>
            <w:tcW w:w="1215" w:type="dxa"/>
            <w:tcBorders>
              <w:top w:val="nil"/>
              <w:left w:val="nil"/>
              <w:right w:val="nil"/>
            </w:tcBorders>
            <w:vAlign w:val="bottom"/>
          </w:tcPr>
          <w:p w:rsidR="00363F55" w:rsidRPr="00B06F83" w:rsidRDefault="00363F55" w:rsidP="003C3E90">
            <w:pPr>
              <w:spacing w:before="0"/>
              <w:ind w:right="29"/>
              <w:jc w:val="left"/>
              <w:rPr>
                <w:iCs/>
                <w:color w:val="000000"/>
                <w:sz w:val="18"/>
                <w:szCs w:val="18"/>
              </w:rPr>
            </w:pPr>
            <w:r w:rsidRPr="00B06F83">
              <w:rPr>
                <w:iCs/>
                <w:color w:val="000000"/>
                <w:sz w:val="18"/>
                <w:szCs w:val="18"/>
              </w:rPr>
              <w:t>Từ 2 năm đến dưới 3 năm</w:t>
            </w:r>
          </w:p>
        </w:tc>
        <w:tc>
          <w:tcPr>
            <w:tcW w:w="1269" w:type="dxa"/>
            <w:tcBorders>
              <w:top w:val="nil"/>
              <w:left w:val="nil"/>
              <w:right w:val="nil"/>
            </w:tcBorders>
            <w:tcMar>
              <w:top w:w="17" w:type="dxa"/>
              <w:left w:w="17" w:type="dxa"/>
              <w:bottom w:w="0" w:type="dxa"/>
              <w:right w:w="17" w:type="dxa"/>
            </w:tcMar>
            <w:vAlign w:val="bottom"/>
          </w:tcPr>
          <w:p w:rsidR="00363F55" w:rsidRPr="00B06F83" w:rsidRDefault="00363F55" w:rsidP="003C3E90">
            <w:pPr>
              <w:spacing w:before="0"/>
              <w:ind w:right="29"/>
              <w:jc w:val="right"/>
              <w:rPr>
                <w:iCs/>
                <w:color w:val="000000"/>
                <w:sz w:val="18"/>
                <w:szCs w:val="18"/>
              </w:rPr>
            </w:pPr>
            <w:r w:rsidRPr="00B06F83">
              <w:rPr>
                <w:iCs/>
                <w:color w:val="000000"/>
                <w:sz w:val="18"/>
                <w:szCs w:val="18"/>
              </w:rPr>
              <w:t>6.475.490.083</w:t>
            </w:r>
          </w:p>
        </w:tc>
        <w:tc>
          <w:tcPr>
            <w:tcW w:w="1278" w:type="dxa"/>
            <w:tcBorders>
              <w:top w:val="nil"/>
              <w:left w:val="nil"/>
              <w:right w:val="nil"/>
            </w:tcBorders>
            <w:vAlign w:val="bottom"/>
          </w:tcPr>
          <w:p w:rsidR="00363F55" w:rsidRPr="00B06F83" w:rsidRDefault="00363F55" w:rsidP="003C3E90">
            <w:pPr>
              <w:spacing w:before="0"/>
              <w:ind w:right="29"/>
              <w:jc w:val="right"/>
              <w:rPr>
                <w:iCs/>
                <w:color w:val="000000"/>
                <w:sz w:val="18"/>
                <w:szCs w:val="18"/>
              </w:rPr>
            </w:pPr>
            <w:r w:rsidRPr="00B06F83">
              <w:rPr>
                <w:iCs/>
                <w:color w:val="000000"/>
                <w:sz w:val="18"/>
                <w:szCs w:val="18"/>
              </w:rPr>
              <w:t>3.378.692.015</w:t>
            </w:r>
          </w:p>
        </w:tc>
      </w:tr>
      <w:tr w:rsidR="00363F55" w:rsidRPr="00B06F83" w:rsidTr="00C870AE">
        <w:trPr>
          <w:trHeight w:val="77"/>
        </w:trPr>
        <w:tc>
          <w:tcPr>
            <w:tcW w:w="1413" w:type="dxa"/>
            <w:tcBorders>
              <w:top w:val="nil"/>
              <w:left w:val="nil"/>
              <w:bottom w:val="nil"/>
              <w:right w:val="nil"/>
            </w:tcBorders>
            <w:tcMar>
              <w:top w:w="17" w:type="dxa"/>
              <w:left w:w="17" w:type="dxa"/>
              <w:bottom w:w="0" w:type="dxa"/>
              <w:right w:w="17" w:type="dxa"/>
            </w:tcMar>
            <w:vAlign w:val="center"/>
          </w:tcPr>
          <w:p w:rsidR="00363F55" w:rsidRPr="00B06F83" w:rsidRDefault="00363F55" w:rsidP="0088081B">
            <w:pPr>
              <w:tabs>
                <w:tab w:val="num" w:pos="157"/>
              </w:tabs>
              <w:spacing w:before="0"/>
              <w:jc w:val="left"/>
              <w:rPr>
                <w:iCs/>
                <w:color w:val="000000"/>
                <w:sz w:val="18"/>
                <w:szCs w:val="18"/>
              </w:rPr>
            </w:pPr>
          </w:p>
        </w:tc>
        <w:tc>
          <w:tcPr>
            <w:tcW w:w="1179" w:type="dxa"/>
            <w:tcBorders>
              <w:top w:val="nil"/>
              <w:left w:val="nil"/>
              <w:right w:val="nil"/>
            </w:tcBorders>
            <w:tcMar>
              <w:top w:w="17" w:type="dxa"/>
              <w:left w:w="17" w:type="dxa"/>
              <w:bottom w:w="0" w:type="dxa"/>
              <w:right w:w="17" w:type="dxa"/>
            </w:tcMar>
            <w:vAlign w:val="bottom"/>
          </w:tcPr>
          <w:p w:rsidR="00363F55" w:rsidRPr="00B06F83" w:rsidRDefault="00363F55" w:rsidP="0088081B">
            <w:pPr>
              <w:spacing w:before="0"/>
              <w:ind w:right="29"/>
              <w:jc w:val="left"/>
              <w:rPr>
                <w:iCs/>
                <w:color w:val="000000"/>
                <w:sz w:val="18"/>
                <w:szCs w:val="18"/>
              </w:rPr>
            </w:pPr>
            <w:r w:rsidRPr="00B06F83">
              <w:rPr>
                <w:iCs/>
                <w:color w:val="000000"/>
                <w:sz w:val="18"/>
                <w:szCs w:val="18"/>
              </w:rPr>
              <w:t>Trên 3 năm</w:t>
            </w:r>
          </w:p>
        </w:tc>
        <w:tc>
          <w:tcPr>
            <w:tcW w:w="1269" w:type="dxa"/>
            <w:tcBorders>
              <w:top w:val="nil"/>
              <w:left w:val="nil"/>
              <w:right w:val="nil"/>
            </w:tcBorders>
            <w:vAlign w:val="bottom"/>
          </w:tcPr>
          <w:p w:rsidR="00363F55" w:rsidRPr="00B06F83" w:rsidRDefault="00363F55">
            <w:pPr>
              <w:jc w:val="right"/>
              <w:rPr>
                <w:color w:val="000000"/>
                <w:sz w:val="19"/>
                <w:szCs w:val="19"/>
              </w:rPr>
            </w:pPr>
            <w:r w:rsidRPr="00B06F83">
              <w:rPr>
                <w:iCs/>
                <w:color w:val="000000"/>
                <w:sz w:val="19"/>
                <w:szCs w:val="19"/>
              </w:rPr>
              <w:t>5.253.148.724</w:t>
            </w:r>
          </w:p>
        </w:tc>
        <w:tc>
          <w:tcPr>
            <w:tcW w:w="1224" w:type="dxa"/>
            <w:tcBorders>
              <w:top w:val="nil"/>
              <w:left w:val="nil"/>
              <w:right w:val="nil"/>
            </w:tcBorders>
            <w:tcMar>
              <w:top w:w="17" w:type="dxa"/>
              <w:left w:w="17" w:type="dxa"/>
              <w:bottom w:w="0" w:type="dxa"/>
              <w:right w:w="17" w:type="dxa"/>
            </w:tcMar>
            <w:vAlign w:val="bottom"/>
          </w:tcPr>
          <w:p w:rsidR="00363F55" w:rsidRPr="00B06F83" w:rsidRDefault="00363F55">
            <w:pPr>
              <w:jc w:val="right"/>
              <w:rPr>
                <w:color w:val="000000"/>
                <w:sz w:val="19"/>
                <w:szCs w:val="19"/>
              </w:rPr>
            </w:pPr>
            <w:r w:rsidRPr="00B06F83">
              <w:rPr>
                <w:iCs/>
                <w:color w:val="000000"/>
                <w:sz w:val="19"/>
                <w:szCs w:val="19"/>
              </w:rPr>
              <w:t>-</w:t>
            </w:r>
          </w:p>
        </w:tc>
        <w:tc>
          <w:tcPr>
            <w:tcW w:w="108" w:type="dxa"/>
            <w:tcBorders>
              <w:top w:val="nil"/>
              <w:left w:val="nil"/>
              <w:right w:val="nil"/>
            </w:tcBorders>
            <w:vAlign w:val="bottom"/>
          </w:tcPr>
          <w:p w:rsidR="00363F55" w:rsidRPr="00B06F83" w:rsidRDefault="00363F55" w:rsidP="0088081B">
            <w:pPr>
              <w:spacing w:before="0"/>
              <w:ind w:right="29"/>
              <w:jc w:val="right"/>
              <w:rPr>
                <w:iCs/>
                <w:color w:val="000000"/>
                <w:sz w:val="18"/>
                <w:szCs w:val="18"/>
              </w:rPr>
            </w:pPr>
          </w:p>
        </w:tc>
        <w:tc>
          <w:tcPr>
            <w:tcW w:w="1215" w:type="dxa"/>
            <w:tcBorders>
              <w:top w:val="nil"/>
              <w:left w:val="nil"/>
              <w:right w:val="nil"/>
            </w:tcBorders>
            <w:vAlign w:val="bottom"/>
          </w:tcPr>
          <w:p w:rsidR="00363F55" w:rsidRPr="00B06F83" w:rsidRDefault="00363F55" w:rsidP="003C3E90">
            <w:pPr>
              <w:spacing w:before="0"/>
              <w:ind w:right="29"/>
              <w:jc w:val="left"/>
              <w:rPr>
                <w:iCs/>
                <w:color w:val="000000"/>
                <w:sz w:val="18"/>
                <w:szCs w:val="18"/>
              </w:rPr>
            </w:pPr>
            <w:r w:rsidRPr="00B06F83">
              <w:rPr>
                <w:iCs/>
                <w:color w:val="000000"/>
                <w:sz w:val="18"/>
                <w:szCs w:val="18"/>
              </w:rPr>
              <w:t>Trên 3 năm</w:t>
            </w:r>
          </w:p>
        </w:tc>
        <w:tc>
          <w:tcPr>
            <w:tcW w:w="1269" w:type="dxa"/>
            <w:tcBorders>
              <w:top w:val="nil"/>
              <w:left w:val="nil"/>
              <w:right w:val="nil"/>
            </w:tcBorders>
            <w:tcMar>
              <w:top w:w="17" w:type="dxa"/>
              <w:left w:w="17" w:type="dxa"/>
              <w:bottom w:w="0" w:type="dxa"/>
              <w:right w:w="17" w:type="dxa"/>
            </w:tcMar>
            <w:vAlign w:val="bottom"/>
          </w:tcPr>
          <w:p w:rsidR="00363F55" w:rsidRPr="00B06F83" w:rsidRDefault="00363F55" w:rsidP="003C3E90">
            <w:pPr>
              <w:spacing w:before="0"/>
              <w:ind w:right="29"/>
              <w:jc w:val="right"/>
              <w:rPr>
                <w:iCs/>
                <w:color w:val="000000"/>
                <w:sz w:val="18"/>
                <w:szCs w:val="18"/>
              </w:rPr>
            </w:pPr>
            <w:r w:rsidRPr="00B06F83">
              <w:rPr>
                <w:iCs/>
                <w:color w:val="000000"/>
                <w:sz w:val="18"/>
                <w:szCs w:val="18"/>
              </w:rPr>
              <w:t>7.800.454.440</w:t>
            </w:r>
          </w:p>
        </w:tc>
        <w:tc>
          <w:tcPr>
            <w:tcW w:w="1278" w:type="dxa"/>
            <w:tcBorders>
              <w:top w:val="nil"/>
              <w:left w:val="nil"/>
              <w:right w:val="nil"/>
            </w:tcBorders>
            <w:vAlign w:val="bottom"/>
          </w:tcPr>
          <w:p w:rsidR="00363F55" w:rsidRPr="00B06F83" w:rsidRDefault="00363F55" w:rsidP="003C3E90">
            <w:pPr>
              <w:spacing w:before="0"/>
              <w:ind w:right="29"/>
              <w:jc w:val="right"/>
              <w:rPr>
                <w:iCs/>
                <w:color w:val="000000"/>
                <w:sz w:val="18"/>
                <w:szCs w:val="18"/>
              </w:rPr>
            </w:pPr>
            <w:r w:rsidRPr="00B06F83">
              <w:rPr>
                <w:iCs/>
                <w:color w:val="000000"/>
                <w:sz w:val="18"/>
                <w:szCs w:val="18"/>
              </w:rPr>
              <w:t>3.883.109.838</w:t>
            </w:r>
          </w:p>
        </w:tc>
      </w:tr>
      <w:tr w:rsidR="00363F55" w:rsidRPr="00B06F83" w:rsidTr="00C870AE">
        <w:trPr>
          <w:trHeight w:val="156"/>
        </w:trPr>
        <w:tc>
          <w:tcPr>
            <w:tcW w:w="1413" w:type="dxa"/>
            <w:tcBorders>
              <w:top w:val="nil"/>
              <w:left w:val="nil"/>
              <w:bottom w:val="nil"/>
              <w:right w:val="nil"/>
            </w:tcBorders>
            <w:tcMar>
              <w:top w:w="17" w:type="dxa"/>
              <w:left w:w="17" w:type="dxa"/>
              <w:bottom w:w="0" w:type="dxa"/>
              <w:right w:w="17" w:type="dxa"/>
            </w:tcMar>
            <w:vAlign w:val="center"/>
          </w:tcPr>
          <w:p w:rsidR="00363F55" w:rsidRPr="00B06F83" w:rsidRDefault="00363F55" w:rsidP="0088081B">
            <w:pPr>
              <w:spacing w:before="0"/>
              <w:jc w:val="left"/>
              <w:rPr>
                <w:b/>
                <w:bCs/>
                <w:color w:val="000000"/>
                <w:sz w:val="18"/>
                <w:szCs w:val="18"/>
              </w:rPr>
            </w:pPr>
            <w:r w:rsidRPr="00B06F83">
              <w:rPr>
                <w:b/>
                <w:bCs/>
                <w:color w:val="000000"/>
                <w:sz w:val="18"/>
                <w:szCs w:val="18"/>
              </w:rPr>
              <w:t>Cộng</w:t>
            </w:r>
          </w:p>
        </w:tc>
        <w:tc>
          <w:tcPr>
            <w:tcW w:w="1179" w:type="dxa"/>
            <w:tcBorders>
              <w:left w:val="nil"/>
              <w:right w:val="nil"/>
            </w:tcBorders>
            <w:tcMar>
              <w:top w:w="17" w:type="dxa"/>
              <w:left w:w="17" w:type="dxa"/>
              <w:bottom w:w="0" w:type="dxa"/>
              <w:right w:w="17" w:type="dxa"/>
            </w:tcMar>
            <w:vAlign w:val="bottom"/>
          </w:tcPr>
          <w:p w:rsidR="00363F55" w:rsidRPr="00B06F83" w:rsidRDefault="00363F55" w:rsidP="0088081B">
            <w:pPr>
              <w:spacing w:before="0"/>
              <w:ind w:right="29"/>
              <w:jc w:val="right"/>
              <w:rPr>
                <w:b/>
                <w:bCs/>
                <w:color w:val="000000"/>
                <w:sz w:val="18"/>
                <w:szCs w:val="18"/>
              </w:rPr>
            </w:pPr>
          </w:p>
        </w:tc>
        <w:tc>
          <w:tcPr>
            <w:tcW w:w="1269" w:type="dxa"/>
            <w:tcBorders>
              <w:top w:val="single" w:sz="4" w:space="0" w:color="auto"/>
              <w:left w:val="nil"/>
              <w:bottom w:val="double" w:sz="4" w:space="0" w:color="auto"/>
              <w:right w:val="nil"/>
            </w:tcBorders>
            <w:vAlign w:val="bottom"/>
          </w:tcPr>
          <w:p w:rsidR="00363F55" w:rsidRPr="00B06F83" w:rsidRDefault="00363F55">
            <w:pPr>
              <w:jc w:val="right"/>
              <w:rPr>
                <w:b/>
                <w:i/>
                <w:color w:val="000000"/>
                <w:sz w:val="18"/>
                <w:szCs w:val="18"/>
              </w:rPr>
            </w:pPr>
            <w:r w:rsidRPr="00B06F83">
              <w:rPr>
                <w:b/>
                <w:i/>
                <w:color w:val="000000"/>
                <w:sz w:val="18"/>
                <w:szCs w:val="18"/>
              </w:rPr>
              <w:t>18.528.256.973</w:t>
            </w:r>
          </w:p>
        </w:tc>
        <w:tc>
          <w:tcPr>
            <w:tcW w:w="1224" w:type="dxa"/>
            <w:tcBorders>
              <w:top w:val="single" w:sz="4" w:space="0" w:color="auto"/>
              <w:left w:val="nil"/>
              <w:bottom w:val="double" w:sz="4" w:space="0" w:color="auto"/>
              <w:right w:val="nil"/>
            </w:tcBorders>
            <w:tcMar>
              <w:top w:w="17" w:type="dxa"/>
              <w:left w:w="17" w:type="dxa"/>
              <w:bottom w:w="0" w:type="dxa"/>
              <w:right w:w="17" w:type="dxa"/>
            </w:tcMar>
            <w:vAlign w:val="bottom"/>
          </w:tcPr>
          <w:p w:rsidR="00363F55" w:rsidRPr="00B06F83" w:rsidRDefault="00363F55">
            <w:pPr>
              <w:jc w:val="right"/>
              <w:rPr>
                <w:b/>
                <w:i/>
                <w:color w:val="000000"/>
                <w:sz w:val="18"/>
                <w:szCs w:val="18"/>
              </w:rPr>
            </w:pPr>
            <w:r w:rsidRPr="00B06F83">
              <w:rPr>
                <w:b/>
                <w:i/>
                <w:color w:val="000000"/>
                <w:sz w:val="18"/>
                <w:szCs w:val="18"/>
              </w:rPr>
              <w:t>3.903.713.161</w:t>
            </w:r>
          </w:p>
        </w:tc>
        <w:tc>
          <w:tcPr>
            <w:tcW w:w="108" w:type="dxa"/>
            <w:tcBorders>
              <w:left w:val="nil"/>
              <w:right w:val="nil"/>
            </w:tcBorders>
            <w:vAlign w:val="bottom"/>
          </w:tcPr>
          <w:p w:rsidR="00363F55" w:rsidRPr="00B06F83" w:rsidRDefault="00363F55" w:rsidP="0088081B">
            <w:pPr>
              <w:spacing w:before="0"/>
              <w:ind w:right="29"/>
              <w:jc w:val="right"/>
              <w:rPr>
                <w:b/>
                <w:bCs/>
                <w:color w:val="000000"/>
                <w:sz w:val="18"/>
                <w:szCs w:val="18"/>
              </w:rPr>
            </w:pPr>
          </w:p>
        </w:tc>
        <w:tc>
          <w:tcPr>
            <w:tcW w:w="1215" w:type="dxa"/>
            <w:tcBorders>
              <w:left w:val="nil"/>
              <w:right w:val="nil"/>
            </w:tcBorders>
            <w:vAlign w:val="bottom"/>
          </w:tcPr>
          <w:p w:rsidR="00363F55" w:rsidRPr="00B06F83" w:rsidRDefault="00363F55" w:rsidP="003C3E90">
            <w:pPr>
              <w:spacing w:before="0"/>
              <w:ind w:right="29"/>
              <w:jc w:val="right"/>
              <w:rPr>
                <w:b/>
                <w:bCs/>
                <w:color w:val="000000"/>
                <w:sz w:val="18"/>
                <w:szCs w:val="18"/>
              </w:rPr>
            </w:pPr>
          </w:p>
        </w:tc>
        <w:tc>
          <w:tcPr>
            <w:tcW w:w="1269" w:type="dxa"/>
            <w:tcBorders>
              <w:top w:val="single" w:sz="4" w:space="0" w:color="auto"/>
              <w:left w:val="nil"/>
              <w:bottom w:val="double" w:sz="4" w:space="0" w:color="auto"/>
              <w:right w:val="nil"/>
            </w:tcBorders>
            <w:tcMar>
              <w:top w:w="17" w:type="dxa"/>
              <w:left w:w="17" w:type="dxa"/>
              <w:bottom w:w="0" w:type="dxa"/>
              <w:right w:w="17" w:type="dxa"/>
            </w:tcMar>
            <w:vAlign w:val="bottom"/>
          </w:tcPr>
          <w:p w:rsidR="00363F55" w:rsidRPr="00B06F83" w:rsidRDefault="00363F55" w:rsidP="003C3E90">
            <w:pPr>
              <w:spacing w:before="0"/>
              <w:ind w:right="29"/>
              <w:jc w:val="right"/>
              <w:rPr>
                <w:b/>
                <w:bCs/>
                <w:i/>
                <w:color w:val="000000"/>
                <w:sz w:val="18"/>
                <w:szCs w:val="18"/>
              </w:rPr>
            </w:pPr>
            <w:r w:rsidRPr="00B06F83">
              <w:rPr>
                <w:b/>
                <w:bCs/>
                <w:i/>
                <w:color w:val="000000"/>
                <w:sz w:val="18"/>
                <w:szCs w:val="18"/>
              </w:rPr>
              <w:t>29.456.674.399</w:t>
            </w:r>
          </w:p>
        </w:tc>
        <w:tc>
          <w:tcPr>
            <w:tcW w:w="1278" w:type="dxa"/>
            <w:tcBorders>
              <w:top w:val="single" w:sz="4" w:space="0" w:color="auto"/>
              <w:left w:val="nil"/>
              <w:bottom w:val="double" w:sz="4" w:space="0" w:color="auto"/>
              <w:right w:val="nil"/>
            </w:tcBorders>
            <w:vAlign w:val="bottom"/>
          </w:tcPr>
          <w:p w:rsidR="00363F55" w:rsidRPr="00B06F83" w:rsidRDefault="00363F55" w:rsidP="003C3E90">
            <w:pPr>
              <w:spacing w:before="0"/>
              <w:ind w:right="29"/>
              <w:jc w:val="right"/>
              <w:rPr>
                <w:b/>
                <w:bCs/>
                <w:i/>
                <w:color w:val="000000"/>
                <w:sz w:val="18"/>
                <w:szCs w:val="18"/>
              </w:rPr>
            </w:pPr>
            <w:r w:rsidRPr="00B06F83">
              <w:rPr>
                <w:b/>
                <w:bCs/>
                <w:i/>
                <w:color w:val="000000"/>
                <w:sz w:val="18"/>
                <w:szCs w:val="18"/>
              </w:rPr>
              <w:t>16.502.538.487</w:t>
            </w:r>
          </w:p>
        </w:tc>
      </w:tr>
    </w:tbl>
    <w:p w:rsidR="00D30A36" w:rsidRPr="00B06F83" w:rsidRDefault="00D30A36" w:rsidP="00AD4657">
      <w:pPr>
        <w:ind w:left="532" w:firstLine="6"/>
        <w:rPr>
          <w:color w:val="000000"/>
          <w:szCs w:val="24"/>
          <w:lang w:val="nl-NL"/>
        </w:rPr>
      </w:pPr>
    </w:p>
    <w:p w:rsidR="00AD4657" w:rsidRPr="00B06F83" w:rsidRDefault="00AD4657" w:rsidP="00AD4657">
      <w:pPr>
        <w:ind w:left="532" w:firstLine="6"/>
        <w:rPr>
          <w:color w:val="000000"/>
          <w:szCs w:val="24"/>
          <w:lang w:val="nl-NL"/>
        </w:rPr>
      </w:pPr>
      <w:r w:rsidRPr="00B06F83">
        <w:rPr>
          <w:color w:val="000000"/>
          <w:szCs w:val="24"/>
          <w:lang w:val="nl-NL"/>
        </w:rPr>
        <w:t xml:space="preserve">Tình hình biến động dự phòng </w:t>
      </w:r>
      <w:r w:rsidR="00856B2B" w:rsidRPr="00B06F83">
        <w:rPr>
          <w:color w:val="000000"/>
          <w:szCs w:val="24"/>
          <w:lang w:val="nl-NL"/>
        </w:rPr>
        <w:t xml:space="preserve">nợ phải thu </w:t>
      </w:r>
      <w:r w:rsidRPr="00B06F83">
        <w:rPr>
          <w:color w:val="000000"/>
          <w:szCs w:val="24"/>
          <w:lang w:val="nl-NL"/>
        </w:rPr>
        <w:t>khó đòi như sau:</w:t>
      </w:r>
    </w:p>
    <w:tbl>
      <w:tblPr>
        <w:tblW w:w="8814" w:type="dxa"/>
        <w:tblInd w:w="563" w:type="dxa"/>
        <w:tblCellMar>
          <w:left w:w="0" w:type="dxa"/>
          <w:right w:w="0" w:type="dxa"/>
        </w:tblCellMar>
        <w:tblLook w:val="0000"/>
      </w:tblPr>
      <w:tblGrid>
        <w:gridCol w:w="4494"/>
        <w:gridCol w:w="1800"/>
        <w:gridCol w:w="630"/>
        <w:gridCol w:w="1890"/>
      </w:tblGrid>
      <w:tr w:rsidR="00E20B85" w:rsidRPr="00B06F83" w:rsidTr="000433C6">
        <w:trPr>
          <w:trHeight w:val="100"/>
          <w:tblHeader/>
        </w:trPr>
        <w:tc>
          <w:tcPr>
            <w:tcW w:w="4494" w:type="dxa"/>
            <w:tcBorders>
              <w:top w:val="nil"/>
              <w:left w:val="nil"/>
              <w:bottom w:val="nil"/>
              <w:right w:val="nil"/>
            </w:tcBorders>
            <w:tcMar>
              <w:top w:w="17" w:type="dxa"/>
              <w:left w:w="17" w:type="dxa"/>
              <w:bottom w:w="0" w:type="dxa"/>
              <w:right w:w="17" w:type="dxa"/>
            </w:tcMar>
            <w:vAlign w:val="bottom"/>
          </w:tcPr>
          <w:p w:rsidR="00E20B85" w:rsidRPr="00B06F83" w:rsidRDefault="00E20B85" w:rsidP="00E20B85">
            <w:pPr>
              <w:spacing w:before="0"/>
              <w:jc w:val="center"/>
              <w:rPr>
                <w:iCs/>
                <w:color w:val="000000"/>
                <w:szCs w:val="22"/>
                <w:lang w:val="nl-NL"/>
              </w:rPr>
            </w:pPr>
          </w:p>
        </w:tc>
        <w:tc>
          <w:tcPr>
            <w:tcW w:w="1800" w:type="dxa"/>
            <w:tcBorders>
              <w:left w:val="nil"/>
              <w:bottom w:val="single" w:sz="4" w:space="0" w:color="auto"/>
              <w:right w:val="nil"/>
            </w:tcBorders>
            <w:tcMar>
              <w:top w:w="17" w:type="dxa"/>
              <w:left w:w="17" w:type="dxa"/>
              <w:bottom w:w="0" w:type="dxa"/>
              <w:right w:w="17" w:type="dxa"/>
            </w:tcMar>
            <w:vAlign w:val="bottom"/>
          </w:tcPr>
          <w:p w:rsidR="00E20B85" w:rsidRPr="00B06F83" w:rsidRDefault="008D489D" w:rsidP="00C915C6">
            <w:pPr>
              <w:spacing w:before="0"/>
              <w:ind w:right="29"/>
              <w:jc w:val="right"/>
              <w:rPr>
                <w:b/>
                <w:color w:val="000000"/>
                <w:szCs w:val="22"/>
                <w:lang w:val="nl-NL"/>
              </w:rPr>
            </w:pPr>
            <w:r w:rsidRPr="00B06F83">
              <w:rPr>
                <w:b/>
                <w:color w:val="000000"/>
                <w:szCs w:val="22"/>
                <w:lang w:val="nl-NL"/>
              </w:rPr>
              <w:t>Kỳ</w:t>
            </w:r>
            <w:r w:rsidR="00E20B85" w:rsidRPr="00B06F83">
              <w:rPr>
                <w:b/>
                <w:color w:val="000000"/>
                <w:szCs w:val="22"/>
                <w:lang w:val="nl-NL"/>
              </w:rPr>
              <w:t xml:space="preserve"> n</w:t>
            </w:r>
            <w:r w:rsidRPr="00B06F83">
              <w:rPr>
                <w:b/>
                <w:color w:val="000000"/>
                <w:szCs w:val="22"/>
                <w:lang w:val="nl-NL"/>
              </w:rPr>
              <w:t>à</w:t>
            </w:r>
            <w:r w:rsidR="00E20B85" w:rsidRPr="00B06F83">
              <w:rPr>
                <w:b/>
                <w:color w:val="000000"/>
                <w:szCs w:val="22"/>
                <w:lang w:val="nl-NL"/>
              </w:rPr>
              <w:t>y</w:t>
            </w:r>
          </w:p>
        </w:tc>
        <w:tc>
          <w:tcPr>
            <w:tcW w:w="630" w:type="dxa"/>
            <w:tcBorders>
              <w:left w:val="nil"/>
              <w:right w:val="nil"/>
            </w:tcBorders>
            <w:vAlign w:val="bottom"/>
          </w:tcPr>
          <w:p w:rsidR="00E20B85" w:rsidRPr="00B06F83" w:rsidRDefault="00E20B85" w:rsidP="00C915C6">
            <w:pPr>
              <w:spacing w:before="0"/>
              <w:ind w:right="29"/>
              <w:jc w:val="right"/>
              <w:rPr>
                <w:b/>
                <w:color w:val="000000"/>
                <w:szCs w:val="22"/>
                <w:lang w:val="nl-NL"/>
              </w:rPr>
            </w:pPr>
          </w:p>
        </w:tc>
        <w:tc>
          <w:tcPr>
            <w:tcW w:w="1890" w:type="dxa"/>
            <w:tcBorders>
              <w:left w:val="nil"/>
              <w:bottom w:val="single" w:sz="4" w:space="0" w:color="auto"/>
              <w:right w:val="nil"/>
            </w:tcBorders>
            <w:vAlign w:val="bottom"/>
          </w:tcPr>
          <w:p w:rsidR="00E20B85" w:rsidRPr="00B06F83" w:rsidRDefault="008D489D" w:rsidP="00C915C6">
            <w:pPr>
              <w:spacing w:before="0"/>
              <w:ind w:right="29"/>
              <w:jc w:val="right"/>
              <w:rPr>
                <w:b/>
                <w:color w:val="000000"/>
                <w:szCs w:val="22"/>
                <w:lang w:val="nl-NL"/>
              </w:rPr>
            </w:pPr>
            <w:r w:rsidRPr="00B06F83">
              <w:rPr>
                <w:b/>
                <w:color w:val="000000"/>
                <w:szCs w:val="22"/>
                <w:lang w:val="nl-NL"/>
              </w:rPr>
              <w:t>Kỳ</w:t>
            </w:r>
            <w:r w:rsidR="00E20B85" w:rsidRPr="00B06F83">
              <w:rPr>
                <w:b/>
                <w:color w:val="000000"/>
                <w:szCs w:val="22"/>
                <w:lang w:val="nl-NL"/>
              </w:rPr>
              <w:t xml:space="preserve"> trước</w:t>
            </w:r>
          </w:p>
        </w:tc>
      </w:tr>
      <w:tr w:rsidR="009B3D7D" w:rsidRPr="00B06F83" w:rsidTr="00E20B85">
        <w:trPr>
          <w:trHeight w:val="100"/>
        </w:trPr>
        <w:tc>
          <w:tcPr>
            <w:tcW w:w="4494" w:type="dxa"/>
            <w:tcBorders>
              <w:top w:val="nil"/>
              <w:left w:val="nil"/>
              <w:bottom w:val="nil"/>
              <w:right w:val="nil"/>
            </w:tcBorders>
            <w:tcMar>
              <w:top w:w="17" w:type="dxa"/>
              <w:left w:w="17" w:type="dxa"/>
              <w:bottom w:w="0" w:type="dxa"/>
              <w:right w:w="17" w:type="dxa"/>
            </w:tcMar>
            <w:vAlign w:val="center"/>
          </w:tcPr>
          <w:p w:rsidR="009B3D7D" w:rsidRPr="00B06F83" w:rsidRDefault="009B3D7D" w:rsidP="00E20B85">
            <w:pPr>
              <w:spacing w:before="0"/>
              <w:jc w:val="left"/>
              <w:rPr>
                <w:color w:val="000000"/>
              </w:rPr>
            </w:pPr>
            <w:r w:rsidRPr="00B06F83">
              <w:rPr>
                <w:color w:val="000000"/>
              </w:rPr>
              <w:t>Số đầu năm</w:t>
            </w:r>
          </w:p>
        </w:tc>
        <w:tc>
          <w:tcPr>
            <w:tcW w:w="1800" w:type="dxa"/>
            <w:tcBorders>
              <w:left w:val="nil"/>
              <w:bottom w:val="nil"/>
              <w:right w:val="nil"/>
            </w:tcBorders>
            <w:tcMar>
              <w:top w:w="17" w:type="dxa"/>
              <w:left w:w="17" w:type="dxa"/>
              <w:bottom w:w="0" w:type="dxa"/>
              <w:right w:w="17" w:type="dxa"/>
            </w:tcMar>
            <w:vAlign w:val="bottom"/>
          </w:tcPr>
          <w:p w:rsidR="009B3D7D" w:rsidRPr="00B06F83" w:rsidRDefault="009B3D7D" w:rsidP="00E20B85">
            <w:pPr>
              <w:spacing w:before="0"/>
              <w:ind w:right="29"/>
              <w:jc w:val="right"/>
              <w:rPr>
                <w:color w:val="000000"/>
                <w:szCs w:val="22"/>
              </w:rPr>
            </w:pPr>
            <w:r w:rsidRPr="00B06F83">
              <w:rPr>
                <w:color w:val="000000"/>
                <w:szCs w:val="22"/>
              </w:rPr>
              <w:t>12.954.135.912</w:t>
            </w:r>
          </w:p>
        </w:tc>
        <w:tc>
          <w:tcPr>
            <w:tcW w:w="630" w:type="dxa"/>
            <w:tcBorders>
              <w:left w:val="nil"/>
              <w:bottom w:val="nil"/>
              <w:right w:val="nil"/>
            </w:tcBorders>
            <w:vAlign w:val="bottom"/>
          </w:tcPr>
          <w:p w:rsidR="009B3D7D" w:rsidRPr="00B06F83" w:rsidRDefault="009B3D7D" w:rsidP="00E20B85">
            <w:pPr>
              <w:spacing w:before="0"/>
              <w:ind w:right="29"/>
              <w:jc w:val="right"/>
              <w:rPr>
                <w:color w:val="000000"/>
                <w:szCs w:val="22"/>
              </w:rPr>
            </w:pPr>
          </w:p>
        </w:tc>
        <w:tc>
          <w:tcPr>
            <w:tcW w:w="1890" w:type="dxa"/>
            <w:tcBorders>
              <w:left w:val="nil"/>
              <w:bottom w:val="nil"/>
              <w:right w:val="nil"/>
            </w:tcBorders>
            <w:vAlign w:val="bottom"/>
          </w:tcPr>
          <w:p w:rsidR="009B3D7D" w:rsidRPr="00B06F83" w:rsidRDefault="009B3D7D" w:rsidP="002463A5">
            <w:pPr>
              <w:ind w:right="29"/>
              <w:jc w:val="right"/>
              <w:rPr>
                <w:color w:val="000000"/>
                <w:szCs w:val="22"/>
              </w:rPr>
            </w:pPr>
            <w:r w:rsidRPr="00B06F83">
              <w:rPr>
                <w:color w:val="000000"/>
                <w:szCs w:val="22"/>
              </w:rPr>
              <w:t>7.031.656.059</w:t>
            </w:r>
          </w:p>
        </w:tc>
      </w:tr>
      <w:tr w:rsidR="009B3D7D" w:rsidRPr="00B06F83" w:rsidTr="00E20B85">
        <w:trPr>
          <w:trHeight w:val="235"/>
        </w:trPr>
        <w:tc>
          <w:tcPr>
            <w:tcW w:w="4494" w:type="dxa"/>
            <w:tcBorders>
              <w:top w:val="nil"/>
              <w:left w:val="nil"/>
              <w:bottom w:val="nil"/>
              <w:right w:val="nil"/>
            </w:tcBorders>
            <w:tcMar>
              <w:top w:w="17" w:type="dxa"/>
              <w:left w:w="17" w:type="dxa"/>
              <w:bottom w:w="0" w:type="dxa"/>
              <w:right w:w="17" w:type="dxa"/>
            </w:tcMar>
            <w:vAlign w:val="center"/>
          </w:tcPr>
          <w:p w:rsidR="009B3D7D" w:rsidRPr="00B06F83" w:rsidRDefault="009B3D7D" w:rsidP="00E20B85">
            <w:pPr>
              <w:spacing w:before="0"/>
              <w:jc w:val="left"/>
              <w:rPr>
                <w:color w:val="000000"/>
              </w:rPr>
            </w:pPr>
            <w:r w:rsidRPr="00B06F83">
              <w:rPr>
                <w:color w:val="000000"/>
              </w:rPr>
              <w:t>Trích lập dự phòng bổ sung</w:t>
            </w:r>
          </w:p>
        </w:tc>
        <w:tc>
          <w:tcPr>
            <w:tcW w:w="1800" w:type="dxa"/>
            <w:tcBorders>
              <w:top w:val="nil"/>
              <w:left w:val="nil"/>
              <w:bottom w:val="nil"/>
              <w:right w:val="nil"/>
            </w:tcBorders>
            <w:tcMar>
              <w:top w:w="17" w:type="dxa"/>
              <w:left w:w="17" w:type="dxa"/>
              <w:bottom w:w="0" w:type="dxa"/>
              <w:right w:w="17" w:type="dxa"/>
            </w:tcMar>
            <w:vAlign w:val="bottom"/>
          </w:tcPr>
          <w:p w:rsidR="009B3D7D" w:rsidRPr="00B06F83" w:rsidRDefault="009B3D7D" w:rsidP="00E17E6C">
            <w:pPr>
              <w:jc w:val="right"/>
              <w:rPr>
                <w:color w:val="000000"/>
                <w:szCs w:val="22"/>
              </w:rPr>
            </w:pPr>
            <w:r w:rsidRPr="00B06F83">
              <w:rPr>
                <w:color w:val="000000"/>
                <w:szCs w:val="22"/>
              </w:rPr>
              <w:t xml:space="preserve">       1.670.407.900 </w:t>
            </w:r>
          </w:p>
        </w:tc>
        <w:tc>
          <w:tcPr>
            <w:tcW w:w="630" w:type="dxa"/>
            <w:tcBorders>
              <w:top w:val="nil"/>
              <w:left w:val="nil"/>
              <w:bottom w:val="nil"/>
              <w:right w:val="nil"/>
            </w:tcBorders>
            <w:vAlign w:val="bottom"/>
          </w:tcPr>
          <w:p w:rsidR="009B3D7D" w:rsidRPr="00B06F83" w:rsidRDefault="009B3D7D" w:rsidP="00E20B85">
            <w:pPr>
              <w:spacing w:before="0"/>
              <w:ind w:right="29"/>
              <w:jc w:val="right"/>
              <w:rPr>
                <w:color w:val="000000"/>
                <w:szCs w:val="22"/>
              </w:rPr>
            </w:pPr>
          </w:p>
        </w:tc>
        <w:tc>
          <w:tcPr>
            <w:tcW w:w="1890" w:type="dxa"/>
            <w:tcBorders>
              <w:top w:val="nil"/>
              <w:left w:val="nil"/>
              <w:bottom w:val="nil"/>
              <w:right w:val="nil"/>
            </w:tcBorders>
            <w:vAlign w:val="bottom"/>
          </w:tcPr>
          <w:p w:rsidR="009B3D7D" w:rsidRPr="00B06F83" w:rsidRDefault="009B3D7D" w:rsidP="002463A5">
            <w:pPr>
              <w:ind w:right="29"/>
              <w:jc w:val="right"/>
              <w:rPr>
                <w:color w:val="000000"/>
                <w:szCs w:val="22"/>
              </w:rPr>
            </w:pPr>
            <w:r w:rsidRPr="00B06F83">
              <w:rPr>
                <w:color w:val="000000"/>
                <w:szCs w:val="22"/>
              </w:rPr>
              <w:t>1.242.135.755</w:t>
            </w:r>
          </w:p>
        </w:tc>
      </w:tr>
      <w:tr w:rsidR="009B3D7D" w:rsidRPr="00B06F83" w:rsidTr="00E20B85">
        <w:trPr>
          <w:trHeight w:val="156"/>
        </w:trPr>
        <w:tc>
          <w:tcPr>
            <w:tcW w:w="4494" w:type="dxa"/>
            <w:tcBorders>
              <w:top w:val="nil"/>
              <w:left w:val="nil"/>
              <w:bottom w:val="nil"/>
              <w:right w:val="nil"/>
            </w:tcBorders>
            <w:tcMar>
              <w:top w:w="17" w:type="dxa"/>
              <w:left w:w="17" w:type="dxa"/>
              <w:bottom w:w="0" w:type="dxa"/>
              <w:right w:w="17" w:type="dxa"/>
            </w:tcMar>
            <w:vAlign w:val="center"/>
          </w:tcPr>
          <w:p w:rsidR="009B3D7D" w:rsidRPr="00B06F83" w:rsidRDefault="009B3D7D" w:rsidP="00E20B85">
            <w:pPr>
              <w:spacing w:before="0"/>
              <w:jc w:val="left"/>
              <w:rPr>
                <w:b/>
                <w:bCs/>
                <w:color w:val="000000"/>
                <w:szCs w:val="24"/>
              </w:rPr>
            </w:pPr>
            <w:r w:rsidRPr="00B06F83">
              <w:rPr>
                <w:b/>
                <w:bCs/>
                <w:color w:val="000000"/>
              </w:rPr>
              <w:t>Số cuối kỳ</w:t>
            </w:r>
          </w:p>
        </w:tc>
        <w:tc>
          <w:tcPr>
            <w:tcW w:w="1800" w:type="dxa"/>
            <w:tcBorders>
              <w:top w:val="single" w:sz="4" w:space="0" w:color="auto"/>
              <w:left w:val="nil"/>
              <w:bottom w:val="double" w:sz="4" w:space="0" w:color="auto"/>
              <w:right w:val="nil"/>
            </w:tcBorders>
            <w:tcMar>
              <w:top w:w="17" w:type="dxa"/>
              <w:left w:w="17" w:type="dxa"/>
              <w:bottom w:w="0" w:type="dxa"/>
              <w:right w:w="17" w:type="dxa"/>
            </w:tcMar>
            <w:vAlign w:val="bottom"/>
          </w:tcPr>
          <w:p w:rsidR="009B3D7D" w:rsidRPr="00B06F83" w:rsidRDefault="009B3D7D" w:rsidP="00E17E6C">
            <w:pPr>
              <w:jc w:val="right"/>
              <w:rPr>
                <w:b/>
                <w:szCs w:val="22"/>
              </w:rPr>
            </w:pPr>
            <w:r w:rsidRPr="00B06F83">
              <w:rPr>
                <w:b/>
                <w:szCs w:val="22"/>
              </w:rPr>
              <w:t xml:space="preserve">     14.624.543.812</w:t>
            </w:r>
          </w:p>
        </w:tc>
        <w:tc>
          <w:tcPr>
            <w:tcW w:w="630" w:type="dxa"/>
            <w:tcBorders>
              <w:left w:val="nil"/>
              <w:right w:val="nil"/>
            </w:tcBorders>
            <w:vAlign w:val="bottom"/>
          </w:tcPr>
          <w:p w:rsidR="009B3D7D" w:rsidRPr="00B06F83" w:rsidRDefault="009B3D7D" w:rsidP="00E20B85">
            <w:pPr>
              <w:spacing w:before="0"/>
              <w:ind w:right="29"/>
              <w:jc w:val="right"/>
              <w:rPr>
                <w:b/>
                <w:color w:val="000000"/>
                <w:szCs w:val="22"/>
              </w:rPr>
            </w:pPr>
          </w:p>
        </w:tc>
        <w:tc>
          <w:tcPr>
            <w:tcW w:w="1890" w:type="dxa"/>
            <w:tcBorders>
              <w:top w:val="single" w:sz="4" w:space="0" w:color="auto"/>
              <w:left w:val="nil"/>
              <w:bottom w:val="double" w:sz="4" w:space="0" w:color="auto"/>
              <w:right w:val="nil"/>
            </w:tcBorders>
            <w:vAlign w:val="bottom"/>
          </w:tcPr>
          <w:p w:rsidR="009B3D7D" w:rsidRPr="00B06F83" w:rsidRDefault="009B3D7D" w:rsidP="002463A5">
            <w:pPr>
              <w:ind w:right="29"/>
              <w:jc w:val="right"/>
              <w:rPr>
                <w:b/>
                <w:color w:val="000000"/>
                <w:szCs w:val="22"/>
              </w:rPr>
            </w:pPr>
            <w:r w:rsidRPr="00B06F83">
              <w:rPr>
                <w:b/>
                <w:color w:val="000000"/>
                <w:szCs w:val="22"/>
              </w:rPr>
              <w:t>8.273.791.814</w:t>
            </w:r>
          </w:p>
        </w:tc>
      </w:tr>
    </w:tbl>
    <w:p w:rsidR="00AB743A" w:rsidRPr="00B06F83" w:rsidRDefault="00AB743A" w:rsidP="00E20B85">
      <w:pPr>
        <w:spacing w:before="0"/>
        <w:ind w:left="532" w:firstLine="6"/>
        <w:rPr>
          <w:color w:val="000000"/>
          <w:szCs w:val="24"/>
          <w:lang w:val="nl-NL"/>
        </w:rPr>
      </w:pPr>
    </w:p>
    <w:p w:rsidR="00AD4657" w:rsidRPr="00B06F83" w:rsidRDefault="00AD4657" w:rsidP="00E20B85">
      <w:pPr>
        <w:numPr>
          <w:ilvl w:val="1"/>
          <w:numId w:val="1"/>
        </w:numPr>
        <w:tabs>
          <w:tab w:val="clear" w:pos="792"/>
          <w:tab w:val="num" w:pos="552"/>
        </w:tabs>
        <w:spacing w:before="0"/>
        <w:ind w:left="532" w:hanging="546"/>
        <w:rPr>
          <w:color w:val="000000"/>
          <w:szCs w:val="24"/>
          <w:lang w:val="nl-NL"/>
        </w:rPr>
      </w:pPr>
      <w:r w:rsidRPr="00B06F83">
        <w:rPr>
          <w:b/>
          <w:color w:val="000000"/>
          <w:szCs w:val="24"/>
          <w:lang w:val="nl-NL"/>
        </w:rPr>
        <w:t xml:space="preserve">Tài </w:t>
      </w:r>
      <w:r w:rsidRPr="00B06F83">
        <w:rPr>
          <w:b/>
          <w:bCs/>
          <w:color w:val="000000"/>
          <w:lang w:val="nl-NL"/>
        </w:rPr>
        <w:t>sản</w:t>
      </w:r>
      <w:r w:rsidRPr="00B06F83">
        <w:rPr>
          <w:b/>
          <w:color w:val="000000"/>
          <w:szCs w:val="24"/>
          <w:lang w:val="nl-NL"/>
        </w:rPr>
        <w:t xml:space="preserve"> thiếu chờ xử lý</w:t>
      </w:r>
    </w:p>
    <w:p w:rsidR="00AD4657" w:rsidRPr="00B06F83" w:rsidRDefault="00630CA2" w:rsidP="00E20B85">
      <w:pPr>
        <w:spacing w:before="0"/>
        <w:ind w:left="532" w:firstLine="6"/>
        <w:rPr>
          <w:color w:val="000000"/>
          <w:szCs w:val="24"/>
          <w:lang w:val="nl-NL"/>
        </w:rPr>
      </w:pPr>
      <w:r w:rsidRPr="00B06F83">
        <w:rPr>
          <w:szCs w:val="24"/>
          <w:lang w:val="nl-NL"/>
        </w:rPr>
        <w:t>Là khoản chênh</w:t>
      </w:r>
      <w:r w:rsidRPr="00B06F83">
        <w:rPr>
          <w:color w:val="000000"/>
          <w:szCs w:val="24"/>
          <w:lang w:val="nl-NL"/>
        </w:rPr>
        <w:t xml:space="preserve"> lệch </w:t>
      </w:r>
      <w:r w:rsidR="00F73E91" w:rsidRPr="00B06F83">
        <w:rPr>
          <w:color w:val="000000"/>
          <w:szCs w:val="24"/>
          <w:lang w:val="nl-NL"/>
        </w:rPr>
        <w:t>giữa thực tế kiểm kê và sổ sách của hàng tồn kho tại Công ty cổ phần khoáng sản Lộc Tài Nguyên.</w:t>
      </w:r>
    </w:p>
    <w:p w:rsidR="00F73E91" w:rsidRPr="00B06F83" w:rsidRDefault="00F73E91" w:rsidP="00E20B85">
      <w:pPr>
        <w:spacing w:before="0"/>
        <w:ind w:left="532" w:firstLine="6"/>
        <w:rPr>
          <w:szCs w:val="22"/>
          <w:lang w:val="nl-NL"/>
        </w:rPr>
      </w:pPr>
    </w:p>
    <w:p w:rsidR="00AD4657" w:rsidRPr="00B06F83" w:rsidRDefault="00AD4657" w:rsidP="00E20B85">
      <w:pPr>
        <w:numPr>
          <w:ilvl w:val="1"/>
          <w:numId w:val="1"/>
        </w:numPr>
        <w:tabs>
          <w:tab w:val="clear" w:pos="792"/>
          <w:tab w:val="num" w:pos="552"/>
        </w:tabs>
        <w:spacing w:before="0"/>
        <w:ind w:left="532" w:hanging="546"/>
        <w:rPr>
          <w:color w:val="000000"/>
          <w:szCs w:val="24"/>
          <w:lang w:val="nl-NL"/>
        </w:rPr>
      </w:pPr>
      <w:r w:rsidRPr="00B06F83">
        <w:rPr>
          <w:b/>
          <w:bCs/>
          <w:color w:val="000000"/>
        </w:rPr>
        <w:t xml:space="preserve">Hàng </w:t>
      </w:r>
      <w:r w:rsidRPr="00B06F83">
        <w:rPr>
          <w:b/>
          <w:color w:val="000000"/>
          <w:szCs w:val="24"/>
          <w:lang w:val="nl-NL"/>
        </w:rPr>
        <w:t>tồn</w:t>
      </w:r>
      <w:r w:rsidRPr="00B06F83">
        <w:rPr>
          <w:b/>
          <w:bCs/>
          <w:color w:val="000000"/>
        </w:rPr>
        <w:t xml:space="preserve"> kho</w:t>
      </w:r>
    </w:p>
    <w:tbl>
      <w:tblPr>
        <w:tblW w:w="8814" w:type="dxa"/>
        <w:tblInd w:w="563" w:type="dxa"/>
        <w:tblCellMar>
          <w:left w:w="0" w:type="dxa"/>
          <w:right w:w="0" w:type="dxa"/>
        </w:tblCellMar>
        <w:tblLook w:val="04A0"/>
      </w:tblPr>
      <w:tblGrid>
        <w:gridCol w:w="3414"/>
        <w:gridCol w:w="1530"/>
        <w:gridCol w:w="1080"/>
        <w:gridCol w:w="90"/>
        <w:gridCol w:w="1530"/>
        <w:gridCol w:w="1170"/>
      </w:tblGrid>
      <w:tr w:rsidR="00C24E77" w:rsidRPr="00B06F83" w:rsidTr="00E20B85">
        <w:trPr>
          <w:trHeight w:val="137"/>
          <w:tblHeader/>
        </w:trPr>
        <w:tc>
          <w:tcPr>
            <w:tcW w:w="3414" w:type="dxa"/>
            <w:tcMar>
              <w:top w:w="17" w:type="dxa"/>
              <w:left w:w="17" w:type="dxa"/>
              <w:bottom w:w="0" w:type="dxa"/>
              <w:right w:w="17" w:type="dxa"/>
            </w:tcMar>
            <w:vAlign w:val="center"/>
          </w:tcPr>
          <w:p w:rsidR="00C24E77" w:rsidRPr="00B06F83" w:rsidRDefault="00C24E77" w:rsidP="00E20B85">
            <w:pPr>
              <w:spacing w:before="0"/>
              <w:jc w:val="left"/>
              <w:rPr>
                <w:iCs/>
                <w:color w:val="000000"/>
                <w:szCs w:val="22"/>
              </w:rPr>
            </w:pPr>
          </w:p>
        </w:tc>
        <w:tc>
          <w:tcPr>
            <w:tcW w:w="2610" w:type="dxa"/>
            <w:gridSpan w:val="2"/>
            <w:tcMar>
              <w:top w:w="17" w:type="dxa"/>
              <w:left w:w="17" w:type="dxa"/>
              <w:bottom w:w="0" w:type="dxa"/>
              <w:right w:w="17" w:type="dxa"/>
            </w:tcMar>
            <w:vAlign w:val="center"/>
          </w:tcPr>
          <w:p w:rsidR="00C24E77" w:rsidRPr="00B06F83" w:rsidRDefault="00C548DC" w:rsidP="00E20B85">
            <w:pPr>
              <w:spacing w:before="0"/>
              <w:ind w:right="17"/>
              <w:jc w:val="center"/>
              <w:rPr>
                <w:b/>
                <w:bCs/>
                <w:color w:val="000000"/>
                <w:szCs w:val="22"/>
              </w:rPr>
            </w:pPr>
            <w:r w:rsidRPr="00B06F83">
              <w:rPr>
                <w:b/>
                <w:bCs/>
                <w:color w:val="000000"/>
                <w:szCs w:val="22"/>
              </w:rPr>
              <w:t xml:space="preserve">Số cuối </w:t>
            </w:r>
            <w:r w:rsidR="008D489D" w:rsidRPr="00B06F83">
              <w:rPr>
                <w:b/>
                <w:bCs/>
                <w:color w:val="000000"/>
                <w:szCs w:val="22"/>
              </w:rPr>
              <w:t>kỳ</w:t>
            </w:r>
          </w:p>
        </w:tc>
        <w:tc>
          <w:tcPr>
            <w:tcW w:w="90" w:type="dxa"/>
          </w:tcPr>
          <w:p w:rsidR="00C24E77" w:rsidRPr="00B06F83" w:rsidRDefault="00C24E77" w:rsidP="00E20B85">
            <w:pPr>
              <w:spacing w:before="0"/>
              <w:ind w:right="17"/>
              <w:jc w:val="right"/>
              <w:rPr>
                <w:b/>
                <w:bCs/>
                <w:color w:val="000000"/>
                <w:szCs w:val="22"/>
              </w:rPr>
            </w:pPr>
          </w:p>
        </w:tc>
        <w:tc>
          <w:tcPr>
            <w:tcW w:w="2700" w:type="dxa"/>
            <w:gridSpan w:val="2"/>
            <w:vAlign w:val="center"/>
          </w:tcPr>
          <w:p w:rsidR="00C24E77" w:rsidRPr="00B06F83" w:rsidRDefault="00C24E77" w:rsidP="00E20B85">
            <w:pPr>
              <w:spacing w:before="0"/>
              <w:ind w:right="17"/>
              <w:jc w:val="center"/>
              <w:rPr>
                <w:b/>
                <w:bCs/>
                <w:color w:val="000000"/>
                <w:szCs w:val="22"/>
              </w:rPr>
            </w:pPr>
            <w:r w:rsidRPr="00B06F83">
              <w:rPr>
                <w:b/>
                <w:bCs/>
                <w:color w:val="000000"/>
                <w:szCs w:val="22"/>
              </w:rPr>
              <w:t>Số đầu năm</w:t>
            </w:r>
          </w:p>
        </w:tc>
      </w:tr>
      <w:tr w:rsidR="00C24E77" w:rsidRPr="00B06F83" w:rsidTr="00E20B85">
        <w:trPr>
          <w:trHeight w:val="100"/>
          <w:tblHeader/>
        </w:trPr>
        <w:tc>
          <w:tcPr>
            <w:tcW w:w="3414" w:type="dxa"/>
            <w:tcMar>
              <w:top w:w="17" w:type="dxa"/>
              <w:left w:w="17" w:type="dxa"/>
              <w:bottom w:w="0" w:type="dxa"/>
              <w:right w:w="17" w:type="dxa"/>
            </w:tcMar>
            <w:vAlign w:val="bottom"/>
          </w:tcPr>
          <w:p w:rsidR="00C24E77" w:rsidRPr="00B06F83" w:rsidRDefault="00C24E77" w:rsidP="00E20B85">
            <w:pPr>
              <w:spacing w:before="0"/>
              <w:jc w:val="left"/>
              <w:rPr>
                <w:iCs/>
                <w:color w:val="000000"/>
                <w:szCs w:val="22"/>
              </w:rPr>
            </w:pPr>
          </w:p>
        </w:tc>
        <w:tc>
          <w:tcPr>
            <w:tcW w:w="1530" w:type="dxa"/>
            <w:tcBorders>
              <w:top w:val="nil"/>
              <w:left w:val="nil"/>
              <w:bottom w:val="single" w:sz="4" w:space="0" w:color="auto"/>
              <w:right w:val="nil"/>
            </w:tcBorders>
            <w:tcMar>
              <w:top w:w="17" w:type="dxa"/>
              <w:left w:w="17" w:type="dxa"/>
              <w:bottom w:w="0" w:type="dxa"/>
              <w:right w:w="17" w:type="dxa"/>
            </w:tcMar>
            <w:vAlign w:val="bottom"/>
          </w:tcPr>
          <w:p w:rsidR="00C24E77" w:rsidRPr="00B06F83" w:rsidRDefault="00C24E77" w:rsidP="00E20B85">
            <w:pPr>
              <w:spacing w:before="0"/>
              <w:ind w:right="29"/>
              <w:jc w:val="center"/>
              <w:rPr>
                <w:b/>
                <w:color w:val="000000"/>
                <w:szCs w:val="22"/>
              </w:rPr>
            </w:pPr>
            <w:r w:rsidRPr="00B06F83">
              <w:rPr>
                <w:b/>
                <w:color w:val="000000"/>
                <w:szCs w:val="22"/>
              </w:rPr>
              <w:t>Giá gốc</w:t>
            </w:r>
          </w:p>
        </w:tc>
        <w:tc>
          <w:tcPr>
            <w:tcW w:w="1080" w:type="dxa"/>
            <w:tcBorders>
              <w:top w:val="nil"/>
              <w:left w:val="nil"/>
              <w:bottom w:val="single" w:sz="4" w:space="0" w:color="auto"/>
              <w:right w:val="nil"/>
            </w:tcBorders>
            <w:vAlign w:val="bottom"/>
          </w:tcPr>
          <w:p w:rsidR="00C24E77" w:rsidRPr="00B06F83" w:rsidRDefault="00C24E77" w:rsidP="00E20B85">
            <w:pPr>
              <w:spacing w:before="0"/>
              <w:ind w:right="29"/>
              <w:jc w:val="center"/>
              <w:rPr>
                <w:b/>
                <w:color w:val="000000"/>
                <w:szCs w:val="22"/>
              </w:rPr>
            </w:pPr>
            <w:r w:rsidRPr="00B06F83">
              <w:rPr>
                <w:b/>
                <w:color w:val="000000"/>
                <w:szCs w:val="22"/>
              </w:rPr>
              <w:t>Dự phòng</w:t>
            </w:r>
          </w:p>
        </w:tc>
        <w:tc>
          <w:tcPr>
            <w:tcW w:w="90" w:type="dxa"/>
            <w:vAlign w:val="bottom"/>
          </w:tcPr>
          <w:p w:rsidR="00C24E77" w:rsidRPr="00B06F83" w:rsidRDefault="00C24E77" w:rsidP="00E20B85">
            <w:pPr>
              <w:spacing w:before="0"/>
              <w:ind w:right="29"/>
              <w:jc w:val="center"/>
              <w:rPr>
                <w:color w:val="000000"/>
                <w:szCs w:val="22"/>
              </w:rPr>
            </w:pPr>
          </w:p>
        </w:tc>
        <w:tc>
          <w:tcPr>
            <w:tcW w:w="1530" w:type="dxa"/>
            <w:tcBorders>
              <w:top w:val="nil"/>
              <w:left w:val="nil"/>
              <w:bottom w:val="single" w:sz="4" w:space="0" w:color="auto"/>
              <w:right w:val="nil"/>
            </w:tcBorders>
            <w:vAlign w:val="bottom"/>
          </w:tcPr>
          <w:p w:rsidR="00C24E77" w:rsidRPr="00B06F83" w:rsidRDefault="00C24E77" w:rsidP="00E20B85">
            <w:pPr>
              <w:spacing w:before="0"/>
              <w:ind w:right="29"/>
              <w:jc w:val="center"/>
              <w:rPr>
                <w:b/>
                <w:color w:val="000000"/>
                <w:szCs w:val="22"/>
              </w:rPr>
            </w:pPr>
            <w:r w:rsidRPr="00B06F83">
              <w:rPr>
                <w:b/>
                <w:color w:val="000000"/>
                <w:szCs w:val="22"/>
              </w:rPr>
              <w:t>Giá gốc</w:t>
            </w:r>
          </w:p>
        </w:tc>
        <w:tc>
          <w:tcPr>
            <w:tcW w:w="1170" w:type="dxa"/>
            <w:tcBorders>
              <w:top w:val="nil"/>
              <w:left w:val="nil"/>
              <w:bottom w:val="single" w:sz="4" w:space="0" w:color="auto"/>
              <w:right w:val="nil"/>
            </w:tcBorders>
            <w:tcMar>
              <w:top w:w="17" w:type="dxa"/>
              <w:left w:w="17" w:type="dxa"/>
              <w:bottom w:w="0" w:type="dxa"/>
              <w:right w:w="17" w:type="dxa"/>
            </w:tcMar>
            <w:vAlign w:val="bottom"/>
          </w:tcPr>
          <w:p w:rsidR="00C24E77" w:rsidRPr="00B06F83" w:rsidRDefault="00C24E77" w:rsidP="00E20B85">
            <w:pPr>
              <w:spacing w:before="0"/>
              <w:ind w:right="29"/>
              <w:jc w:val="center"/>
              <w:rPr>
                <w:b/>
                <w:color w:val="000000"/>
                <w:szCs w:val="22"/>
              </w:rPr>
            </w:pPr>
            <w:r w:rsidRPr="00B06F83">
              <w:rPr>
                <w:b/>
                <w:color w:val="000000"/>
                <w:szCs w:val="22"/>
              </w:rPr>
              <w:t>Dự phòng</w:t>
            </w:r>
          </w:p>
        </w:tc>
      </w:tr>
      <w:tr w:rsidR="009B3D7D" w:rsidRPr="00B06F83" w:rsidTr="00E20B85">
        <w:trPr>
          <w:trHeight w:val="263"/>
        </w:trPr>
        <w:tc>
          <w:tcPr>
            <w:tcW w:w="3414" w:type="dxa"/>
            <w:tcMar>
              <w:top w:w="17" w:type="dxa"/>
              <w:left w:w="17" w:type="dxa"/>
              <w:bottom w:w="0" w:type="dxa"/>
              <w:right w:w="17" w:type="dxa"/>
            </w:tcMar>
            <w:vAlign w:val="center"/>
          </w:tcPr>
          <w:p w:rsidR="009B3D7D" w:rsidRPr="00B06F83" w:rsidRDefault="009B3D7D" w:rsidP="00E20B85">
            <w:pPr>
              <w:spacing w:before="0"/>
              <w:jc w:val="left"/>
              <w:rPr>
                <w:color w:val="000000"/>
              </w:rPr>
            </w:pPr>
            <w:r w:rsidRPr="00B06F83">
              <w:rPr>
                <w:color w:val="000000"/>
              </w:rPr>
              <w:t xml:space="preserve">Nguyên liệu, vật liệu </w:t>
            </w:r>
          </w:p>
        </w:tc>
        <w:tc>
          <w:tcPr>
            <w:tcW w:w="1530" w:type="dxa"/>
            <w:tcMar>
              <w:top w:w="17" w:type="dxa"/>
              <w:left w:w="17" w:type="dxa"/>
              <w:bottom w:w="0" w:type="dxa"/>
              <w:right w:w="17" w:type="dxa"/>
            </w:tcMar>
            <w:vAlign w:val="bottom"/>
          </w:tcPr>
          <w:p w:rsidR="009B3D7D" w:rsidRPr="00B06F83" w:rsidRDefault="009B3D7D">
            <w:pPr>
              <w:jc w:val="right"/>
              <w:rPr>
                <w:color w:val="000000"/>
                <w:szCs w:val="22"/>
              </w:rPr>
            </w:pPr>
            <w:r w:rsidRPr="00B06F83">
              <w:rPr>
                <w:color w:val="000000"/>
                <w:szCs w:val="22"/>
              </w:rPr>
              <w:t>15.042.632.839</w:t>
            </w:r>
          </w:p>
        </w:tc>
        <w:tc>
          <w:tcPr>
            <w:tcW w:w="1080" w:type="dxa"/>
            <w:vAlign w:val="bottom"/>
          </w:tcPr>
          <w:p w:rsidR="009B3D7D" w:rsidRPr="00B06F83" w:rsidRDefault="009B3D7D" w:rsidP="00E20B85">
            <w:pPr>
              <w:spacing w:before="0"/>
              <w:ind w:right="29"/>
              <w:jc w:val="right"/>
              <w:rPr>
                <w:color w:val="000000"/>
                <w:szCs w:val="22"/>
              </w:rPr>
            </w:pPr>
            <w:r w:rsidRPr="00B06F83">
              <w:rPr>
                <w:color w:val="000000"/>
                <w:szCs w:val="22"/>
              </w:rPr>
              <w:t>-</w:t>
            </w:r>
          </w:p>
        </w:tc>
        <w:tc>
          <w:tcPr>
            <w:tcW w:w="90" w:type="dxa"/>
            <w:vAlign w:val="bottom"/>
          </w:tcPr>
          <w:p w:rsidR="009B3D7D" w:rsidRPr="00B06F83" w:rsidRDefault="009B3D7D" w:rsidP="00E20B85">
            <w:pPr>
              <w:spacing w:before="0"/>
              <w:ind w:right="29"/>
              <w:jc w:val="right"/>
              <w:rPr>
                <w:color w:val="000000"/>
                <w:szCs w:val="22"/>
              </w:rPr>
            </w:pPr>
          </w:p>
        </w:tc>
        <w:tc>
          <w:tcPr>
            <w:tcW w:w="1530" w:type="dxa"/>
            <w:vAlign w:val="bottom"/>
          </w:tcPr>
          <w:p w:rsidR="009B3D7D" w:rsidRPr="00B06F83" w:rsidRDefault="009B3D7D" w:rsidP="003C3E90">
            <w:pPr>
              <w:spacing w:before="0"/>
              <w:ind w:right="29"/>
              <w:jc w:val="right"/>
              <w:rPr>
                <w:color w:val="000000"/>
                <w:szCs w:val="22"/>
              </w:rPr>
            </w:pPr>
            <w:r w:rsidRPr="00B06F83">
              <w:rPr>
                <w:color w:val="000000"/>
                <w:szCs w:val="22"/>
              </w:rPr>
              <w:t>18.807.594.300</w:t>
            </w:r>
          </w:p>
        </w:tc>
        <w:tc>
          <w:tcPr>
            <w:tcW w:w="1170" w:type="dxa"/>
            <w:tcMar>
              <w:top w:w="17" w:type="dxa"/>
              <w:left w:w="17" w:type="dxa"/>
              <w:bottom w:w="0" w:type="dxa"/>
              <w:right w:w="17" w:type="dxa"/>
            </w:tcMar>
            <w:vAlign w:val="bottom"/>
          </w:tcPr>
          <w:p w:rsidR="009B3D7D" w:rsidRPr="00B06F83" w:rsidRDefault="009B3D7D" w:rsidP="00E20B85">
            <w:pPr>
              <w:spacing w:before="0"/>
              <w:ind w:right="29"/>
              <w:jc w:val="right"/>
              <w:rPr>
                <w:color w:val="000000"/>
                <w:szCs w:val="22"/>
              </w:rPr>
            </w:pPr>
            <w:r w:rsidRPr="00B06F83">
              <w:rPr>
                <w:color w:val="000000"/>
                <w:szCs w:val="22"/>
              </w:rPr>
              <w:t>-</w:t>
            </w:r>
          </w:p>
        </w:tc>
      </w:tr>
      <w:tr w:rsidR="009B3D7D" w:rsidRPr="00B06F83" w:rsidTr="00E20B85">
        <w:trPr>
          <w:trHeight w:val="263"/>
        </w:trPr>
        <w:tc>
          <w:tcPr>
            <w:tcW w:w="3414" w:type="dxa"/>
            <w:tcMar>
              <w:top w:w="17" w:type="dxa"/>
              <w:left w:w="17" w:type="dxa"/>
              <w:bottom w:w="0" w:type="dxa"/>
              <w:right w:w="17" w:type="dxa"/>
            </w:tcMar>
            <w:vAlign w:val="center"/>
          </w:tcPr>
          <w:p w:rsidR="009B3D7D" w:rsidRPr="00B06F83" w:rsidRDefault="009B3D7D" w:rsidP="00E20B85">
            <w:pPr>
              <w:spacing w:before="0"/>
              <w:jc w:val="left"/>
              <w:rPr>
                <w:color w:val="000000"/>
              </w:rPr>
            </w:pPr>
            <w:r w:rsidRPr="00B06F83">
              <w:rPr>
                <w:color w:val="000000"/>
              </w:rPr>
              <w:t xml:space="preserve">Công cụ, dụng cụ </w:t>
            </w:r>
          </w:p>
        </w:tc>
        <w:tc>
          <w:tcPr>
            <w:tcW w:w="1530" w:type="dxa"/>
            <w:tcMar>
              <w:top w:w="17" w:type="dxa"/>
              <w:left w:w="17" w:type="dxa"/>
              <w:bottom w:w="0" w:type="dxa"/>
              <w:right w:w="17" w:type="dxa"/>
            </w:tcMar>
            <w:vAlign w:val="bottom"/>
          </w:tcPr>
          <w:p w:rsidR="009B3D7D" w:rsidRPr="00B06F83" w:rsidRDefault="009B3D7D">
            <w:pPr>
              <w:jc w:val="right"/>
              <w:rPr>
                <w:color w:val="000000"/>
                <w:szCs w:val="22"/>
              </w:rPr>
            </w:pPr>
            <w:r w:rsidRPr="00B06F83">
              <w:rPr>
                <w:color w:val="000000"/>
                <w:szCs w:val="22"/>
              </w:rPr>
              <w:t>470.317.288</w:t>
            </w:r>
          </w:p>
        </w:tc>
        <w:tc>
          <w:tcPr>
            <w:tcW w:w="1080" w:type="dxa"/>
            <w:vAlign w:val="bottom"/>
          </w:tcPr>
          <w:p w:rsidR="009B3D7D" w:rsidRPr="00B06F83" w:rsidRDefault="009B3D7D" w:rsidP="00E20B85">
            <w:pPr>
              <w:spacing w:before="0"/>
              <w:ind w:right="29"/>
              <w:jc w:val="right"/>
              <w:rPr>
                <w:color w:val="000000"/>
                <w:szCs w:val="22"/>
              </w:rPr>
            </w:pPr>
            <w:r w:rsidRPr="00B06F83">
              <w:rPr>
                <w:color w:val="000000"/>
                <w:szCs w:val="22"/>
              </w:rPr>
              <w:t>-</w:t>
            </w:r>
          </w:p>
        </w:tc>
        <w:tc>
          <w:tcPr>
            <w:tcW w:w="90" w:type="dxa"/>
            <w:vAlign w:val="bottom"/>
          </w:tcPr>
          <w:p w:rsidR="009B3D7D" w:rsidRPr="00B06F83" w:rsidRDefault="009B3D7D" w:rsidP="00E20B85">
            <w:pPr>
              <w:spacing w:before="0"/>
              <w:ind w:right="29"/>
              <w:jc w:val="right"/>
              <w:rPr>
                <w:color w:val="000000"/>
                <w:szCs w:val="22"/>
              </w:rPr>
            </w:pPr>
          </w:p>
        </w:tc>
        <w:tc>
          <w:tcPr>
            <w:tcW w:w="1530" w:type="dxa"/>
            <w:vAlign w:val="bottom"/>
          </w:tcPr>
          <w:p w:rsidR="009B3D7D" w:rsidRPr="00B06F83" w:rsidRDefault="009B3D7D" w:rsidP="003C3E90">
            <w:pPr>
              <w:spacing w:before="0"/>
              <w:ind w:right="29"/>
              <w:jc w:val="right"/>
              <w:rPr>
                <w:color w:val="000000"/>
                <w:szCs w:val="22"/>
              </w:rPr>
            </w:pPr>
            <w:r w:rsidRPr="00B06F83">
              <w:rPr>
                <w:color w:val="000000"/>
                <w:szCs w:val="22"/>
              </w:rPr>
              <w:t>221.477.157</w:t>
            </w:r>
          </w:p>
        </w:tc>
        <w:tc>
          <w:tcPr>
            <w:tcW w:w="1170" w:type="dxa"/>
            <w:tcMar>
              <w:top w:w="17" w:type="dxa"/>
              <w:left w:w="17" w:type="dxa"/>
              <w:bottom w:w="0" w:type="dxa"/>
              <w:right w:w="17" w:type="dxa"/>
            </w:tcMar>
            <w:vAlign w:val="bottom"/>
          </w:tcPr>
          <w:p w:rsidR="009B3D7D" w:rsidRPr="00B06F83" w:rsidRDefault="009B3D7D" w:rsidP="00E20B85">
            <w:pPr>
              <w:spacing w:before="0"/>
              <w:ind w:right="29"/>
              <w:jc w:val="right"/>
              <w:rPr>
                <w:color w:val="000000"/>
                <w:szCs w:val="22"/>
              </w:rPr>
            </w:pPr>
            <w:r w:rsidRPr="00B06F83">
              <w:rPr>
                <w:color w:val="000000"/>
                <w:szCs w:val="22"/>
              </w:rPr>
              <w:t>-</w:t>
            </w:r>
          </w:p>
        </w:tc>
      </w:tr>
      <w:tr w:rsidR="009B3D7D" w:rsidRPr="00B06F83" w:rsidTr="00E20B85">
        <w:trPr>
          <w:trHeight w:val="263"/>
        </w:trPr>
        <w:tc>
          <w:tcPr>
            <w:tcW w:w="3414" w:type="dxa"/>
            <w:tcMar>
              <w:top w:w="17" w:type="dxa"/>
              <w:left w:w="17" w:type="dxa"/>
              <w:bottom w:w="0" w:type="dxa"/>
              <w:right w:w="17" w:type="dxa"/>
            </w:tcMar>
            <w:vAlign w:val="center"/>
          </w:tcPr>
          <w:p w:rsidR="009B3D7D" w:rsidRPr="00B06F83" w:rsidRDefault="009B3D7D" w:rsidP="00E20B85">
            <w:pPr>
              <w:spacing w:before="0"/>
              <w:jc w:val="left"/>
              <w:rPr>
                <w:color w:val="000000"/>
              </w:rPr>
            </w:pPr>
            <w:r w:rsidRPr="00B06F83">
              <w:rPr>
                <w:color w:val="000000"/>
              </w:rPr>
              <w:t>Chi phí sản xuất, kinh doanh dở dang</w:t>
            </w:r>
          </w:p>
        </w:tc>
        <w:tc>
          <w:tcPr>
            <w:tcW w:w="1530" w:type="dxa"/>
            <w:tcMar>
              <w:top w:w="17" w:type="dxa"/>
              <w:left w:w="17" w:type="dxa"/>
              <w:bottom w:w="0" w:type="dxa"/>
              <w:right w:w="17" w:type="dxa"/>
            </w:tcMar>
            <w:vAlign w:val="bottom"/>
          </w:tcPr>
          <w:p w:rsidR="009B3D7D" w:rsidRPr="00B06F83" w:rsidRDefault="009B3D7D">
            <w:pPr>
              <w:jc w:val="right"/>
              <w:rPr>
                <w:color w:val="000000"/>
                <w:szCs w:val="22"/>
              </w:rPr>
            </w:pPr>
            <w:r w:rsidRPr="00B06F83">
              <w:rPr>
                <w:color w:val="000000"/>
                <w:szCs w:val="22"/>
              </w:rPr>
              <w:t>41.824.822.900</w:t>
            </w:r>
          </w:p>
        </w:tc>
        <w:tc>
          <w:tcPr>
            <w:tcW w:w="1080" w:type="dxa"/>
            <w:vAlign w:val="bottom"/>
          </w:tcPr>
          <w:p w:rsidR="009B3D7D" w:rsidRPr="00B06F83" w:rsidRDefault="009B3D7D" w:rsidP="00E20B85">
            <w:pPr>
              <w:spacing w:before="0"/>
              <w:ind w:right="29"/>
              <w:jc w:val="right"/>
              <w:rPr>
                <w:color w:val="000000"/>
                <w:szCs w:val="22"/>
              </w:rPr>
            </w:pPr>
            <w:r w:rsidRPr="00B06F83">
              <w:rPr>
                <w:color w:val="000000"/>
                <w:szCs w:val="22"/>
              </w:rPr>
              <w:t>-</w:t>
            </w:r>
          </w:p>
        </w:tc>
        <w:tc>
          <w:tcPr>
            <w:tcW w:w="90" w:type="dxa"/>
            <w:vAlign w:val="bottom"/>
          </w:tcPr>
          <w:p w:rsidR="009B3D7D" w:rsidRPr="00B06F83" w:rsidRDefault="009B3D7D" w:rsidP="00E20B85">
            <w:pPr>
              <w:spacing w:before="0"/>
              <w:ind w:right="29"/>
              <w:jc w:val="right"/>
              <w:rPr>
                <w:color w:val="000000"/>
                <w:szCs w:val="22"/>
              </w:rPr>
            </w:pPr>
          </w:p>
        </w:tc>
        <w:tc>
          <w:tcPr>
            <w:tcW w:w="1530" w:type="dxa"/>
            <w:vAlign w:val="bottom"/>
          </w:tcPr>
          <w:p w:rsidR="009B3D7D" w:rsidRPr="00B06F83" w:rsidRDefault="009B3D7D" w:rsidP="003C3E90">
            <w:pPr>
              <w:spacing w:before="0"/>
              <w:ind w:right="29"/>
              <w:jc w:val="right"/>
              <w:rPr>
                <w:color w:val="000000"/>
                <w:szCs w:val="22"/>
              </w:rPr>
            </w:pPr>
            <w:r w:rsidRPr="00B06F83">
              <w:rPr>
                <w:color w:val="000000"/>
                <w:szCs w:val="22"/>
              </w:rPr>
              <w:t>44.276.601.594</w:t>
            </w:r>
          </w:p>
        </w:tc>
        <w:tc>
          <w:tcPr>
            <w:tcW w:w="1170" w:type="dxa"/>
            <w:tcMar>
              <w:top w:w="17" w:type="dxa"/>
              <w:left w:w="17" w:type="dxa"/>
              <w:bottom w:w="0" w:type="dxa"/>
              <w:right w:w="17" w:type="dxa"/>
            </w:tcMar>
            <w:vAlign w:val="bottom"/>
          </w:tcPr>
          <w:p w:rsidR="009B3D7D" w:rsidRPr="00B06F83" w:rsidRDefault="009B3D7D" w:rsidP="00E20B85">
            <w:pPr>
              <w:spacing w:before="0"/>
              <w:ind w:right="29"/>
              <w:jc w:val="right"/>
              <w:rPr>
                <w:color w:val="000000"/>
                <w:szCs w:val="22"/>
              </w:rPr>
            </w:pPr>
            <w:r w:rsidRPr="00B06F83">
              <w:rPr>
                <w:color w:val="000000"/>
                <w:szCs w:val="22"/>
              </w:rPr>
              <w:t>-</w:t>
            </w:r>
          </w:p>
        </w:tc>
      </w:tr>
      <w:tr w:rsidR="009B3D7D" w:rsidRPr="00B06F83" w:rsidTr="00E20B85">
        <w:trPr>
          <w:trHeight w:val="263"/>
        </w:trPr>
        <w:tc>
          <w:tcPr>
            <w:tcW w:w="3414" w:type="dxa"/>
            <w:tcMar>
              <w:top w:w="17" w:type="dxa"/>
              <w:left w:w="17" w:type="dxa"/>
              <w:bottom w:w="0" w:type="dxa"/>
              <w:right w:w="17" w:type="dxa"/>
            </w:tcMar>
            <w:vAlign w:val="center"/>
          </w:tcPr>
          <w:p w:rsidR="009B3D7D" w:rsidRPr="00B06F83" w:rsidRDefault="009B3D7D" w:rsidP="00E20B85">
            <w:pPr>
              <w:spacing w:before="0"/>
              <w:jc w:val="left"/>
              <w:rPr>
                <w:color w:val="000000"/>
              </w:rPr>
            </w:pPr>
            <w:r w:rsidRPr="00B06F83">
              <w:rPr>
                <w:color w:val="000000"/>
              </w:rPr>
              <w:t xml:space="preserve">Thành phẩm </w:t>
            </w:r>
          </w:p>
        </w:tc>
        <w:tc>
          <w:tcPr>
            <w:tcW w:w="1530" w:type="dxa"/>
            <w:tcMar>
              <w:top w:w="17" w:type="dxa"/>
              <w:left w:w="17" w:type="dxa"/>
              <w:bottom w:w="0" w:type="dxa"/>
              <w:right w:w="17" w:type="dxa"/>
            </w:tcMar>
            <w:vAlign w:val="bottom"/>
          </w:tcPr>
          <w:p w:rsidR="009B3D7D" w:rsidRPr="00B06F83" w:rsidRDefault="009B3D7D">
            <w:pPr>
              <w:jc w:val="right"/>
              <w:rPr>
                <w:color w:val="000000"/>
                <w:szCs w:val="22"/>
              </w:rPr>
            </w:pPr>
            <w:r w:rsidRPr="00B06F83">
              <w:rPr>
                <w:color w:val="000000"/>
                <w:szCs w:val="22"/>
              </w:rPr>
              <w:t>1.177.554.758</w:t>
            </w:r>
          </w:p>
        </w:tc>
        <w:tc>
          <w:tcPr>
            <w:tcW w:w="1080" w:type="dxa"/>
            <w:vAlign w:val="bottom"/>
          </w:tcPr>
          <w:p w:rsidR="009B3D7D" w:rsidRPr="00B06F83" w:rsidRDefault="009B3D7D" w:rsidP="00E20B85">
            <w:pPr>
              <w:spacing w:before="0"/>
              <w:ind w:right="29"/>
              <w:jc w:val="right"/>
              <w:rPr>
                <w:color w:val="000000"/>
                <w:szCs w:val="22"/>
              </w:rPr>
            </w:pPr>
            <w:r w:rsidRPr="00B06F83">
              <w:rPr>
                <w:color w:val="000000"/>
                <w:szCs w:val="22"/>
              </w:rPr>
              <w:t>-</w:t>
            </w:r>
          </w:p>
        </w:tc>
        <w:tc>
          <w:tcPr>
            <w:tcW w:w="90" w:type="dxa"/>
            <w:vAlign w:val="bottom"/>
          </w:tcPr>
          <w:p w:rsidR="009B3D7D" w:rsidRPr="00B06F83" w:rsidRDefault="009B3D7D" w:rsidP="00E20B85">
            <w:pPr>
              <w:spacing w:before="0"/>
              <w:ind w:right="29"/>
              <w:jc w:val="right"/>
              <w:rPr>
                <w:color w:val="000000"/>
                <w:szCs w:val="22"/>
              </w:rPr>
            </w:pPr>
          </w:p>
        </w:tc>
        <w:tc>
          <w:tcPr>
            <w:tcW w:w="1530" w:type="dxa"/>
            <w:vAlign w:val="bottom"/>
          </w:tcPr>
          <w:p w:rsidR="009B3D7D" w:rsidRPr="00B06F83" w:rsidRDefault="009B3D7D" w:rsidP="003C3E90">
            <w:pPr>
              <w:spacing w:before="0"/>
              <w:ind w:right="29"/>
              <w:jc w:val="right"/>
              <w:rPr>
                <w:color w:val="000000"/>
                <w:szCs w:val="22"/>
              </w:rPr>
            </w:pPr>
            <w:r w:rsidRPr="00B06F83">
              <w:rPr>
                <w:color w:val="000000"/>
                <w:szCs w:val="22"/>
              </w:rPr>
              <w:t>508.621.062</w:t>
            </w:r>
          </w:p>
        </w:tc>
        <w:tc>
          <w:tcPr>
            <w:tcW w:w="1170" w:type="dxa"/>
            <w:tcMar>
              <w:top w:w="17" w:type="dxa"/>
              <w:left w:w="17" w:type="dxa"/>
              <w:bottom w:w="0" w:type="dxa"/>
              <w:right w:w="17" w:type="dxa"/>
            </w:tcMar>
            <w:vAlign w:val="bottom"/>
          </w:tcPr>
          <w:p w:rsidR="009B3D7D" w:rsidRPr="00B06F83" w:rsidRDefault="009B3D7D" w:rsidP="00E20B85">
            <w:pPr>
              <w:spacing w:before="0"/>
              <w:ind w:right="29"/>
              <w:jc w:val="right"/>
              <w:rPr>
                <w:color w:val="000000"/>
                <w:szCs w:val="22"/>
              </w:rPr>
            </w:pPr>
            <w:r w:rsidRPr="00B06F83">
              <w:rPr>
                <w:color w:val="000000"/>
                <w:szCs w:val="22"/>
              </w:rPr>
              <w:t>-</w:t>
            </w:r>
          </w:p>
        </w:tc>
      </w:tr>
      <w:tr w:rsidR="009B3D7D" w:rsidRPr="00B06F83" w:rsidTr="00E20B85">
        <w:trPr>
          <w:trHeight w:val="263"/>
        </w:trPr>
        <w:tc>
          <w:tcPr>
            <w:tcW w:w="3414" w:type="dxa"/>
            <w:tcMar>
              <w:top w:w="17" w:type="dxa"/>
              <w:left w:w="17" w:type="dxa"/>
              <w:bottom w:w="0" w:type="dxa"/>
              <w:right w:w="17" w:type="dxa"/>
            </w:tcMar>
            <w:vAlign w:val="center"/>
          </w:tcPr>
          <w:p w:rsidR="009B3D7D" w:rsidRPr="00B06F83" w:rsidRDefault="009B3D7D" w:rsidP="00E20B85">
            <w:pPr>
              <w:spacing w:before="0"/>
              <w:jc w:val="left"/>
              <w:rPr>
                <w:color w:val="000000"/>
              </w:rPr>
            </w:pPr>
            <w:r w:rsidRPr="00B06F83">
              <w:rPr>
                <w:color w:val="000000"/>
              </w:rPr>
              <w:t>Hàng hóa</w:t>
            </w:r>
          </w:p>
        </w:tc>
        <w:tc>
          <w:tcPr>
            <w:tcW w:w="1530" w:type="dxa"/>
            <w:tcMar>
              <w:top w:w="17" w:type="dxa"/>
              <w:left w:w="17" w:type="dxa"/>
              <w:bottom w:w="0" w:type="dxa"/>
              <w:right w:w="17" w:type="dxa"/>
            </w:tcMar>
            <w:vAlign w:val="bottom"/>
          </w:tcPr>
          <w:p w:rsidR="009B3D7D" w:rsidRPr="00B06F83" w:rsidRDefault="009B3D7D">
            <w:pPr>
              <w:jc w:val="right"/>
              <w:rPr>
                <w:color w:val="000000"/>
                <w:szCs w:val="22"/>
              </w:rPr>
            </w:pPr>
            <w:r w:rsidRPr="00B06F83">
              <w:rPr>
                <w:color w:val="000000"/>
                <w:szCs w:val="22"/>
              </w:rPr>
              <w:t>31.373.487</w:t>
            </w:r>
          </w:p>
        </w:tc>
        <w:tc>
          <w:tcPr>
            <w:tcW w:w="1080" w:type="dxa"/>
            <w:vAlign w:val="bottom"/>
          </w:tcPr>
          <w:p w:rsidR="009B3D7D" w:rsidRPr="00B06F83" w:rsidRDefault="009B3D7D" w:rsidP="00E20B85">
            <w:pPr>
              <w:spacing w:before="0"/>
              <w:ind w:right="29"/>
              <w:jc w:val="right"/>
              <w:rPr>
                <w:color w:val="000000"/>
                <w:szCs w:val="22"/>
              </w:rPr>
            </w:pPr>
            <w:r w:rsidRPr="00B06F83">
              <w:rPr>
                <w:color w:val="000000"/>
                <w:szCs w:val="22"/>
              </w:rPr>
              <w:t>-</w:t>
            </w:r>
          </w:p>
        </w:tc>
        <w:tc>
          <w:tcPr>
            <w:tcW w:w="90" w:type="dxa"/>
            <w:vAlign w:val="bottom"/>
          </w:tcPr>
          <w:p w:rsidR="009B3D7D" w:rsidRPr="00B06F83" w:rsidRDefault="009B3D7D" w:rsidP="00E20B85">
            <w:pPr>
              <w:spacing w:before="0"/>
              <w:ind w:right="29"/>
              <w:jc w:val="right"/>
              <w:rPr>
                <w:color w:val="000000"/>
                <w:szCs w:val="22"/>
              </w:rPr>
            </w:pPr>
          </w:p>
        </w:tc>
        <w:tc>
          <w:tcPr>
            <w:tcW w:w="1530" w:type="dxa"/>
            <w:vAlign w:val="bottom"/>
          </w:tcPr>
          <w:p w:rsidR="009B3D7D" w:rsidRPr="00B06F83" w:rsidRDefault="009B3D7D" w:rsidP="003C3E90">
            <w:pPr>
              <w:spacing w:before="0"/>
              <w:ind w:right="29"/>
              <w:jc w:val="right"/>
              <w:rPr>
                <w:color w:val="000000"/>
                <w:szCs w:val="22"/>
              </w:rPr>
            </w:pPr>
            <w:r w:rsidRPr="00B06F83">
              <w:rPr>
                <w:color w:val="000000"/>
                <w:szCs w:val="22"/>
              </w:rPr>
              <w:t>5.037.117</w:t>
            </w:r>
          </w:p>
        </w:tc>
        <w:tc>
          <w:tcPr>
            <w:tcW w:w="1170" w:type="dxa"/>
            <w:tcMar>
              <w:top w:w="17" w:type="dxa"/>
              <w:left w:w="17" w:type="dxa"/>
              <w:bottom w:w="0" w:type="dxa"/>
              <w:right w:w="17" w:type="dxa"/>
            </w:tcMar>
            <w:vAlign w:val="bottom"/>
          </w:tcPr>
          <w:p w:rsidR="009B3D7D" w:rsidRPr="00B06F83" w:rsidRDefault="009B3D7D" w:rsidP="00E20B85">
            <w:pPr>
              <w:spacing w:before="0"/>
              <w:ind w:right="29"/>
              <w:jc w:val="right"/>
              <w:rPr>
                <w:color w:val="000000"/>
                <w:szCs w:val="22"/>
              </w:rPr>
            </w:pPr>
            <w:r w:rsidRPr="00B06F83">
              <w:rPr>
                <w:color w:val="000000"/>
                <w:szCs w:val="22"/>
              </w:rPr>
              <w:t>-</w:t>
            </w:r>
          </w:p>
        </w:tc>
      </w:tr>
      <w:tr w:rsidR="009B3D7D" w:rsidRPr="00B06F83" w:rsidTr="00E20B85">
        <w:trPr>
          <w:trHeight w:val="156"/>
        </w:trPr>
        <w:tc>
          <w:tcPr>
            <w:tcW w:w="3414" w:type="dxa"/>
            <w:tcMar>
              <w:top w:w="17" w:type="dxa"/>
              <w:left w:w="17" w:type="dxa"/>
              <w:bottom w:w="0" w:type="dxa"/>
              <w:right w:w="17" w:type="dxa"/>
            </w:tcMar>
            <w:vAlign w:val="center"/>
          </w:tcPr>
          <w:p w:rsidR="009B3D7D" w:rsidRPr="00B06F83" w:rsidRDefault="009B3D7D" w:rsidP="00E20B85">
            <w:pPr>
              <w:spacing w:before="0"/>
              <w:jc w:val="left"/>
              <w:rPr>
                <w:b/>
                <w:bCs/>
                <w:color w:val="000000"/>
                <w:szCs w:val="22"/>
              </w:rPr>
            </w:pPr>
            <w:r w:rsidRPr="00B06F83">
              <w:rPr>
                <w:b/>
                <w:bCs/>
                <w:color w:val="000000"/>
                <w:szCs w:val="22"/>
              </w:rPr>
              <w:t>Cộng</w:t>
            </w:r>
          </w:p>
        </w:tc>
        <w:tc>
          <w:tcPr>
            <w:tcW w:w="1530" w:type="dxa"/>
            <w:tcBorders>
              <w:top w:val="single" w:sz="4" w:space="0" w:color="auto"/>
              <w:left w:val="nil"/>
              <w:bottom w:val="double" w:sz="4" w:space="0" w:color="auto"/>
              <w:right w:val="nil"/>
            </w:tcBorders>
            <w:tcMar>
              <w:top w:w="17" w:type="dxa"/>
              <w:left w:w="17" w:type="dxa"/>
              <w:bottom w:w="0" w:type="dxa"/>
              <w:right w:w="17" w:type="dxa"/>
            </w:tcMar>
            <w:vAlign w:val="bottom"/>
          </w:tcPr>
          <w:p w:rsidR="009B3D7D" w:rsidRPr="00B06F83" w:rsidRDefault="009B3D7D">
            <w:pPr>
              <w:jc w:val="right"/>
              <w:rPr>
                <w:b/>
                <w:color w:val="000000"/>
                <w:szCs w:val="22"/>
              </w:rPr>
            </w:pPr>
            <w:r w:rsidRPr="00B06F83">
              <w:rPr>
                <w:b/>
                <w:color w:val="000000"/>
                <w:szCs w:val="22"/>
              </w:rPr>
              <w:t>58.546.701.272</w:t>
            </w:r>
          </w:p>
        </w:tc>
        <w:tc>
          <w:tcPr>
            <w:tcW w:w="1080" w:type="dxa"/>
            <w:tcBorders>
              <w:top w:val="single" w:sz="4" w:space="0" w:color="auto"/>
              <w:left w:val="nil"/>
              <w:bottom w:val="double" w:sz="4" w:space="0" w:color="auto"/>
              <w:right w:val="nil"/>
            </w:tcBorders>
            <w:vAlign w:val="bottom"/>
          </w:tcPr>
          <w:p w:rsidR="009B3D7D" w:rsidRPr="00B06F83" w:rsidRDefault="009B3D7D" w:rsidP="00E20B85">
            <w:pPr>
              <w:spacing w:before="0"/>
              <w:ind w:right="29"/>
              <w:jc w:val="right"/>
              <w:rPr>
                <w:b/>
                <w:bCs/>
                <w:color w:val="000000"/>
                <w:szCs w:val="22"/>
              </w:rPr>
            </w:pPr>
            <w:r w:rsidRPr="00B06F83">
              <w:rPr>
                <w:b/>
                <w:bCs/>
                <w:color w:val="000000"/>
                <w:szCs w:val="22"/>
              </w:rPr>
              <w:t>-</w:t>
            </w:r>
          </w:p>
        </w:tc>
        <w:tc>
          <w:tcPr>
            <w:tcW w:w="90" w:type="dxa"/>
            <w:vAlign w:val="bottom"/>
          </w:tcPr>
          <w:p w:rsidR="009B3D7D" w:rsidRPr="00B06F83" w:rsidRDefault="009B3D7D" w:rsidP="00E20B85">
            <w:pPr>
              <w:spacing w:before="0"/>
              <w:ind w:right="29"/>
              <w:jc w:val="right"/>
              <w:rPr>
                <w:b/>
                <w:bCs/>
                <w:color w:val="000000"/>
                <w:szCs w:val="22"/>
              </w:rPr>
            </w:pPr>
          </w:p>
        </w:tc>
        <w:tc>
          <w:tcPr>
            <w:tcW w:w="1530" w:type="dxa"/>
            <w:tcBorders>
              <w:top w:val="single" w:sz="4" w:space="0" w:color="auto"/>
              <w:left w:val="nil"/>
              <w:bottom w:val="double" w:sz="4" w:space="0" w:color="auto"/>
              <w:right w:val="nil"/>
            </w:tcBorders>
            <w:vAlign w:val="bottom"/>
          </w:tcPr>
          <w:p w:rsidR="009B3D7D" w:rsidRPr="00B06F83" w:rsidRDefault="009B3D7D" w:rsidP="003C3E90">
            <w:pPr>
              <w:spacing w:before="0"/>
              <w:ind w:right="29"/>
              <w:jc w:val="right"/>
              <w:rPr>
                <w:b/>
                <w:bCs/>
                <w:color w:val="000000"/>
                <w:szCs w:val="22"/>
              </w:rPr>
            </w:pPr>
            <w:r w:rsidRPr="00B06F83">
              <w:rPr>
                <w:b/>
                <w:bCs/>
                <w:color w:val="000000"/>
                <w:szCs w:val="22"/>
              </w:rPr>
              <w:t>63.819.331.230</w:t>
            </w:r>
          </w:p>
        </w:tc>
        <w:tc>
          <w:tcPr>
            <w:tcW w:w="1170" w:type="dxa"/>
            <w:tcBorders>
              <w:top w:val="single" w:sz="4" w:space="0" w:color="auto"/>
              <w:left w:val="nil"/>
              <w:bottom w:val="double" w:sz="4" w:space="0" w:color="auto"/>
              <w:right w:val="nil"/>
            </w:tcBorders>
            <w:tcMar>
              <w:top w:w="17" w:type="dxa"/>
              <w:left w:w="17" w:type="dxa"/>
              <w:bottom w:w="0" w:type="dxa"/>
              <w:right w:w="17" w:type="dxa"/>
            </w:tcMar>
            <w:vAlign w:val="bottom"/>
          </w:tcPr>
          <w:p w:rsidR="009B3D7D" w:rsidRPr="00B06F83" w:rsidRDefault="009B3D7D" w:rsidP="00E20B85">
            <w:pPr>
              <w:spacing w:before="0"/>
              <w:ind w:right="29"/>
              <w:jc w:val="right"/>
              <w:rPr>
                <w:b/>
                <w:bCs/>
                <w:color w:val="000000"/>
                <w:szCs w:val="22"/>
              </w:rPr>
            </w:pPr>
            <w:r w:rsidRPr="00B06F83">
              <w:rPr>
                <w:b/>
                <w:bCs/>
                <w:color w:val="000000"/>
                <w:szCs w:val="22"/>
              </w:rPr>
              <w:t>-</w:t>
            </w:r>
          </w:p>
        </w:tc>
      </w:tr>
    </w:tbl>
    <w:p w:rsidR="001B2A92" w:rsidRPr="00B06F83" w:rsidRDefault="001B2A92" w:rsidP="00E20B85">
      <w:pPr>
        <w:spacing w:before="0"/>
        <w:ind w:left="533"/>
        <w:rPr>
          <w:color w:val="000000"/>
          <w:szCs w:val="24"/>
          <w:lang w:val="nl-NL"/>
        </w:rPr>
      </w:pPr>
    </w:p>
    <w:p w:rsidR="005826B7" w:rsidRPr="00B06F83" w:rsidRDefault="005826B7" w:rsidP="00E20B85">
      <w:pPr>
        <w:spacing w:before="0"/>
        <w:ind w:left="533"/>
        <w:rPr>
          <w:color w:val="000000"/>
          <w:szCs w:val="24"/>
          <w:lang w:val="nl-NL"/>
        </w:rPr>
      </w:pPr>
    </w:p>
    <w:p w:rsidR="00AD4657" w:rsidRPr="00B06F83" w:rsidRDefault="00C24E77" w:rsidP="00E20B85">
      <w:pPr>
        <w:numPr>
          <w:ilvl w:val="1"/>
          <w:numId w:val="1"/>
        </w:numPr>
        <w:tabs>
          <w:tab w:val="clear" w:pos="792"/>
          <w:tab w:val="num" w:pos="552"/>
        </w:tabs>
        <w:spacing w:before="0"/>
        <w:ind w:left="532" w:hanging="546"/>
        <w:rPr>
          <w:color w:val="000000"/>
          <w:szCs w:val="24"/>
          <w:lang w:val="nl-NL"/>
        </w:rPr>
      </w:pPr>
      <w:r w:rsidRPr="00B06F83">
        <w:rPr>
          <w:b/>
          <w:bCs/>
          <w:color w:val="000000"/>
          <w:szCs w:val="24"/>
          <w:lang w:val="nl-NL"/>
        </w:rPr>
        <w:lastRenderedPageBreak/>
        <w:t xml:space="preserve">Chi phí trả trước </w:t>
      </w:r>
    </w:p>
    <w:p w:rsidR="00C24E77" w:rsidRPr="00B06F83" w:rsidRDefault="00C24E77" w:rsidP="00E20B85">
      <w:pPr>
        <w:numPr>
          <w:ilvl w:val="2"/>
          <w:numId w:val="1"/>
        </w:numPr>
        <w:tabs>
          <w:tab w:val="num" w:pos="540"/>
        </w:tabs>
        <w:spacing w:before="0"/>
        <w:ind w:left="532" w:hanging="546"/>
        <w:rPr>
          <w:b/>
          <w:i/>
          <w:iCs/>
          <w:color w:val="000000"/>
          <w:szCs w:val="22"/>
          <w:lang w:val="nl-NL"/>
        </w:rPr>
      </w:pPr>
      <w:r w:rsidRPr="00B06F83">
        <w:rPr>
          <w:b/>
          <w:i/>
          <w:iCs/>
          <w:color w:val="000000"/>
          <w:szCs w:val="22"/>
          <w:lang w:val="nl-NL"/>
        </w:rPr>
        <w:t>Chi phí trả trước ngắn hạn</w:t>
      </w:r>
    </w:p>
    <w:tbl>
      <w:tblPr>
        <w:tblW w:w="8828" w:type="dxa"/>
        <w:tblInd w:w="567" w:type="dxa"/>
        <w:tblCellMar>
          <w:left w:w="0" w:type="dxa"/>
          <w:right w:w="0" w:type="dxa"/>
        </w:tblCellMar>
        <w:tblLook w:val="04A0"/>
      </w:tblPr>
      <w:tblGrid>
        <w:gridCol w:w="4488"/>
        <w:gridCol w:w="1880"/>
        <w:gridCol w:w="580"/>
        <w:gridCol w:w="1880"/>
      </w:tblGrid>
      <w:tr w:rsidR="00C24E77" w:rsidRPr="00B06F83">
        <w:trPr>
          <w:trHeight w:val="150"/>
          <w:tblHeader/>
        </w:trPr>
        <w:tc>
          <w:tcPr>
            <w:tcW w:w="4488" w:type="dxa"/>
            <w:tcMar>
              <w:top w:w="15" w:type="dxa"/>
              <w:left w:w="15" w:type="dxa"/>
              <w:bottom w:w="0" w:type="dxa"/>
              <w:right w:w="15" w:type="dxa"/>
            </w:tcMar>
            <w:vAlign w:val="center"/>
          </w:tcPr>
          <w:p w:rsidR="00C24E77" w:rsidRPr="00B06F83" w:rsidRDefault="00C24E77" w:rsidP="00E20B85">
            <w:pPr>
              <w:spacing w:before="0"/>
              <w:ind w:left="-1" w:right="70"/>
              <w:jc w:val="center"/>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C24E77" w:rsidRPr="00B06F83" w:rsidRDefault="00C24E77" w:rsidP="00BB0B11">
            <w:pPr>
              <w:spacing w:before="0"/>
              <w:ind w:right="17"/>
              <w:jc w:val="right"/>
              <w:rPr>
                <w:b/>
                <w:bCs/>
                <w:color w:val="000000"/>
                <w:szCs w:val="24"/>
              </w:rPr>
            </w:pPr>
            <w:r w:rsidRPr="00B06F83">
              <w:rPr>
                <w:b/>
                <w:bCs/>
                <w:color w:val="000000"/>
                <w:lang w:val="nl-NL"/>
              </w:rPr>
              <w:t xml:space="preserve"> </w:t>
            </w:r>
            <w:r w:rsidR="00753031" w:rsidRPr="00B06F83">
              <w:rPr>
                <w:b/>
                <w:bCs/>
                <w:color w:val="000000"/>
              </w:rPr>
              <w:t xml:space="preserve">Số cuối </w:t>
            </w:r>
            <w:r w:rsidR="00BB0B11" w:rsidRPr="00B06F83">
              <w:rPr>
                <w:b/>
                <w:bCs/>
                <w:color w:val="000000"/>
              </w:rPr>
              <w:t>kỳ</w:t>
            </w:r>
          </w:p>
        </w:tc>
        <w:tc>
          <w:tcPr>
            <w:tcW w:w="580" w:type="dxa"/>
            <w:tcMar>
              <w:top w:w="15" w:type="dxa"/>
              <w:left w:w="15" w:type="dxa"/>
              <w:bottom w:w="0" w:type="dxa"/>
              <w:right w:w="15" w:type="dxa"/>
            </w:tcMar>
            <w:vAlign w:val="bottom"/>
          </w:tcPr>
          <w:p w:rsidR="00C24E77" w:rsidRPr="00B06F83" w:rsidRDefault="00C24E77" w:rsidP="00E20B85">
            <w:pPr>
              <w:spacing w:before="0"/>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C24E77" w:rsidRPr="00B06F83" w:rsidRDefault="00C24E77" w:rsidP="00E20B85">
            <w:pPr>
              <w:spacing w:before="0"/>
              <w:ind w:right="17"/>
              <w:jc w:val="right"/>
              <w:rPr>
                <w:b/>
                <w:bCs/>
                <w:color w:val="000000"/>
                <w:szCs w:val="24"/>
              </w:rPr>
            </w:pPr>
            <w:r w:rsidRPr="00B06F83">
              <w:rPr>
                <w:b/>
                <w:bCs/>
                <w:color w:val="000000"/>
              </w:rPr>
              <w:t xml:space="preserve"> Số đầu năm</w:t>
            </w:r>
          </w:p>
        </w:tc>
      </w:tr>
      <w:tr w:rsidR="00BB0B11" w:rsidRPr="00B06F83">
        <w:trPr>
          <w:trHeight w:val="113"/>
        </w:trPr>
        <w:tc>
          <w:tcPr>
            <w:tcW w:w="4488" w:type="dxa"/>
            <w:tcMar>
              <w:top w:w="15" w:type="dxa"/>
              <w:left w:w="15" w:type="dxa"/>
              <w:bottom w:w="0" w:type="dxa"/>
              <w:right w:w="15" w:type="dxa"/>
            </w:tcMar>
            <w:vAlign w:val="center"/>
          </w:tcPr>
          <w:p w:rsidR="00BB0B11" w:rsidRPr="00B06F83" w:rsidRDefault="00BB0B11" w:rsidP="00E20B85">
            <w:pPr>
              <w:spacing w:before="0"/>
              <w:jc w:val="left"/>
              <w:rPr>
                <w:szCs w:val="22"/>
              </w:rPr>
            </w:pPr>
            <w:r w:rsidRPr="00B06F83">
              <w:rPr>
                <w:szCs w:val="22"/>
              </w:rPr>
              <w:t>Chi phí công cụ, dụng cụ</w:t>
            </w:r>
          </w:p>
        </w:tc>
        <w:tc>
          <w:tcPr>
            <w:tcW w:w="1880" w:type="dxa"/>
            <w:tcMar>
              <w:top w:w="15" w:type="dxa"/>
              <w:left w:w="15" w:type="dxa"/>
              <w:bottom w:w="0" w:type="dxa"/>
              <w:right w:w="15" w:type="dxa"/>
            </w:tcMar>
            <w:vAlign w:val="bottom"/>
          </w:tcPr>
          <w:p w:rsidR="00BB0B11" w:rsidRPr="00B06F83" w:rsidRDefault="00160A31" w:rsidP="00160A31">
            <w:pPr>
              <w:jc w:val="right"/>
              <w:rPr>
                <w:szCs w:val="22"/>
              </w:rPr>
            </w:pPr>
            <w:r w:rsidRPr="00B06F83">
              <w:rPr>
                <w:szCs w:val="22"/>
              </w:rPr>
              <w:t xml:space="preserve">           134.285.330 </w:t>
            </w:r>
          </w:p>
        </w:tc>
        <w:tc>
          <w:tcPr>
            <w:tcW w:w="580" w:type="dxa"/>
            <w:tcMar>
              <w:top w:w="15" w:type="dxa"/>
              <w:left w:w="15" w:type="dxa"/>
              <w:bottom w:w="0" w:type="dxa"/>
              <w:right w:w="15" w:type="dxa"/>
            </w:tcMar>
            <w:vAlign w:val="bottom"/>
          </w:tcPr>
          <w:p w:rsidR="00BB0B11" w:rsidRPr="00B06F83" w:rsidRDefault="00BB0B11" w:rsidP="00E20B85">
            <w:pPr>
              <w:spacing w:before="0"/>
              <w:ind w:right="27"/>
              <w:jc w:val="right"/>
              <w:rPr>
                <w:color w:val="000000"/>
                <w:szCs w:val="22"/>
              </w:rPr>
            </w:pPr>
          </w:p>
        </w:tc>
        <w:tc>
          <w:tcPr>
            <w:tcW w:w="1880" w:type="dxa"/>
            <w:tcMar>
              <w:top w:w="15" w:type="dxa"/>
              <w:left w:w="15" w:type="dxa"/>
              <w:bottom w:w="0" w:type="dxa"/>
              <w:right w:w="15" w:type="dxa"/>
            </w:tcMar>
            <w:vAlign w:val="bottom"/>
          </w:tcPr>
          <w:p w:rsidR="00BB0B11" w:rsidRPr="00B06F83" w:rsidRDefault="00BB0B11" w:rsidP="003C3E90">
            <w:pPr>
              <w:spacing w:before="0"/>
              <w:ind w:right="-17"/>
              <w:jc w:val="right"/>
              <w:rPr>
                <w:color w:val="000000"/>
                <w:szCs w:val="22"/>
              </w:rPr>
            </w:pPr>
            <w:r w:rsidRPr="00B06F83">
              <w:rPr>
                <w:color w:val="000000"/>
                <w:szCs w:val="22"/>
              </w:rPr>
              <w:t>1.611.210.578</w:t>
            </w:r>
          </w:p>
        </w:tc>
      </w:tr>
      <w:tr w:rsidR="00630CA2" w:rsidRPr="00B06F83" w:rsidTr="00B27F6A">
        <w:trPr>
          <w:trHeight w:val="113"/>
        </w:trPr>
        <w:tc>
          <w:tcPr>
            <w:tcW w:w="4488" w:type="dxa"/>
            <w:tcMar>
              <w:top w:w="15" w:type="dxa"/>
              <w:left w:w="15" w:type="dxa"/>
              <w:bottom w:w="0" w:type="dxa"/>
              <w:right w:w="15" w:type="dxa"/>
            </w:tcMar>
          </w:tcPr>
          <w:p w:rsidR="00630CA2" w:rsidRPr="00B06F83" w:rsidRDefault="00630CA2" w:rsidP="00E20B85">
            <w:pPr>
              <w:spacing w:before="0"/>
              <w:rPr>
                <w:szCs w:val="22"/>
              </w:rPr>
            </w:pPr>
            <w:r w:rsidRPr="00B06F83">
              <w:rPr>
                <w:szCs w:val="22"/>
              </w:rPr>
              <w:t>Chi phí sửa chữa</w:t>
            </w:r>
          </w:p>
        </w:tc>
        <w:tc>
          <w:tcPr>
            <w:tcW w:w="1880" w:type="dxa"/>
            <w:tcMar>
              <w:top w:w="15" w:type="dxa"/>
              <w:left w:w="15" w:type="dxa"/>
              <w:bottom w:w="0" w:type="dxa"/>
              <w:right w:w="15" w:type="dxa"/>
            </w:tcMar>
            <w:vAlign w:val="bottom"/>
          </w:tcPr>
          <w:p w:rsidR="00630CA2" w:rsidRPr="00B06F83" w:rsidRDefault="00630CA2" w:rsidP="002463A5">
            <w:pPr>
              <w:ind w:right="27"/>
              <w:jc w:val="right"/>
              <w:rPr>
                <w:color w:val="000000"/>
                <w:szCs w:val="24"/>
              </w:rPr>
            </w:pPr>
            <w:r w:rsidRPr="00B06F83">
              <w:rPr>
                <w:color w:val="000000"/>
                <w:szCs w:val="24"/>
              </w:rPr>
              <w:t>980.937.765</w:t>
            </w:r>
          </w:p>
        </w:tc>
        <w:tc>
          <w:tcPr>
            <w:tcW w:w="580" w:type="dxa"/>
            <w:tcMar>
              <w:top w:w="15" w:type="dxa"/>
              <w:left w:w="15" w:type="dxa"/>
              <w:bottom w:w="0" w:type="dxa"/>
              <w:right w:w="15" w:type="dxa"/>
            </w:tcMar>
            <w:vAlign w:val="bottom"/>
          </w:tcPr>
          <w:p w:rsidR="00630CA2" w:rsidRPr="00B06F83" w:rsidRDefault="00630CA2" w:rsidP="00E20B85">
            <w:pPr>
              <w:spacing w:before="0"/>
              <w:ind w:right="27"/>
              <w:jc w:val="right"/>
              <w:rPr>
                <w:color w:val="000000"/>
                <w:szCs w:val="22"/>
              </w:rPr>
            </w:pPr>
          </w:p>
        </w:tc>
        <w:tc>
          <w:tcPr>
            <w:tcW w:w="1880" w:type="dxa"/>
            <w:tcMar>
              <w:top w:w="15" w:type="dxa"/>
              <w:left w:w="15" w:type="dxa"/>
              <w:bottom w:w="0" w:type="dxa"/>
              <w:right w:w="15" w:type="dxa"/>
            </w:tcMar>
            <w:vAlign w:val="bottom"/>
          </w:tcPr>
          <w:p w:rsidR="00630CA2" w:rsidRPr="00B06F83" w:rsidRDefault="00630CA2" w:rsidP="003C3E90">
            <w:pPr>
              <w:spacing w:before="0"/>
              <w:jc w:val="right"/>
              <w:rPr>
                <w:color w:val="000000"/>
                <w:szCs w:val="22"/>
              </w:rPr>
            </w:pPr>
            <w:r w:rsidRPr="00B06F83">
              <w:rPr>
                <w:color w:val="000000"/>
                <w:szCs w:val="22"/>
              </w:rPr>
              <w:t>-</w:t>
            </w:r>
          </w:p>
        </w:tc>
      </w:tr>
      <w:tr w:rsidR="00630CA2" w:rsidRPr="00B06F83">
        <w:trPr>
          <w:trHeight w:val="113"/>
        </w:trPr>
        <w:tc>
          <w:tcPr>
            <w:tcW w:w="4488" w:type="dxa"/>
            <w:tcMar>
              <w:top w:w="15" w:type="dxa"/>
              <w:left w:w="15" w:type="dxa"/>
              <w:bottom w:w="0" w:type="dxa"/>
              <w:right w:w="15" w:type="dxa"/>
            </w:tcMar>
            <w:vAlign w:val="center"/>
          </w:tcPr>
          <w:p w:rsidR="00630CA2" w:rsidRPr="00B06F83" w:rsidRDefault="00630CA2" w:rsidP="00E20B85">
            <w:pPr>
              <w:spacing w:before="0"/>
              <w:jc w:val="left"/>
              <w:rPr>
                <w:szCs w:val="22"/>
              </w:rPr>
            </w:pPr>
            <w:r w:rsidRPr="00B06F83">
              <w:rPr>
                <w:szCs w:val="22"/>
              </w:rPr>
              <w:t>Chi phí vận chuyển</w:t>
            </w:r>
          </w:p>
        </w:tc>
        <w:tc>
          <w:tcPr>
            <w:tcW w:w="1880" w:type="dxa"/>
            <w:tcMar>
              <w:top w:w="15" w:type="dxa"/>
              <w:left w:w="15" w:type="dxa"/>
              <w:bottom w:w="0" w:type="dxa"/>
              <w:right w:w="15" w:type="dxa"/>
            </w:tcMar>
            <w:vAlign w:val="bottom"/>
          </w:tcPr>
          <w:p w:rsidR="00630CA2" w:rsidRPr="00B06F83" w:rsidRDefault="00630CA2" w:rsidP="002463A5">
            <w:pPr>
              <w:ind w:right="27"/>
              <w:jc w:val="right"/>
              <w:rPr>
                <w:color w:val="000000"/>
                <w:szCs w:val="24"/>
              </w:rPr>
            </w:pPr>
            <w:r w:rsidRPr="00B06F83">
              <w:rPr>
                <w:color w:val="000000"/>
                <w:szCs w:val="24"/>
              </w:rPr>
              <w:t>192.664.963</w:t>
            </w:r>
          </w:p>
        </w:tc>
        <w:tc>
          <w:tcPr>
            <w:tcW w:w="580" w:type="dxa"/>
            <w:tcMar>
              <w:top w:w="15" w:type="dxa"/>
              <w:left w:w="15" w:type="dxa"/>
              <w:bottom w:w="0" w:type="dxa"/>
              <w:right w:w="15" w:type="dxa"/>
            </w:tcMar>
            <w:vAlign w:val="bottom"/>
          </w:tcPr>
          <w:p w:rsidR="00630CA2" w:rsidRPr="00B06F83" w:rsidRDefault="00630CA2" w:rsidP="00E20B85">
            <w:pPr>
              <w:spacing w:before="0"/>
              <w:ind w:right="27"/>
              <w:jc w:val="right"/>
              <w:rPr>
                <w:color w:val="000000"/>
                <w:szCs w:val="22"/>
              </w:rPr>
            </w:pPr>
          </w:p>
        </w:tc>
        <w:tc>
          <w:tcPr>
            <w:tcW w:w="1880" w:type="dxa"/>
            <w:tcMar>
              <w:top w:w="15" w:type="dxa"/>
              <w:left w:w="15" w:type="dxa"/>
              <w:bottom w:w="0" w:type="dxa"/>
              <w:right w:w="15" w:type="dxa"/>
            </w:tcMar>
            <w:vAlign w:val="bottom"/>
          </w:tcPr>
          <w:p w:rsidR="00630CA2" w:rsidRPr="00B06F83" w:rsidRDefault="00630CA2" w:rsidP="003C3E90">
            <w:pPr>
              <w:spacing w:before="0"/>
              <w:ind w:right="27"/>
              <w:jc w:val="right"/>
              <w:rPr>
                <w:color w:val="000000"/>
                <w:szCs w:val="22"/>
              </w:rPr>
            </w:pPr>
            <w:r w:rsidRPr="00B06F83">
              <w:rPr>
                <w:color w:val="000000"/>
                <w:szCs w:val="22"/>
              </w:rPr>
              <w:t>623.713.257</w:t>
            </w:r>
          </w:p>
        </w:tc>
      </w:tr>
      <w:tr w:rsidR="00630CA2" w:rsidRPr="00B06F83">
        <w:trPr>
          <w:trHeight w:val="149"/>
        </w:trPr>
        <w:tc>
          <w:tcPr>
            <w:tcW w:w="4488" w:type="dxa"/>
            <w:tcMar>
              <w:top w:w="15" w:type="dxa"/>
              <w:left w:w="15" w:type="dxa"/>
              <w:bottom w:w="0" w:type="dxa"/>
              <w:right w:w="15" w:type="dxa"/>
            </w:tcMar>
            <w:vAlign w:val="center"/>
          </w:tcPr>
          <w:p w:rsidR="00630CA2" w:rsidRPr="00B06F83" w:rsidRDefault="00630CA2" w:rsidP="00E20B85">
            <w:pPr>
              <w:spacing w:before="0"/>
              <w:jc w:val="left"/>
              <w:rPr>
                <w:szCs w:val="22"/>
              </w:rPr>
            </w:pPr>
            <w:r w:rsidRPr="00B06F83">
              <w:rPr>
                <w:szCs w:val="22"/>
              </w:rPr>
              <w:t>Các chi phí trả trước ngắn hạn khác</w:t>
            </w:r>
          </w:p>
        </w:tc>
        <w:tc>
          <w:tcPr>
            <w:tcW w:w="1880" w:type="dxa"/>
            <w:tcMar>
              <w:top w:w="15" w:type="dxa"/>
              <w:left w:w="15" w:type="dxa"/>
              <w:bottom w:w="0" w:type="dxa"/>
              <w:right w:w="15" w:type="dxa"/>
            </w:tcMar>
            <w:vAlign w:val="bottom"/>
          </w:tcPr>
          <w:p w:rsidR="00630CA2" w:rsidRPr="00B06F83" w:rsidRDefault="00630CA2" w:rsidP="002463A5">
            <w:pPr>
              <w:ind w:right="27"/>
              <w:jc w:val="right"/>
              <w:rPr>
                <w:color w:val="000000"/>
                <w:szCs w:val="24"/>
              </w:rPr>
            </w:pPr>
            <w:r w:rsidRPr="00B06F83">
              <w:rPr>
                <w:color w:val="000000"/>
                <w:szCs w:val="24"/>
              </w:rPr>
              <w:t>11.489.253</w:t>
            </w:r>
          </w:p>
        </w:tc>
        <w:tc>
          <w:tcPr>
            <w:tcW w:w="580" w:type="dxa"/>
            <w:tcMar>
              <w:top w:w="15" w:type="dxa"/>
              <w:left w:w="15" w:type="dxa"/>
              <w:bottom w:w="0" w:type="dxa"/>
              <w:right w:w="15" w:type="dxa"/>
            </w:tcMar>
            <w:vAlign w:val="bottom"/>
          </w:tcPr>
          <w:p w:rsidR="00630CA2" w:rsidRPr="00B06F83" w:rsidRDefault="00630CA2" w:rsidP="00E20B85">
            <w:pPr>
              <w:spacing w:before="0"/>
              <w:ind w:right="27"/>
              <w:jc w:val="right"/>
              <w:rPr>
                <w:color w:val="000000"/>
                <w:szCs w:val="22"/>
              </w:rPr>
            </w:pPr>
          </w:p>
        </w:tc>
        <w:tc>
          <w:tcPr>
            <w:tcW w:w="1880" w:type="dxa"/>
            <w:tcMar>
              <w:top w:w="15" w:type="dxa"/>
              <w:left w:w="15" w:type="dxa"/>
              <w:bottom w:w="0" w:type="dxa"/>
              <w:right w:w="15" w:type="dxa"/>
            </w:tcMar>
            <w:vAlign w:val="bottom"/>
          </w:tcPr>
          <w:p w:rsidR="00630CA2" w:rsidRPr="00B06F83" w:rsidRDefault="00630CA2" w:rsidP="003C3E90">
            <w:pPr>
              <w:spacing w:before="0"/>
              <w:jc w:val="right"/>
              <w:rPr>
                <w:color w:val="000000"/>
                <w:szCs w:val="22"/>
              </w:rPr>
            </w:pPr>
            <w:r w:rsidRPr="00B06F83">
              <w:rPr>
                <w:color w:val="000000"/>
                <w:szCs w:val="22"/>
              </w:rPr>
              <w:t>5.241.083</w:t>
            </w:r>
          </w:p>
        </w:tc>
      </w:tr>
      <w:tr w:rsidR="00BB0B11" w:rsidRPr="00B06F83">
        <w:trPr>
          <w:trHeight w:val="117"/>
        </w:trPr>
        <w:tc>
          <w:tcPr>
            <w:tcW w:w="4488" w:type="dxa"/>
            <w:tcMar>
              <w:top w:w="15" w:type="dxa"/>
              <w:left w:w="15" w:type="dxa"/>
              <w:bottom w:w="0" w:type="dxa"/>
              <w:right w:w="15" w:type="dxa"/>
            </w:tcMar>
            <w:vAlign w:val="center"/>
          </w:tcPr>
          <w:p w:rsidR="00BB0B11" w:rsidRPr="00B06F83" w:rsidRDefault="00BB0B11" w:rsidP="00E20B85">
            <w:pPr>
              <w:spacing w:before="0"/>
              <w:jc w:val="left"/>
              <w:rPr>
                <w:b/>
                <w:bCs/>
                <w:color w:val="000000"/>
                <w:szCs w:val="22"/>
              </w:rPr>
            </w:pPr>
            <w:r w:rsidRPr="00B06F83">
              <w:rPr>
                <w:b/>
                <w:bCs/>
                <w:color w:val="000000"/>
                <w:szCs w:val="22"/>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BB0B11" w:rsidRPr="00B06F83" w:rsidRDefault="00160A31" w:rsidP="00160A31">
            <w:pPr>
              <w:jc w:val="right"/>
              <w:rPr>
                <w:b/>
                <w:szCs w:val="22"/>
              </w:rPr>
            </w:pPr>
            <w:r w:rsidRPr="00B06F83">
              <w:rPr>
                <w:b/>
                <w:szCs w:val="22"/>
              </w:rPr>
              <w:t xml:space="preserve">     1.319.377.311 </w:t>
            </w:r>
          </w:p>
        </w:tc>
        <w:tc>
          <w:tcPr>
            <w:tcW w:w="580" w:type="dxa"/>
            <w:tcMar>
              <w:top w:w="15" w:type="dxa"/>
              <w:left w:w="15" w:type="dxa"/>
              <w:bottom w:w="0" w:type="dxa"/>
              <w:right w:w="15" w:type="dxa"/>
            </w:tcMar>
            <w:vAlign w:val="bottom"/>
          </w:tcPr>
          <w:p w:rsidR="00BB0B11" w:rsidRPr="00B06F83" w:rsidRDefault="00BB0B11" w:rsidP="00E20B85">
            <w:pPr>
              <w:spacing w:before="0"/>
              <w:ind w:right="27"/>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BB0B11" w:rsidRPr="00B06F83" w:rsidRDefault="00BB0B11" w:rsidP="003C3E90">
            <w:pPr>
              <w:spacing w:before="0"/>
              <w:ind w:right="27"/>
              <w:jc w:val="right"/>
              <w:rPr>
                <w:b/>
                <w:bCs/>
                <w:color w:val="000000"/>
                <w:szCs w:val="22"/>
              </w:rPr>
            </w:pPr>
            <w:r w:rsidRPr="00B06F83">
              <w:rPr>
                <w:b/>
                <w:bCs/>
                <w:color w:val="000000"/>
                <w:szCs w:val="22"/>
              </w:rPr>
              <w:t>2.240.164.918</w:t>
            </w:r>
          </w:p>
        </w:tc>
      </w:tr>
    </w:tbl>
    <w:p w:rsidR="00C24E77" w:rsidRPr="00B06F83" w:rsidRDefault="00C24E77" w:rsidP="00E20B85">
      <w:pPr>
        <w:spacing w:before="0"/>
        <w:ind w:left="532" w:firstLine="6"/>
        <w:rPr>
          <w:szCs w:val="22"/>
          <w:lang w:val="nl-NL"/>
        </w:rPr>
      </w:pPr>
    </w:p>
    <w:p w:rsidR="00C24E77" w:rsidRPr="00B06F83" w:rsidRDefault="00C24E77" w:rsidP="00E20B85">
      <w:pPr>
        <w:numPr>
          <w:ilvl w:val="2"/>
          <w:numId w:val="1"/>
        </w:numPr>
        <w:tabs>
          <w:tab w:val="num" w:pos="540"/>
        </w:tabs>
        <w:spacing w:before="0"/>
        <w:ind w:left="532" w:hanging="546"/>
        <w:rPr>
          <w:b/>
          <w:i/>
          <w:iCs/>
          <w:color w:val="000000"/>
          <w:szCs w:val="22"/>
          <w:lang w:val="nl-NL"/>
        </w:rPr>
      </w:pPr>
      <w:r w:rsidRPr="00B06F83">
        <w:rPr>
          <w:b/>
          <w:i/>
          <w:iCs/>
          <w:color w:val="000000"/>
          <w:szCs w:val="22"/>
          <w:lang w:val="nl-NL"/>
        </w:rPr>
        <w:t xml:space="preserve">Chi phí trả trước dài hạn </w:t>
      </w:r>
    </w:p>
    <w:tbl>
      <w:tblPr>
        <w:tblW w:w="8828" w:type="dxa"/>
        <w:tblInd w:w="567" w:type="dxa"/>
        <w:tblCellMar>
          <w:left w:w="0" w:type="dxa"/>
          <w:right w:w="0" w:type="dxa"/>
        </w:tblCellMar>
        <w:tblLook w:val="04A0"/>
      </w:tblPr>
      <w:tblGrid>
        <w:gridCol w:w="4488"/>
        <w:gridCol w:w="1880"/>
        <w:gridCol w:w="580"/>
        <w:gridCol w:w="1880"/>
      </w:tblGrid>
      <w:tr w:rsidR="00C24E77" w:rsidRPr="00B06F83">
        <w:trPr>
          <w:trHeight w:val="150"/>
          <w:tblHeader/>
        </w:trPr>
        <w:tc>
          <w:tcPr>
            <w:tcW w:w="4488" w:type="dxa"/>
            <w:tcMar>
              <w:top w:w="15" w:type="dxa"/>
              <w:left w:w="15" w:type="dxa"/>
              <w:bottom w:w="0" w:type="dxa"/>
              <w:right w:w="15" w:type="dxa"/>
            </w:tcMar>
            <w:vAlign w:val="center"/>
          </w:tcPr>
          <w:p w:rsidR="00C24E77" w:rsidRPr="00B06F83" w:rsidRDefault="00C24E77" w:rsidP="00E20B85">
            <w:pPr>
              <w:spacing w:before="0"/>
              <w:ind w:left="-1" w:right="70"/>
              <w:jc w:val="center"/>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C24E77" w:rsidRPr="00B06F83" w:rsidRDefault="00BB0B11" w:rsidP="00651B5C">
            <w:pPr>
              <w:spacing w:before="0"/>
              <w:ind w:right="17"/>
              <w:jc w:val="right"/>
              <w:rPr>
                <w:b/>
                <w:bCs/>
                <w:color w:val="000000"/>
                <w:szCs w:val="24"/>
              </w:rPr>
            </w:pPr>
            <w:r w:rsidRPr="00B06F83">
              <w:rPr>
                <w:b/>
                <w:bCs/>
                <w:color w:val="000000"/>
              </w:rPr>
              <w:t>Số cuối kỳ</w:t>
            </w:r>
          </w:p>
        </w:tc>
        <w:tc>
          <w:tcPr>
            <w:tcW w:w="580" w:type="dxa"/>
            <w:tcMar>
              <w:top w:w="15" w:type="dxa"/>
              <w:left w:w="15" w:type="dxa"/>
              <w:bottom w:w="0" w:type="dxa"/>
              <w:right w:w="15" w:type="dxa"/>
            </w:tcMar>
            <w:vAlign w:val="bottom"/>
          </w:tcPr>
          <w:p w:rsidR="00C24E77" w:rsidRPr="00B06F83" w:rsidRDefault="00C24E77" w:rsidP="00E20B85">
            <w:pPr>
              <w:spacing w:before="0"/>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C24E77" w:rsidRPr="00B06F83" w:rsidRDefault="00C24E77" w:rsidP="00E20B85">
            <w:pPr>
              <w:spacing w:before="0"/>
              <w:ind w:right="17"/>
              <w:jc w:val="right"/>
              <w:rPr>
                <w:b/>
                <w:bCs/>
                <w:color w:val="000000"/>
                <w:szCs w:val="24"/>
              </w:rPr>
            </w:pPr>
            <w:r w:rsidRPr="00B06F83">
              <w:rPr>
                <w:b/>
                <w:bCs/>
                <w:color w:val="000000"/>
              </w:rPr>
              <w:t xml:space="preserve"> Số đầu năm</w:t>
            </w:r>
          </w:p>
        </w:tc>
      </w:tr>
      <w:tr w:rsidR="00367D2E" w:rsidRPr="00B06F83">
        <w:trPr>
          <w:trHeight w:val="137"/>
        </w:trPr>
        <w:tc>
          <w:tcPr>
            <w:tcW w:w="4488" w:type="dxa"/>
            <w:tcMar>
              <w:top w:w="15" w:type="dxa"/>
              <w:left w:w="15" w:type="dxa"/>
              <w:bottom w:w="0" w:type="dxa"/>
              <w:right w:w="15" w:type="dxa"/>
            </w:tcMar>
            <w:vAlign w:val="center"/>
          </w:tcPr>
          <w:p w:rsidR="00367D2E" w:rsidRPr="00B06F83" w:rsidRDefault="00367D2E" w:rsidP="00E20B85">
            <w:pPr>
              <w:spacing w:before="0"/>
              <w:jc w:val="left"/>
            </w:pPr>
            <w:r w:rsidRPr="00B06F83">
              <w:rPr>
                <w:szCs w:val="22"/>
              </w:rPr>
              <w:t>Công cụ dụng cụ</w:t>
            </w:r>
          </w:p>
        </w:tc>
        <w:tc>
          <w:tcPr>
            <w:tcW w:w="1880" w:type="dxa"/>
            <w:tcMar>
              <w:top w:w="15" w:type="dxa"/>
              <w:left w:w="15" w:type="dxa"/>
              <w:bottom w:w="0" w:type="dxa"/>
              <w:right w:w="15" w:type="dxa"/>
            </w:tcMar>
            <w:vAlign w:val="bottom"/>
          </w:tcPr>
          <w:p w:rsidR="00367D2E" w:rsidRPr="00B06F83" w:rsidRDefault="00367D2E">
            <w:pPr>
              <w:jc w:val="right"/>
              <w:rPr>
                <w:szCs w:val="22"/>
              </w:rPr>
            </w:pPr>
            <w:r w:rsidRPr="00B06F83">
              <w:rPr>
                <w:szCs w:val="22"/>
              </w:rPr>
              <w:t>73.499.420</w:t>
            </w:r>
          </w:p>
        </w:tc>
        <w:tc>
          <w:tcPr>
            <w:tcW w:w="580" w:type="dxa"/>
            <w:tcMar>
              <w:top w:w="15" w:type="dxa"/>
              <w:left w:w="15" w:type="dxa"/>
              <w:bottom w:w="0" w:type="dxa"/>
              <w:right w:w="15" w:type="dxa"/>
            </w:tcMar>
            <w:vAlign w:val="bottom"/>
          </w:tcPr>
          <w:p w:rsidR="00367D2E" w:rsidRPr="00B06F83" w:rsidRDefault="00367D2E" w:rsidP="00E20B85">
            <w:pPr>
              <w:spacing w:before="0"/>
              <w:ind w:right="27"/>
              <w:jc w:val="right"/>
              <w:rPr>
                <w:color w:val="000000"/>
                <w:szCs w:val="24"/>
              </w:rPr>
            </w:pPr>
          </w:p>
        </w:tc>
        <w:tc>
          <w:tcPr>
            <w:tcW w:w="1880" w:type="dxa"/>
            <w:tcMar>
              <w:top w:w="15" w:type="dxa"/>
              <w:left w:w="15" w:type="dxa"/>
              <w:bottom w:w="0" w:type="dxa"/>
              <w:right w:w="15" w:type="dxa"/>
            </w:tcMar>
            <w:vAlign w:val="bottom"/>
          </w:tcPr>
          <w:p w:rsidR="00367D2E" w:rsidRPr="00B06F83" w:rsidRDefault="00367D2E" w:rsidP="003C3E90">
            <w:pPr>
              <w:spacing w:before="0"/>
              <w:ind w:right="27"/>
              <w:jc w:val="right"/>
              <w:rPr>
                <w:color w:val="000000"/>
                <w:szCs w:val="24"/>
              </w:rPr>
            </w:pPr>
            <w:r w:rsidRPr="00B06F83">
              <w:rPr>
                <w:color w:val="000000"/>
                <w:szCs w:val="24"/>
              </w:rPr>
              <w:t>146.998.856</w:t>
            </w:r>
          </w:p>
        </w:tc>
      </w:tr>
      <w:tr w:rsidR="00367D2E" w:rsidRPr="00B06F83">
        <w:trPr>
          <w:trHeight w:val="113"/>
        </w:trPr>
        <w:tc>
          <w:tcPr>
            <w:tcW w:w="4488" w:type="dxa"/>
            <w:tcMar>
              <w:top w:w="15" w:type="dxa"/>
              <w:left w:w="15" w:type="dxa"/>
              <w:bottom w:w="0" w:type="dxa"/>
              <w:right w:w="15" w:type="dxa"/>
            </w:tcMar>
            <w:vAlign w:val="center"/>
          </w:tcPr>
          <w:p w:rsidR="00367D2E" w:rsidRPr="00B06F83" w:rsidRDefault="00367D2E" w:rsidP="00E20B85">
            <w:pPr>
              <w:spacing w:before="0"/>
              <w:jc w:val="left"/>
            </w:pPr>
            <w:r w:rsidRPr="00B06F83">
              <w:rPr>
                <w:szCs w:val="22"/>
              </w:rPr>
              <w:t>Chi phí sửa chữa</w:t>
            </w:r>
          </w:p>
        </w:tc>
        <w:tc>
          <w:tcPr>
            <w:tcW w:w="1880" w:type="dxa"/>
            <w:tcMar>
              <w:top w:w="15" w:type="dxa"/>
              <w:left w:w="15" w:type="dxa"/>
              <w:bottom w:w="0" w:type="dxa"/>
              <w:right w:w="15" w:type="dxa"/>
            </w:tcMar>
            <w:vAlign w:val="bottom"/>
          </w:tcPr>
          <w:p w:rsidR="00367D2E" w:rsidRPr="00B06F83" w:rsidRDefault="00367D2E">
            <w:pPr>
              <w:jc w:val="right"/>
              <w:rPr>
                <w:szCs w:val="22"/>
              </w:rPr>
            </w:pPr>
            <w:r w:rsidRPr="00B06F83">
              <w:rPr>
                <w:szCs w:val="22"/>
              </w:rPr>
              <w:t>2.192.160.767</w:t>
            </w:r>
          </w:p>
        </w:tc>
        <w:tc>
          <w:tcPr>
            <w:tcW w:w="580" w:type="dxa"/>
            <w:tcMar>
              <w:top w:w="15" w:type="dxa"/>
              <w:left w:w="15" w:type="dxa"/>
              <w:bottom w:w="0" w:type="dxa"/>
              <w:right w:w="15" w:type="dxa"/>
            </w:tcMar>
            <w:vAlign w:val="bottom"/>
          </w:tcPr>
          <w:p w:rsidR="00367D2E" w:rsidRPr="00B06F83" w:rsidRDefault="00367D2E" w:rsidP="00E20B85">
            <w:pPr>
              <w:spacing w:before="0"/>
              <w:ind w:right="27"/>
              <w:jc w:val="right"/>
              <w:rPr>
                <w:color w:val="000000"/>
                <w:szCs w:val="24"/>
              </w:rPr>
            </w:pPr>
          </w:p>
        </w:tc>
        <w:tc>
          <w:tcPr>
            <w:tcW w:w="1880" w:type="dxa"/>
            <w:tcMar>
              <w:top w:w="15" w:type="dxa"/>
              <w:left w:w="15" w:type="dxa"/>
              <w:bottom w:w="0" w:type="dxa"/>
              <w:right w:w="15" w:type="dxa"/>
            </w:tcMar>
            <w:vAlign w:val="bottom"/>
          </w:tcPr>
          <w:p w:rsidR="00367D2E" w:rsidRPr="00B06F83" w:rsidRDefault="00367D2E" w:rsidP="003C3E90">
            <w:pPr>
              <w:spacing w:before="0"/>
              <w:ind w:right="27"/>
              <w:jc w:val="right"/>
              <w:rPr>
                <w:color w:val="000000"/>
                <w:szCs w:val="24"/>
              </w:rPr>
            </w:pPr>
            <w:r w:rsidRPr="00B06F83">
              <w:rPr>
                <w:color w:val="000000"/>
                <w:szCs w:val="24"/>
              </w:rPr>
              <w:t>1.580.441.895</w:t>
            </w:r>
          </w:p>
        </w:tc>
      </w:tr>
      <w:tr w:rsidR="00367D2E" w:rsidRPr="00B06F83">
        <w:trPr>
          <w:trHeight w:val="113"/>
        </w:trPr>
        <w:tc>
          <w:tcPr>
            <w:tcW w:w="4488" w:type="dxa"/>
            <w:tcMar>
              <w:top w:w="15" w:type="dxa"/>
              <w:left w:w="15" w:type="dxa"/>
              <w:bottom w:w="0" w:type="dxa"/>
              <w:right w:w="15" w:type="dxa"/>
            </w:tcMar>
            <w:vAlign w:val="center"/>
          </w:tcPr>
          <w:p w:rsidR="00367D2E" w:rsidRPr="00B06F83" w:rsidRDefault="00367D2E" w:rsidP="00E20B85">
            <w:pPr>
              <w:spacing w:before="0"/>
              <w:jc w:val="left"/>
              <w:rPr>
                <w:szCs w:val="22"/>
                <w:lang w:val="nl-NL"/>
              </w:rPr>
            </w:pPr>
            <w:r w:rsidRPr="00B06F83">
              <w:rPr>
                <w:bCs/>
                <w:color w:val="000000"/>
                <w:szCs w:val="24"/>
              </w:rPr>
              <w:t>C</w:t>
            </w:r>
            <w:r w:rsidRPr="00B06F83">
              <w:rPr>
                <w:bCs/>
                <w:color w:val="000000"/>
                <w:szCs w:val="24"/>
                <w:lang w:val="nl-NL"/>
              </w:rPr>
              <w:t>hi phí san lắp mặt bằng còn phải phân bổ</w:t>
            </w:r>
          </w:p>
        </w:tc>
        <w:tc>
          <w:tcPr>
            <w:tcW w:w="1880" w:type="dxa"/>
            <w:tcMar>
              <w:top w:w="15" w:type="dxa"/>
              <w:left w:w="15" w:type="dxa"/>
              <w:bottom w:w="0" w:type="dxa"/>
              <w:right w:w="15" w:type="dxa"/>
            </w:tcMar>
            <w:vAlign w:val="bottom"/>
          </w:tcPr>
          <w:p w:rsidR="00367D2E" w:rsidRPr="00B06F83" w:rsidRDefault="00367D2E">
            <w:pPr>
              <w:jc w:val="right"/>
              <w:rPr>
                <w:szCs w:val="22"/>
              </w:rPr>
            </w:pPr>
            <w:r w:rsidRPr="00B06F83">
              <w:rPr>
                <w:szCs w:val="22"/>
              </w:rPr>
              <w:t>5.774.443.270</w:t>
            </w:r>
          </w:p>
        </w:tc>
        <w:tc>
          <w:tcPr>
            <w:tcW w:w="580" w:type="dxa"/>
            <w:tcMar>
              <w:top w:w="15" w:type="dxa"/>
              <w:left w:w="15" w:type="dxa"/>
              <w:bottom w:w="0" w:type="dxa"/>
              <w:right w:w="15" w:type="dxa"/>
            </w:tcMar>
            <w:vAlign w:val="bottom"/>
          </w:tcPr>
          <w:p w:rsidR="00367D2E" w:rsidRPr="00B06F83" w:rsidRDefault="00367D2E" w:rsidP="00E20B85">
            <w:pPr>
              <w:spacing w:before="0"/>
              <w:ind w:right="27"/>
              <w:jc w:val="right"/>
              <w:rPr>
                <w:color w:val="000000"/>
                <w:szCs w:val="24"/>
              </w:rPr>
            </w:pPr>
          </w:p>
        </w:tc>
        <w:tc>
          <w:tcPr>
            <w:tcW w:w="1880" w:type="dxa"/>
            <w:tcMar>
              <w:top w:w="15" w:type="dxa"/>
              <w:left w:w="15" w:type="dxa"/>
              <w:bottom w:w="0" w:type="dxa"/>
              <w:right w:w="15" w:type="dxa"/>
            </w:tcMar>
            <w:vAlign w:val="bottom"/>
          </w:tcPr>
          <w:p w:rsidR="00367D2E" w:rsidRPr="00B06F83" w:rsidRDefault="00367D2E" w:rsidP="003C3E90">
            <w:pPr>
              <w:spacing w:before="0"/>
              <w:ind w:right="27"/>
              <w:jc w:val="right"/>
              <w:rPr>
                <w:color w:val="000000"/>
                <w:szCs w:val="24"/>
              </w:rPr>
            </w:pPr>
            <w:r w:rsidRPr="00B06F83">
              <w:rPr>
                <w:color w:val="000000"/>
                <w:szCs w:val="24"/>
              </w:rPr>
              <w:t>5.849.635.726</w:t>
            </w:r>
          </w:p>
        </w:tc>
      </w:tr>
      <w:tr w:rsidR="00367D2E" w:rsidRPr="00B06F83">
        <w:trPr>
          <w:trHeight w:val="113"/>
        </w:trPr>
        <w:tc>
          <w:tcPr>
            <w:tcW w:w="4488" w:type="dxa"/>
            <w:tcMar>
              <w:top w:w="15" w:type="dxa"/>
              <w:left w:w="15" w:type="dxa"/>
              <w:bottom w:w="0" w:type="dxa"/>
              <w:right w:w="15" w:type="dxa"/>
            </w:tcMar>
            <w:vAlign w:val="center"/>
          </w:tcPr>
          <w:p w:rsidR="00367D2E" w:rsidRPr="00B06F83" w:rsidRDefault="00367D2E" w:rsidP="00367D2E">
            <w:pPr>
              <w:spacing w:before="0"/>
              <w:jc w:val="left"/>
              <w:rPr>
                <w:bCs/>
                <w:color w:val="000000"/>
                <w:szCs w:val="24"/>
              </w:rPr>
            </w:pPr>
            <w:r w:rsidRPr="00B06F83">
              <w:t>Các chi phí trả trước dài hạn khác</w:t>
            </w:r>
          </w:p>
        </w:tc>
        <w:tc>
          <w:tcPr>
            <w:tcW w:w="1880" w:type="dxa"/>
            <w:tcMar>
              <w:top w:w="15" w:type="dxa"/>
              <w:left w:w="15" w:type="dxa"/>
              <w:bottom w:w="0" w:type="dxa"/>
              <w:right w:w="15" w:type="dxa"/>
            </w:tcMar>
            <w:vAlign w:val="bottom"/>
          </w:tcPr>
          <w:p w:rsidR="00367D2E" w:rsidRPr="00B06F83" w:rsidRDefault="00367D2E">
            <w:pPr>
              <w:jc w:val="right"/>
              <w:rPr>
                <w:szCs w:val="22"/>
              </w:rPr>
            </w:pPr>
            <w:r w:rsidRPr="00B06F83">
              <w:rPr>
                <w:szCs w:val="22"/>
              </w:rPr>
              <w:t>285.238.233</w:t>
            </w:r>
          </w:p>
        </w:tc>
        <w:tc>
          <w:tcPr>
            <w:tcW w:w="580" w:type="dxa"/>
            <w:tcMar>
              <w:top w:w="15" w:type="dxa"/>
              <w:left w:w="15" w:type="dxa"/>
              <w:bottom w:w="0" w:type="dxa"/>
              <w:right w:w="15" w:type="dxa"/>
            </w:tcMar>
            <w:vAlign w:val="bottom"/>
          </w:tcPr>
          <w:p w:rsidR="00367D2E" w:rsidRPr="00B06F83" w:rsidRDefault="00367D2E" w:rsidP="00E20B85">
            <w:pPr>
              <w:spacing w:before="0"/>
              <w:ind w:right="27"/>
              <w:jc w:val="right"/>
              <w:rPr>
                <w:color w:val="000000"/>
                <w:szCs w:val="24"/>
              </w:rPr>
            </w:pPr>
          </w:p>
        </w:tc>
        <w:tc>
          <w:tcPr>
            <w:tcW w:w="1880" w:type="dxa"/>
            <w:tcMar>
              <w:top w:w="15" w:type="dxa"/>
              <w:left w:w="15" w:type="dxa"/>
              <w:bottom w:w="0" w:type="dxa"/>
              <w:right w:w="15" w:type="dxa"/>
            </w:tcMar>
            <w:vAlign w:val="bottom"/>
          </w:tcPr>
          <w:p w:rsidR="00367D2E" w:rsidRPr="00B06F83" w:rsidRDefault="00367D2E" w:rsidP="003C3E90">
            <w:pPr>
              <w:spacing w:before="0"/>
              <w:ind w:right="27"/>
              <w:jc w:val="right"/>
              <w:rPr>
                <w:color w:val="000000"/>
                <w:szCs w:val="24"/>
              </w:rPr>
            </w:pPr>
            <w:r w:rsidRPr="00B06F83">
              <w:rPr>
                <w:color w:val="000000"/>
                <w:szCs w:val="24"/>
              </w:rPr>
              <w:t>-</w:t>
            </w:r>
          </w:p>
        </w:tc>
      </w:tr>
      <w:tr w:rsidR="00367D2E" w:rsidRPr="00B06F83">
        <w:trPr>
          <w:trHeight w:val="117"/>
        </w:trPr>
        <w:tc>
          <w:tcPr>
            <w:tcW w:w="4488" w:type="dxa"/>
            <w:tcMar>
              <w:top w:w="15" w:type="dxa"/>
              <w:left w:w="15" w:type="dxa"/>
              <w:bottom w:w="0" w:type="dxa"/>
              <w:right w:w="15" w:type="dxa"/>
            </w:tcMar>
            <w:vAlign w:val="center"/>
          </w:tcPr>
          <w:p w:rsidR="00367D2E" w:rsidRPr="00B06F83" w:rsidRDefault="00367D2E" w:rsidP="00E20B85">
            <w:pPr>
              <w:spacing w:before="0"/>
              <w:jc w:val="left"/>
              <w:rPr>
                <w:b/>
                <w:bCs/>
                <w:color w:val="000000"/>
                <w:szCs w:val="24"/>
              </w:rPr>
            </w:pPr>
            <w:r w:rsidRPr="00B06F83">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367D2E" w:rsidRPr="00B06F83" w:rsidRDefault="00367D2E">
            <w:pPr>
              <w:jc w:val="right"/>
              <w:rPr>
                <w:b/>
                <w:szCs w:val="22"/>
              </w:rPr>
            </w:pPr>
            <w:r w:rsidRPr="00B06F83">
              <w:rPr>
                <w:b/>
                <w:szCs w:val="22"/>
              </w:rPr>
              <w:t>8.325.341.690</w:t>
            </w:r>
          </w:p>
        </w:tc>
        <w:tc>
          <w:tcPr>
            <w:tcW w:w="580" w:type="dxa"/>
            <w:tcMar>
              <w:top w:w="15" w:type="dxa"/>
              <w:left w:w="15" w:type="dxa"/>
              <w:bottom w:w="0" w:type="dxa"/>
              <w:right w:w="15" w:type="dxa"/>
            </w:tcMar>
            <w:vAlign w:val="bottom"/>
          </w:tcPr>
          <w:p w:rsidR="00367D2E" w:rsidRPr="00B06F83" w:rsidRDefault="00367D2E" w:rsidP="00E20B85">
            <w:pPr>
              <w:spacing w:before="0"/>
              <w:ind w:right="27"/>
              <w:jc w:val="right"/>
              <w:rPr>
                <w:b/>
                <w:bCs/>
                <w:color w:val="000000"/>
                <w:szCs w:val="24"/>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367D2E" w:rsidRPr="00B06F83" w:rsidRDefault="00367D2E" w:rsidP="003C3E90">
            <w:pPr>
              <w:spacing w:before="0"/>
              <w:ind w:right="27"/>
              <w:jc w:val="right"/>
              <w:rPr>
                <w:b/>
                <w:bCs/>
                <w:color w:val="000000"/>
                <w:szCs w:val="24"/>
              </w:rPr>
            </w:pPr>
            <w:r w:rsidRPr="00B06F83">
              <w:rPr>
                <w:b/>
                <w:bCs/>
                <w:color w:val="000000"/>
                <w:szCs w:val="24"/>
              </w:rPr>
              <w:t>7.577.076.477</w:t>
            </w:r>
          </w:p>
        </w:tc>
      </w:tr>
    </w:tbl>
    <w:p w:rsidR="00C24E77" w:rsidRPr="00B06F83" w:rsidRDefault="00C24E77" w:rsidP="00E20B85">
      <w:pPr>
        <w:spacing w:before="0"/>
        <w:ind w:left="532" w:firstLine="6"/>
        <w:rPr>
          <w:szCs w:val="22"/>
          <w:lang w:val="nl-NL"/>
        </w:rPr>
      </w:pPr>
    </w:p>
    <w:p w:rsidR="001A2122" w:rsidRPr="00B06F83" w:rsidRDefault="001A2122" w:rsidP="00E20B85">
      <w:pPr>
        <w:numPr>
          <w:ilvl w:val="1"/>
          <w:numId w:val="1"/>
        </w:numPr>
        <w:tabs>
          <w:tab w:val="clear" w:pos="792"/>
          <w:tab w:val="num" w:pos="552"/>
        </w:tabs>
        <w:spacing w:before="0"/>
        <w:ind w:left="532" w:hanging="546"/>
        <w:rPr>
          <w:color w:val="000000"/>
          <w:szCs w:val="24"/>
          <w:lang w:val="nl-NL"/>
        </w:rPr>
      </w:pPr>
      <w:r w:rsidRPr="00B06F83">
        <w:rPr>
          <w:b/>
          <w:bCs/>
          <w:color w:val="000000"/>
          <w:szCs w:val="24"/>
          <w:lang w:val="nl-NL"/>
        </w:rPr>
        <w:t>Tài sản cố định hữu hình</w:t>
      </w:r>
    </w:p>
    <w:p w:rsidR="00E854BB" w:rsidRPr="00B06F83" w:rsidRDefault="00E854BB" w:rsidP="00E20B85">
      <w:pPr>
        <w:tabs>
          <w:tab w:val="num" w:pos="532"/>
        </w:tabs>
        <w:spacing w:before="0"/>
        <w:ind w:left="546"/>
        <w:rPr>
          <w:bCs/>
          <w:iCs/>
          <w:szCs w:val="24"/>
          <w:lang w:val="nl-NL"/>
        </w:rPr>
      </w:pPr>
      <w:r w:rsidRPr="00B06F83">
        <w:rPr>
          <w:bCs/>
          <w:iCs/>
          <w:szCs w:val="24"/>
          <w:lang w:val="nl-NL"/>
        </w:rPr>
        <w:t xml:space="preserve">Thông tin về biến động của </w:t>
      </w:r>
      <w:r w:rsidRPr="00B06F83">
        <w:rPr>
          <w:bCs/>
          <w:szCs w:val="24"/>
          <w:lang w:val="nl-NL"/>
        </w:rPr>
        <w:t>tài sản cố định hữu hình</w:t>
      </w:r>
      <w:r w:rsidRPr="00B06F83">
        <w:rPr>
          <w:bCs/>
          <w:iCs/>
          <w:szCs w:val="24"/>
          <w:lang w:val="nl-NL"/>
        </w:rPr>
        <w:t xml:space="preserve"> được trình bày ở phụ lục 1 đính kèm.</w:t>
      </w:r>
    </w:p>
    <w:p w:rsidR="00E20B85" w:rsidRPr="00B06F83" w:rsidRDefault="00E20B85" w:rsidP="00E20B85">
      <w:pPr>
        <w:spacing w:before="0"/>
        <w:ind w:left="546"/>
        <w:rPr>
          <w:iCs/>
          <w:color w:val="000000"/>
          <w:szCs w:val="24"/>
          <w:lang w:val="nl-NL"/>
        </w:rPr>
      </w:pPr>
    </w:p>
    <w:p w:rsidR="00652A8C" w:rsidRPr="00B06F83" w:rsidRDefault="00652A8C" w:rsidP="00652A8C">
      <w:pPr>
        <w:ind w:left="546"/>
        <w:rPr>
          <w:iCs/>
          <w:color w:val="000000"/>
          <w:szCs w:val="24"/>
          <w:lang w:val="nl-NL"/>
        </w:rPr>
      </w:pPr>
      <w:r w:rsidRPr="00B06F83">
        <w:rPr>
          <w:iCs/>
          <w:color w:val="000000"/>
          <w:szCs w:val="24"/>
          <w:lang w:val="nl-NL"/>
        </w:rPr>
        <w:t xml:space="preserve">Một số tài sản cố </w:t>
      </w:r>
      <w:r w:rsidRPr="00B06F83">
        <w:rPr>
          <w:rFonts w:hint="eastAsia"/>
          <w:iCs/>
          <w:color w:val="000000"/>
          <w:szCs w:val="24"/>
          <w:lang w:val="nl-NL"/>
        </w:rPr>
        <w:t>đ</w:t>
      </w:r>
      <w:r w:rsidRPr="00B06F83">
        <w:rPr>
          <w:iCs/>
          <w:color w:val="000000"/>
          <w:szCs w:val="24"/>
          <w:lang w:val="nl-NL"/>
        </w:rPr>
        <w:t xml:space="preserve">ịnh hữu hình có giá trị còn lại theo sổ sách là </w:t>
      </w:r>
      <w:r w:rsidR="00614943" w:rsidRPr="00B06F83">
        <w:rPr>
          <w:iCs/>
          <w:color w:val="000000"/>
          <w:szCs w:val="24"/>
          <w:lang w:val="nl-NL"/>
        </w:rPr>
        <w:t xml:space="preserve">7.861.488.029 </w:t>
      </w:r>
      <w:r w:rsidRPr="00B06F83">
        <w:rPr>
          <w:rFonts w:hint="eastAsia"/>
          <w:iCs/>
          <w:color w:val="000000"/>
          <w:szCs w:val="24"/>
          <w:lang w:val="nl-NL"/>
        </w:rPr>
        <w:t>VND đ</w:t>
      </w:r>
      <w:r w:rsidRPr="00B06F83">
        <w:rPr>
          <w:iCs/>
          <w:color w:val="000000"/>
          <w:szCs w:val="24"/>
          <w:lang w:val="nl-NL"/>
        </w:rPr>
        <w:t xml:space="preserve">ã </w:t>
      </w:r>
      <w:r w:rsidRPr="00B06F83">
        <w:rPr>
          <w:rFonts w:hint="eastAsia"/>
          <w:iCs/>
          <w:color w:val="000000"/>
          <w:szCs w:val="24"/>
          <w:lang w:val="nl-NL"/>
        </w:rPr>
        <w:t>đư</w:t>
      </w:r>
      <w:r w:rsidRPr="00B06F83">
        <w:rPr>
          <w:iCs/>
          <w:color w:val="000000"/>
          <w:szCs w:val="24"/>
          <w:lang w:val="nl-NL"/>
        </w:rPr>
        <w:t xml:space="preserve">ợc thế chấp, cầm cố </w:t>
      </w:r>
      <w:r w:rsidRPr="00B06F83">
        <w:rPr>
          <w:rFonts w:hint="eastAsia"/>
          <w:iCs/>
          <w:color w:val="000000"/>
          <w:szCs w:val="24"/>
          <w:lang w:val="nl-NL"/>
        </w:rPr>
        <w:t>đ</w:t>
      </w:r>
      <w:r w:rsidRPr="00B06F83">
        <w:rPr>
          <w:iCs/>
          <w:color w:val="000000"/>
          <w:szCs w:val="24"/>
          <w:lang w:val="nl-NL"/>
        </w:rPr>
        <w:t xml:space="preserve">ể </w:t>
      </w:r>
      <w:r w:rsidRPr="00B06F83">
        <w:rPr>
          <w:rFonts w:hint="eastAsia"/>
          <w:iCs/>
          <w:color w:val="000000"/>
          <w:szCs w:val="24"/>
          <w:lang w:val="nl-NL"/>
        </w:rPr>
        <w:t>đ</w:t>
      </w:r>
      <w:r w:rsidRPr="00B06F83">
        <w:rPr>
          <w:iCs/>
          <w:color w:val="000000"/>
          <w:szCs w:val="24"/>
          <w:lang w:val="nl-NL"/>
        </w:rPr>
        <w:t xml:space="preserve">ảm bảo cho các khoản vay của Ngân hàng thương mại cổ phần Đầu tư và Phát triển Việt Nam – </w:t>
      </w:r>
      <w:r w:rsidR="00614943" w:rsidRPr="00B06F83">
        <w:rPr>
          <w:iCs/>
          <w:color w:val="000000"/>
          <w:szCs w:val="24"/>
          <w:lang w:val="nl-NL"/>
        </w:rPr>
        <w:t xml:space="preserve">Chi nhánh </w:t>
      </w:r>
      <w:r w:rsidR="0001090F" w:rsidRPr="00B06F83">
        <w:rPr>
          <w:iCs/>
          <w:color w:val="000000"/>
          <w:szCs w:val="24"/>
          <w:lang w:val="nl-NL"/>
        </w:rPr>
        <w:t>TP.</w:t>
      </w:r>
      <w:r w:rsidR="00614943" w:rsidRPr="00B06F83">
        <w:rPr>
          <w:iCs/>
          <w:color w:val="000000"/>
          <w:szCs w:val="24"/>
          <w:lang w:val="nl-NL"/>
        </w:rPr>
        <w:t>Cần Thơ</w:t>
      </w:r>
      <w:r w:rsidR="0001090F" w:rsidRPr="00B06F83">
        <w:rPr>
          <w:iCs/>
          <w:color w:val="000000"/>
          <w:szCs w:val="24"/>
          <w:lang w:val="nl-NL"/>
        </w:rPr>
        <w:t xml:space="preserve"> và </w:t>
      </w:r>
      <w:r w:rsidR="0001090F" w:rsidRPr="00B06F83">
        <w:rPr>
          <w:szCs w:val="22"/>
          <w:lang w:val="nl-NL"/>
        </w:rPr>
        <w:t>Phòng giao dịch Thốt Nốt</w:t>
      </w:r>
      <w:r w:rsidRPr="00B06F83">
        <w:rPr>
          <w:iCs/>
          <w:color w:val="000000"/>
          <w:szCs w:val="24"/>
          <w:lang w:val="nl-NL"/>
        </w:rPr>
        <w:t>.</w:t>
      </w:r>
    </w:p>
    <w:p w:rsidR="00E854BB" w:rsidRPr="00B06F83" w:rsidRDefault="00E854BB" w:rsidP="00E20B85">
      <w:pPr>
        <w:spacing w:before="0"/>
        <w:ind w:left="546"/>
        <w:rPr>
          <w:iCs/>
          <w:color w:val="000000"/>
          <w:szCs w:val="24"/>
          <w:lang w:val="nl-NL"/>
        </w:rPr>
      </w:pPr>
    </w:p>
    <w:p w:rsidR="00555386" w:rsidRPr="00B06F83" w:rsidRDefault="00555386" w:rsidP="00B61089">
      <w:pPr>
        <w:numPr>
          <w:ilvl w:val="1"/>
          <w:numId w:val="1"/>
        </w:numPr>
        <w:tabs>
          <w:tab w:val="clear" w:pos="792"/>
          <w:tab w:val="num" w:pos="552"/>
        </w:tabs>
        <w:ind w:left="532" w:hanging="546"/>
        <w:rPr>
          <w:szCs w:val="22"/>
          <w:lang w:val="nl-NL"/>
        </w:rPr>
      </w:pPr>
      <w:r w:rsidRPr="00B06F83">
        <w:rPr>
          <w:b/>
          <w:bCs/>
          <w:color w:val="000000"/>
          <w:szCs w:val="24"/>
          <w:lang w:val="nl-NL"/>
        </w:rPr>
        <w:t>Tài sản cố định vô hình</w:t>
      </w:r>
    </w:p>
    <w:tbl>
      <w:tblPr>
        <w:tblW w:w="8937" w:type="dxa"/>
        <w:tblInd w:w="621" w:type="dxa"/>
        <w:tblLayout w:type="fixed"/>
        <w:tblLook w:val="0000"/>
      </w:tblPr>
      <w:tblGrid>
        <w:gridCol w:w="2277"/>
        <w:gridCol w:w="2076"/>
        <w:gridCol w:w="236"/>
        <w:gridCol w:w="2008"/>
        <w:gridCol w:w="270"/>
        <w:gridCol w:w="2070"/>
      </w:tblGrid>
      <w:tr w:rsidR="00E51DB4" w:rsidRPr="00B06F83" w:rsidTr="00E20B85">
        <w:trPr>
          <w:trHeight w:val="20"/>
          <w:tblHeader/>
        </w:trPr>
        <w:tc>
          <w:tcPr>
            <w:tcW w:w="2277" w:type="dxa"/>
            <w:tcBorders>
              <w:top w:val="nil"/>
              <w:left w:val="nil"/>
              <w:bottom w:val="nil"/>
              <w:right w:val="nil"/>
            </w:tcBorders>
            <w:shd w:val="clear" w:color="auto" w:fill="auto"/>
            <w:vAlign w:val="bottom"/>
          </w:tcPr>
          <w:p w:rsidR="00E51DB4" w:rsidRPr="00B06F83" w:rsidRDefault="00E51DB4" w:rsidP="00E20B85">
            <w:pPr>
              <w:spacing w:before="0"/>
              <w:ind w:left="-108"/>
              <w:jc w:val="left"/>
              <w:rPr>
                <w:szCs w:val="22"/>
                <w:lang w:val="nl-NL"/>
              </w:rPr>
            </w:pPr>
          </w:p>
        </w:tc>
        <w:tc>
          <w:tcPr>
            <w:tcW w:w="2076" w:type="dxa"/>
            <w:tcBorders>
              <w:top w:val="nil"/>
              <w:left w:val="nil"/>
              <w:bottom w:val="single" w:sz="4" w:space="0" w:color="auto"/>
              <w:right w:val="nil"/>
            </w:tcBorders>
            <w:shd w:val="clear" w:color="auto" w:fill="auto"/>
            <w:vAlign w:val="bottom"/>
          </w:tcPr>
          <w:p w:rsidR="00E51DB4" w:rsidRPr="00B06F83" w:rsidRDefault="00E51DB4" w:rsidP="00E20B85">
            <w:pPr>
              <w:spacing w:before="0"/>
              <w:jc w:val="center"/>
              <w:rPr>
                <w:b/>
                <w:bCs/>
                <w:color w:val="000000"/>
                <w:szCs w:val="22"/>
                <w:lang w:val="nl-NL"/>
              </w:rPr>
            </w:pPr>
            <w:r w:rsidRPr="00B06F83">
              <w:rPr>
                <w:b/>
                <w:bCs/>
                <w:color w:val="000000"/>
                <w:szCs w:val="22"/>
                <w:lang w:val="nl-NL"/>
              </w:rPr>
              <w:t xml:space="preserve"> Quyền sử dụng đất </w:t>
            </w:r>
          </w:p>
        </w:tc>
        <w:tc>
          <w:tcPr>
            <w:tcW w:w="236" w:type="dxa"/>
            <w:tcBorders>
              <w:top w:val="nil"/>
              <w:left w:val="nil"/>
              <w:bottom w:val="nil"/>
              <w:right w:val="nil"/>
            </w:tcBorders>
            <w:shd w:val="clear" w:color="auto" w:fill="auto"/>
            <w:vAlign w:val="bottom"/>
          </w:tcPr>
          <w:p w:rsidR="00E51DB4" w:rsidRPr="00B06F83" w:rsidRDefault="00E51DB4" w:rsidP="00E20B85">
            <w:pPr>
              <w:spacing w:before="0"/>
              <w:jc w:val="center"/>
              <w:rPr>
                <w:szCs w:val="22"/>
                <w:lang w:val="nl-NL"/>
              </w:rPr>
            </w:pPr>
          </w:p>
        </w:tc>
        <w:tc>
          <w:tcPr>
            <w:tcW w:w="2008" w:type="dxa"/>
            <w:tcBorders>
              <w:top w:val="nil"/>
              <w:left w:val="nil"/>
              <w:bottom w:val="single" w:sz="4" w:space="0" w:color="auto"/>
              <w:right w:val="nil"/>
            </w:tcBorders>
            <w:shd w:val="clear" w:color="auto" w:fill="auto"/>
            <w:vAlign w:val="bottom"/>
          </w:tcPr>
          <w:p w:rsidR="00E20B85" w:rsidRPr="00B06F83" w:rsidRDefault="00E51DB4" w:rsidP="00E20B85">
            <w:pPr>
              <w:spacing w:before="0"/>
              <w:jc w:val="center"/>
              <w:rPr>
                <w:b/>
                <w:bCs/>
                <w:color w:val="000000"/>
                <w:szCs w:val="22"/>
                <w:lang w:val="nl-NL"/>
              </w:rPr>
            </w:pPr>
            <w:r w:rsidRPr="00B06F83">
              <w:rPr>
                <w:b/>
                <w:bCs/>
                <w:color w:val="000000"/>
                <w:szCs w:val="22"/>
                <w:lang w:val="nl-NL"/>
              </w:rPr>
              <w:t xml:space="preserve"> Phần mềm </w:t>
            </w:r>
          </w:p>
          <w:p w:rsidR="00E51DB4" w:rsidRPr="00B06F83" w:rsidRDefault="00E51DB4" w:rsidP="00E20B85">
            <w:pPr>
              <w:spacing w:before="0"/>
              <w:jc w:val="center"/>
              <w:rPr>
                <w:b/>
                <w:bCs/>
                <w:color w:val="000000"/>
                <w:szCs w:val="22"/>
                <w:lang w:val="nl-NL"/>
              </w:rPr>
            </w:pPr>
            <w:r w:rsidRPr="00B06F83">
              <w:rPr>
                <w:b/>
                <w:bCs/>
                <w:color w:val="000000"/>
                <w:szCs w:val="22"/>
                <w:lang w:val="nl-NL"/>
              </w:rPr>
              <w:t xml:space="preserve">máy tính </w:t>
            </w:r>
          </w:p>
        </w:tc>
        <w:tc>
          <w:tcPr>
            <w:tcW w:w="270" w:type="dxa"/>
            <w:tcBorders>
              <w:top w:val="nil"/>
              <w:left w:val="nil"/>
              <w:bottom w:val="nil"/>
              <w:right w:val="nil"/>
            </w:tcBorders>
            <w:shd w:val="clear" w:color="auto" w:fill="auto"/>
            <w:vAlign w:val="bottom"/>
          </w:tcPr>
          <w:p w:rsidR="00E51DB4" w:rsidRPr="00B06F83" w:rsidRDefault="00E51DB4" w:rsidP="00E20B85">
            <w:pPr>
              <w:spacing w:before="0"/>
              <w:jc w:val="center"/>
              <w:rPr>
                <w:szCs w:val="22"/>
                <w:lang w:val="nl-NL"/>
              </w:rPr>
            </w:pPr>
          </w:p>
        </w:tc>
        <w:tc>
          <w:tcPr>
            <w:tcW w:w="2070" w:type="dxa"/>
            <w:tcBorders>
              <w:top w:val="nil"/>
              <w:left w:val="nil"/>
              <w:bottom w:val="single" w:sz="4" w:space="0" w:color="auto"/>
              <w:right w:val="nil"/>
            </w:tcBorders>
            <w:shd w:val="clear" w:color="auto" w:fill="auto"/>
            <w:vAlign w:val="bottom"/>
          </w:tcPr>
          <w:p w:rsidR="00E51DB4" w:rsidRPr="00B06F83" w:rsidRDefault="00E51DB4" w:rsidP="00E20B85">
            <w:pPr>
              <w:spacing w:before="0"/>
              <w:jc w:val="center"/>
              <w:rPr>
                <w:b/>
                <w:bCs/>
                <w:color w:val="000000"/>
                <w:szCs w:val="22"/>
                <w:lang w:val="nl-NL"/>
              </w:rPr>
            </w:pPr>
            <w:r w:rsidRPr="00B06F83">
              <w:rPr>
                <w:b/>
                <w:bCs/>
                <w:color w:val="000000"/>
                <w:szCs w:val="22"/>
                <w:lang w:val="nl-NL"/>
              </w:rPr>
              <w:t xml:space="preserve"> Cộng </w:t>
            </w:r>
          </w:p>
        </w:tc>
      </w:tr>
      <w:tr w:rsidR="00E51DB4" w:rsidRPr="00B06F83" w:rsidTr="00E20B85">
        <w:trPr>
          <w:trHeight w:val="20"/>
        </w:trPr>
        <w:tc>
          <w:tcPr>
            <w:tcW w:w="2277" w:type="dxa"/>
            <w:tcBorders>
              <w:top w:val="nil"/>
              <w:left w:val="nil"/>
              <w:bottom w:val="nil"/>
              <w:right w:val="nil"/>
            </w:tcBorders>
            <w:shd w:val="clear" w:color="auto" w:fill="auto"/>
            <w:vAlign w:val="bottom"/>
          </w:tcPr>
          <w:p w:rsidR="00E51DB4" w:rsidRPr="00B06F83" w:rsidRDefault="00E51DB4" w:rsidP="00E20B85">
            <w:pPr>
              <w:spacing w:before="0"/>
              <w:ind w:left="-108"/>
              <w:jc w:val="left"/>
              <w:rPr>
                <w:b/>
                <w:bCs/>
                <w:color w:val="000000"/>
                <w:szCs w:val="22"/>
                <w:lang w:val="nl-NL"/>
              </w:rPr>
            </w:pPr>
            <w:r w:rsidRPr="00B06F83">
              <w:rPr>
                <w:b/>
                <w:bCs/>
                <w:color w:val="000000"/>
                <w:szCs w:val="22"/>
                <w:lang w:val="nl-NL"/>
              </w:rPr>
              <w:t>Nguyên giá</w:t>
            </w:r>
          </w:p>
        </w:tc>
        <w:tc>
          <w:tcPr>
            <w:tcW w:w="2076" w:type="dxa"/>
            <w:tcBorders>
              <w:top w:val="nil"/>
              <w:left w:val="nil"/>
              <w:bottom w:val="nil"/>
              <w:right w:val="nil"/>
            </w:tcBorders>
            <w:shd w:val="clear" w:color="auto" w:fill="auto"/>
            <w:vAlign w:val="bottom"/>
          </w:tcPr>
          <w:p w:rsidR="00E51DB4" w:rsidRPr="00B06F83" w:rsidRDefault="00E51DB4" w:rsidP="00E20B85">
            <w:pPr>
              <w:spacing w:before="0"/>
              <w:jc w:val="right"/>
              <w:rPr>
                <w:szCs w:val="22"/>
                <w:lang w:val="nl-NL"/>
              </w:rPr>
            </w:pPr>
          </w:p>
        </w:tc>
        <w:tc>
          <w:tcPr>
            <w:tcW w:w="236" w:type="dxa"/>
            <w:tcBorders>
              <w:top w:val="nil"/>
              <w:left w:val="nil"/>
              <w:bottom w:val="nil"/>
              <w:right w:val="nil"/>
            </w:tcBorders>
            <w:shd w:val="clear" w:color="auto" w:fill="auto"/>
            <w:vAlign w:val="bottom"/>
          </w:tcPr>
          <w:p w:rsidR="00E51DB4" w:rsidRPr="00B06F83" w:rsidRDefault="00E51DB4" w:rsidP="00E20B85">
            <w:pPr>
              <w:spacing w:before="0"/>
              <w:jc w:val="right"/>
              <w:rPr>
                <w:szCs w:val="22"/>
                <w:lang w:val="nl-NL"/>
              </w:rPr>
            </w:pPr>
          </w:p>
        </w:tc>
        <w:tc>
          <w:tcPr>
            <w:tcW w:w="2008" w:type="dxa"/>
            <w:tcBorders>
              <w:top w:val="nil"/>
              <w:left w:val="nil"/>
              <w:bottom w:val="nil"/>
              <w:right w:val="nil"/>
            </w:tcBorders>
            <w:shd w:val="clear" w:color="auto" w:fill="auto"/>
            <w:vAlign w:val="bottom"/>
          </w:tcPr>
          <w:p w:rsidR="00E51DB4" w:rsidRPr="00B06F83" w:rsidRDefault="00E51DB4" w:rsidP="00E20B85">
            <w:pPr>
              <w:spacing w:before="0"/>
              <w:jc w:val="right"/>
              <w:rPr>
                <w:szCs w:val="22"/>
                <w:lang w:val="nl-NL"/>
              </w:rPr>
            </w:pPr>
          </w:p>
        </w:tc>
        <w:tc>
          <w:tcPr>
            <w:tcW w:w="270" w:type="dxa"/>
            <w:tcBorders>
              <w:top w:val="nil"/>
              <w:left w:val="nil"/>
              <w:bottom w:val="nil"/>
              <w:right w:val="nil"/>
            </w:tcBorders>
            <w:shd w:val="clear" w:color="auto" w:fill="auto"/>
            <w:vAlign w:val="bottom"/>
          </w:tcPr>
          <w:p w:rsidR="00E51DB4" w:rsidRPr="00B06F83" w:rsidRDefault="00E51DB4" w:rsidP="00E20B85">
            <w:pPr>
              <w:spacing w:before="0"/>
              <w:jc w:val="right"/>
              <w:rPr>
                <w:szCs w:val="22"/>
                <w:lang w:val="nl-NL"/>
              </w:rPr>
            </w:pPr>
          </w:p>
        </w:tc>
        <w:tc>
          <w:tcPr>
            <w:tcW w:w="2070" w:type="dxa"/>
            <w:tcBorders>
              <w:top w:val="nil"/>
              <w:left w:val="nil"/>
              <w:bottom w:val="nil"/>
              <w:right w:val="nil"/>
            </w:tcBorders>
            <w:shd w:val="clear" w:color="auto" w:fill="auto"/>
            <w:vAlign w:val="bottom"/>
          </w:tcPr>
          <w:p w:rsidR="00E51DB4" w:rsidRPr="00B06F83" w:rsidRDefault="00E51DB4" w:rsidP="00E20B85">
            <w:pPr>
              <w:spacing w:before="0"/>
              <w:jc w:val="right"/>
              <w:rPr>
                <w:szCs w:val="22"/>
                <w:lang w:val="nl-NL"/>
              </w:rPr>
            </w:pPr>
          </w:p>
        </w:tc>
      </w:tr>
      <w:tr w:rsidR="00E51DB4" w:rsidRPr="00B06F83" w:rsidTr="00E20B85">
        <w:trPr>
          <w:trHeight w:val="20"/>
        </w:trPr>
        <w:tc>
          <w:tcPr>
            <w:tcW w:w="2277" w:type="dxa"/>
            <w:tcBorders>
              <w:top w:val="nil"/>
              <w:left w:val="nil"/>
              <w:bottom w:val="nil"/>
              <w:right w:val="nil"/>
            </w:tcBorders>
            <w:shd w:val="clear" w:color="auto" w:fill="auto"/>
            <w:vAlign w:val="bottom"/>
          </w:tcPr>
          <w:p w:rsidR="00E51DB4" w:rsidRPr="00B06F83" w:rsidRDefault="00E51DB4" w:rsidP="00E20B85">
            <w:pPr>
              <w:spacing w:before="0"/>
              <w:ind w:left="-108"/>
              <w:jc w:val="left"/>
              <w:rPr>
                <w:bCs/>
                <w:color w:val="000000"/>
                <w:szCs w:val="22"/>
                <w:lang w:val="nl-NL"/>
              </w:rPr>
            </w:pPr>
            <w:r w:rsidRPr="00B06F83">
              <w:rPr>
                <w:bCs/>
                <w:color w:val="000000"/>
                <w:szCs w:val="22"/>
                <w:lang w:val="nl-NL"/>
              </w:rPr>
              <w:t>Số đầu năm</w:t>
            </w:r>
          </w:p>
        </w:tc>
        <w:tc>
          <w:tcPr>
            <w:tcW w:w="2076" w:type="dxa"/>
            <w:tcBorders>
              <w:top w:val="nil"/>
              <w:left w:val="nil"/>
              <w:bottom w:val="nil"/>
              <w:right w:val="nil"/>
            </w:tcBorders>
            <w:shd w:val="clear" w:color="auto" w:fill="auto"/>
            <w:vAlign w:val="bottom"/>
          </w:tcPr>
          <w:p w:rsidR="00E51DB4" w:rsidRPr="00B06F83" w:rsidRDefault="00E51DB4" w:rsidP="00E20B85">
            <w:pPr>
              <w:spacing w:before="0"/>
              <w:jc w:val="right"/>
              <w:rPr>
                <w:szCs w:val="22"/>
              </w:rPr>
            </w:pPr>
            <w:r w:rsidRPr="00B06F83">
              <w:rPr>
                <w:szCs w:val="22"/>
              </w:rPr>
              <w:t xml:space="preserve">      38.101.686.905 </w:t>
            </w:r>
          </w:p>
        </w:tc>
        <w:tc>
          <w:tcPr>
            <w:tcW w:w="236" w:type="dxa"/>
            <w:tcBorders>
              <w:top w:val="nil"/>
              <w:left w:val="nil"/>
              <w:bottom w:val="nil"/>
              <w:right w:val="nil"/>
            </w:tcBorders>
            <w:shd w:val="clear" w:color="auto" w:fill="auto"/>
            <w:vAlign w:val="bottom"/>
          </w:tcPr>
          <w:p w:rsidR="00E51DB4" w:rsidRPr="00B06F83" w:rsidRDefault="00E51DB4" w:rsidP="00E20B85">
            <w:pPr>
              <w:spacing w:before="0"/>
              <w:jc w:val="right"/>
              <w:rPr>
                <w:color w:val="000000"/>
                <w:szCs w:val="22"/>
              </w:rPr>
            </w:pPr>
          </w:p>
        </w:tc>
        <w:tc>
          <w:tcPr>
            <w:tcW w:w="2008" w:type="dxa"/>
            <w:tcBorders>
              <w:top w:val="nil"/>
              <w:left w:val="nil"/>
              <w:bottom w:val="nil"/>
              <w:right w:val="nil"/>
            </w:tcBorders>
            <w:shd w:val="clear" w:color="auto" w:fill="auto"/>
            <w:vAlign w:val="bottom"/>
          </w:tcPr>
          <w:p w:rsidR="00E51DB4" w:rsidRPr="00B06F83" w:rsidRDefault="00E51DB4" w:rsidP="00E20B85">
            <w:pPr>
              <w:spacing w:before="0"/>
              <w:jc w:val="right"/>
              <w:rPr>
                <w:bCs/>
                <w:color w:val="000000"/>
                <w:szCs w:val="22"/>
              </w:rPr>
            </w:pPr>
            <w:r w:rsidRPr="00B06F83">
              <w:rPr>
                <w:bCs/>
                <w:color w:val="000000"/>
                <w:szCs w:val="22"/>
              </w:rPr>
              <w:t>192.043.500</w:t>
            </w:r>
          </w:p>
        </w:tc>
        <w:tc>
          <w:tcPr>
            <w:tcW w:w="270" w:type="dxa"/>
            <w:tcBorders>
              <w:top w:val="nil"/>
              <w:left w:val="nil"/>
              <w:bottom w:val="nil"/>
              <w:right w:val="nil"/>
            </w:tcBorders>
            <w:shd w:val="clear" w:color="auto" w:fill="auto"/>
            <w:vAlign w:val="bottom"/>
          </w:tcPr>
          <w:p w:rsidR="00E51DB4" w:rsidRPr="00B06F83" w:rsidRDefault="00E51DB4" w:rsidP="00E20B85">
            <w:pPr>
              <w:spacing w:before="0"/>
              <w:jc w:val="right"/>
              <w:rPr>
                <w:color w:val="000000"/>
                <w:szCs w:val="22"/>
              </w:rPr>
            </w:pPr>
          </w:p>
        </w:tc>
        <w:tc>
          <w:tcPr>
            <w:tcW w:w="2070" w:type="dxa"/>
            <w:tcBorders>
              <w:top w:val="nil"/>
              <w:left w:val="nil"/>
              <w:bottom w:val="nil"/>
              <w:right w:val="nil"/>
            </w:tcBorders>
            <w:shd w:val="clear" w:color="auto" w:fill="auto"/>
            <w:vAlign w:val="bottom"/>
          </w:tcPr>
          <w:p w:rsidR="00E51DB4" w:rsidRPr="00B06F83" w:rsidRDefault="00E51DB4" w:rsidP="00E20B85">
            <w:pPr>
              <w:spacing w:before="0"/>
              <w:jc w:val="right"/>
              <w:rPr>
                <w:iCs/>
                <w:szCs w:val="22"/>
              </w:rPr>
            </w:pPr>
            <w:r w:rsidRPr="00B06F83">
              <w:rPr>
                <w:iCs/>
                <w:szCs w:val="22"/>
              </w:rPr>
              <w:t xml:space="preserve">       38.293.730.405 </w:t>
            </w:r>
          </w:p>
        </w:tc>
      </w:tr>
      <w:tr w:rsidR="00E51DB4" w:rsidRPr="00B06F83" w:rsidTr="00E20B85">
        <w:trPr>
          <w:trHeight w:val="20"/>
        </w:trPr>
        <w:tc>
          <w:tcPr>
            <w:tcW w:w="2277" w:type="dxa"/>
            <w:tcBorders>
              <w:top w:val="nil"/>
              <w:left w:val="nil"/>
              <w:bottom w:val="nil"/>
              <w:right w:val="nil"/>
            </w:tcBorders>
            <w:shd w:val="clear" w:color="auto" w:fill="auto"/>
            <w:vAlign w:val="bottom"/>
          </w:tcPr>
          <w:p w:rsidR="00E51DB4" w:rsidRPr="00B06F83" w:rsidRDefault="00E51DB4" w:rsidP="00E20B85">
            <w:pPr>
              <w:spacing w:before="0"/>
              <w:ind w:left="-108"/>
              <w:jc w:val="left"/>
              <w:rPr>
                <w:bCs/>
                <w:color w:val="000000"/>
                <w:szCs w:val="22"/>
                <w:lang w:val="nl-NL"/>
              </w:rPr>
            </w:pPr>
            <w:r w:rsidRPr="00B06F83">
              <w:rPr>
                <w:bCs/>
                <w:color w:val="000000"/>
                <w:szCs w:val="22"/>
                <w:lang w:val="nl-NL"/>
              </w:rPr>
              <w:t xml:space="preserve">Tăng trong </w:t>
            </w:r>
            <w:r w:rsidR="00BB0B11" w:rsidRPr="00B06F83">
              <w:rPr>
                <w:bCs/>
                <w:color w:val="000000"/>
                <w:szCs w:val="22"/>
                <w:lang w:val="nl-NL"/>
              </w:rPr>
              <w:t>kỳ</w:t>
            </w:r>
          </w:p>
        </w:tc>
        <w:tc>
          <w:tcPr>
            <w:tcW w:w="2076" w:type="dxa"/>
            <w:tcBorders>
              <w:top w:val="nil"/>
              <w:left w:val="nil"/>
              <w:bottom w:val="nil"/>
              <w:right w:val="nil"/>
            </w:tcBorders>
            <w:shd w:val="clear" w:color="auto" w:fill="auto"/>
            <w:vAlign w:val="bottom"/>
          </w:tcPr>
          <w:p w:rsidR="00E51DB4" w:rsidRPr="00B06F83" w:rsidRDefault="00E51DB4" w:rsidP="00E20B85">
            <w:pPr>
              <w:spacing w:before="0"/>
              <w:jc w:val="right"/>
              <w:rPr>
                <w:color w:val="000000"/>
                <w:szCs w:val="22"/>
              </w:rPr>
            </w:pPr>
            <w:r w:rsidRPr="00B06F83">
              <w:rPr>
                <w:iCs/>
                <w:color w:val="000000"/>
                <w:szCs w:val="22"/>
              </w:rPr>
              <w:t>-</w:t>
            </w:r>
          </w:p>
        </w:tc>
        <w:tc>
          <w:tcPr>
            <w:tcW w:w="236" w:type="dxa"/>
            <w:tcBorders>
              <w:top w:val="nil"/>
              <w:left w:val="nil"/>
              <w:bottom w:val="nil"/>
              <w:right w:val="nil"/>
            </w:tcBorders>
            <w:shd w:val="clear" w:color="auto" w:fill="auto"/>
            <w:vAlign w:val="bottom"/>
          </w:tcPr>
          <w:p w:rsidR="00E51DB4" w:rsidRPr="00B06F83" w:rsidRDefault="00E51DB4" w:rsidP="00E20B85">
            <w:pPr>
              <w:spacing w:before="0"/>
              <w:jc w:val="right"/>
              <w:rPr>
                <w:color w:val="000000"/>
                <w:szCs w:val="22"/>
              </w:rPr>
            </w:pPr>
          </w:p>
        </w:tc>
        <w:tc>
          <w:tcPr>
            <w:tcW w:w="2008" w:type="dxa"/>
            <w:tcBorders>
              <w:top w:val="nil"/>
              <w:left w:val="nil"/>
              <w:bottom w:val="nil"/>
              <w:right w:val="nil"/>
            </w:tcBorders>
            <w:shd w:val="clear" w:color="auto" w:fill="auto"/>
            <w:vAlign w:val="bottom"/>
          </w:tcPr>
          <w:p w:rsidR="00E51DB4" w:rsidRPr="00B06F83" w:rsidRDefault="00E51DB4" w:rsidP="00E20B85">
            <w:pPr>
              <w:spacing w:before="0"/>
              <w:jc w:val="right"/>
              <w:rPr>
                <w:color w:val="000000"/>
                <w:szCs w:val="22"/>
              </w:rPr>
            </w:pPr>
            <w:r w:rsidRPr="00B06F83">
              <w:rPr>
                <w:color w:val="000000"/>
                <w:szCs w:val="22"/>
              </w:rPr>
              <w:t>-</w:t>
            </w:r>
          </w:p>
        </w:tc>
        <w:tc>
          <w:tcPr>
            <w:tcW w:w="270" w:type="dxa"/>
            <w:tcBorders>
              <w:top w:val="nil"/>
              <w:left w:val="nil"/>
              <w:bottom w:val="nil"/>
              <w:right w:val="nil"/>
            </w:tcBorders>
            <w:shd w:val="clear" w:color="auto" w:fill="auto"/>
            <w:vAlign w:val="bottom"/>
          </w:tcPr>
          <w:p w:rsidR="00E51DB4" w:rsidRPr="00B06F83" w:rsidRDefault="00E51DB4" w:rsidP="00E20B85">
            <w:pPr>
              <w:spacing w:before="0"/>
              <w:jc w:val="right"/>
              <w:rPr>
                <w:color w:val="000000"/>
                <w:szCs w:val="22"/>
              </w:rPr>
            </w:pPr>
          </w:p>
        </w:tc>
        <w:tc>
          <w:tcPr>
            <w:tcW w:w="2070" w:type="dxa"/>
            <w:tcBorders>
              <w:top w:val="nil"/>
              <w:left w:val="nil"/>
              <w:bottom w:val="nil"/>
              <w:right w:val="nil"/>
            </w:tcBorders>
            <w:shd w:val="clear" w:color="auto" w:fill="auto"/>
            <w:vAlign w:val="bottom"/>
          </w:tcPr>
          <w:p w:rsidR="00E51DB4" w:rsidRPr="00B06F83" w:rsidRDefault="00E51DB4" w:rsidP="00E20B85">
            <w:pPr>
              <w:spacing w:before="0"/>
              <w:jc w:val="right"/>
              <w:rPr>
                <w:color w:val="000000"/>
                <w:szCs w:val="22"/>
              </w:rPr>
            </w:pPr>
            <w:r w:rsidRPr="00B06F83">
              <w:rPr>
                <w:iCs/>
                <w:color w:val="000000"/>
                <w:szCs w:val="22"/>
              </w:rPr>
              <w:t>-</w:t>
            </w:r>
          </w:p>
        </w:tc>
      </w:tr>
      <w:tr w:rsidR="00E51DB4" w:rsidRPr="00B06F83" w:rsidTr="00E20B85">
        <w:trPr>
          <w:trHeight w:val="20"/>
        </w:trPr>
        <w:tc>
          <w:tcPr>
            <w:tcW w:w="2277" w:type="dxa"/>
            <w:tcBorders>
              <w:top w:val="nil"/>
              <w:left w:val="nil"/>
              <w:bottom w:val="nil"/>
              <w:right w:val="nil"/>
            </w:tcBorders>
            <w:shd w:val="clear" w:color="auto" w:fill="auto"/>
            <w:vAlign w:val="bottom"/>
          </w:tcPr>
          <w:p w:rsidR="00E51DB4" w:rsidRPr="00B06F83" w:rsidRDefault="00BB0B11" w:rsidP="00BB0B11">
            <w:pPr>
              <w:spacing w:before="0"/>
              <w:ind w:left="-108"/>
              <w:jc w:val="left"/>
              <w:rPr>
                <w:i/>
                <w:iCs/>
                <w:szCs w:val="22"/>
              </w:rPr>
            </w:pPr>
            <w:r w:rsidRPr="00B06F83">
              <w:rPr>
                <w:bCs/>
                <w:color w:val="000000"/>
                <w:szCs w:val="22"/>
                <w:lang w:val="nl-NL"/>
              </w:rPr>
              <w:t>Giảm trong kỳ</w:t>
            </w:r>
          </w:p>
        </w:tc>
        <w:tc>
          <w:tcPr>
            <w:tcW w:w="2076" w:type="dxa"/>
            <w:tcBorders>
              <w:top w:val="nil"/>
              <w:left w:val="nil"/>
              <w:bottom w:val="nil"/>
              <w:right w:val="nil"/>
            </w:tcBorders>
            <w:shd w:val="clear" w:color="auto" w:fill="auto"/>
            <w:vAlign w:val="bottom"/>
          </w:tcPr>
          <w:p w:rsidR="00E51DB4" w:rsidRPr="00B06F83" w:rsidRDefault="00E51DB4" w:rsidP="00E20B85">
            <w:pPr>
              <w:spacing w:before="0"/>
              <w:jc w:val="right"/>
              <w:rPr>
                <w:color w:val="000000"/>
                <w:szCs w:val="22"/>
              </w:rPr>
            </w:pPr>
            <w:r w:rsidRPr="00B06F83">
              <w:rPr>
                <w:color w:val="000000"/>
                <w:szCs w:val="22"/>
              </w:rPr>
              <w:t>-</w:t>
            </w:r>
          </w:p>
        </w:tc>
        <w:tc>
          <w:tcPr>
            <w:tcW w:w="236" w:type="dxa"/>
            <w:tcBorders>
              <w:top w:val="nil"/>
              <w:left w:val="nil"/>
              <w:bottom w:val="nil"/>
              <w:right w:val="nil"/>
            </w:tcBorders>
            <w:shd w:val="clear" w:color="auto" w:fill="auto"/>
            <w:vAlign w:val="bottom"/>
          </w:tcPr>
          <w:p w:rsidR="00E51DB4" w:rsidRPr="00B06F83" w:rsidRDefault="00E51DB4" w:rsidP="00E20B85">
            <w:pPr>
              <w:spacing w:before="0"/>
              <w:jc w:val="right"/>
              <w:rPr>
                <w:color w:val="000000"/>
                <w:szCs w:val="22"/>
              </w:rPr>
            </w:pPr>
          </w:p>
        </w:tc>
        <w:tc>
          <w:tcPr>
            <w:tcW w:w="2008" w:type="dxa"/>
            <w:tcBorders>
              <w:top w:val="nil"/>
              <w:left w:val="nil"/>
              <w:bottom w:val="nil"/>
              <w:right w:val="nil"/>
            </w:tcBorders>
            <w:shd w:val="clear" w:color="auto" w:fill="auto"/>
            <w:vAlign w:val="bottom"/>
          </w:tcPr>
          <w:p w:rsidR="00E51DB4" w:rsidRPr="00B06F83" w:rsidRDefault="00E51DB4" w:rsidP="00E20B85">
            <w:pPr>
              <w:spacing w:before="0"/>
              <w:ind w:left="60" w:right="26"/>
              <w:jc w:val="right"/>
              <w:rPr>
                <w:snapToGrid w:val="0"/>
                <w:szCs w:val="22"/>
              </w:rPr>
            </w:pPr>
            <w:r w:rsidRPr="00B06F83">
              <w:rPr>
                <w:snapToGrid w:val="0"/>
                <w:szCs w:val="22"/>
              </w:rPr>
              <w:t>-</w:t>
            </w:r>
          </w:p>
        </w:tc>
        <w:tc>
          <w:tcPr>
            <w:tcW w:w="270" w:type="dxa"/>
            <w:tcBorders>
              <w:top w:val="nil"/>
              <w:left w:val="nil"/>
              <w:bottom w:val="nil"/>
              <w:right w:val="nil"/>
            </w:tcBorders>
            <w:shd w:val="clear" w:color="auto" w:fill="auto"/>
            <w:vAlign w:val="bottom"/>
          </w:tcPr>
          <w:p w:rsidR="00E51DB4" w:rsidRPr="00B06F83" w:rsidRDefault="00E51DB4" w:rsidP="00E20B85">
            <w:pPr>
              <w:spacing w:before="0"/>
              <w:ind w:right="26"/>
              <w:jc w:val="right"/>
              <w:rPr>
                <w:bCs/>
                <w:snapToGrid w:val="0"/>
                <w:szCs w:val="22"/>
              </w:rPr>
            </w:pPr>
          </w:p>
        </w:tc>
        <w:tc>
          <w:tcPr>
            <w:tcW w:w="2070" w:type="dxa"/>
            <w:tcBorders>
              <w:top w:val="nil"/>
              <w:left w:val="nil"/>
              <w:bottom w:val="nil"/>
              <w:right w:val="nil"/>
            </w:tcBorders>
            <w:shd w:val="clear" w:color="auto" w:fill="auto"/>
            <w:vAlign w:val="bottom"/>
          </w:tcPr>
          <w:p w:rsidR="00E51DB4" w:rsidRPr="00B06F83" w:rsidRDefault="00E51DB4" w:rsidP="00E20B85">
            <w:pPr>
              <w:spacing w:before="0"/>
              <w:ind w:left="60" w:right="26"/>
              <w:jc w:val="right"/>
              <w:rPr>
                <w:snapToGrid w:val="0"/>
                <w:szCs w:val="22"/>
              </w:rPr>
            </w:pPr>
            <w:r w:rsidRPr="00B06F83">
              <w:rPr>
                <w:snapToGrid w:val="0"/>
                <w:szCs w:val="22"/>
              </w:rPr>
              <w:t>-</w:t>
            </w:r>
          </w:p>
        </w:tc>
      </w:tr>
      <w:tr w:rsidR="00E51DB4" w:rsidRPr="00B06F83" w:rsidTr="00E20B85">
        <w:trPr>
          <w:trHeight w:val="20"/>
        </w:trPr>
        <w:tc>
          <w:tcPr>
            <w:tcW w:w="2277" w:type="dxa"/>
            <w:tcBorders>
              <w:top w:val="nil"/>
              <w:left w:val="nil"/>
              <w:bottom w:val="nil"/>
              <w:right w:val="nil"/>
            </w:tcBorders>
            <w:shd w:val="clear" w:color="auto" w:fill="auto"/>
            <w:vAlign w:val="bottom"/>
          </w:tcPr>
          <w:p w:rsidR="00E51DB4" w:rsidRPr="00B06F83" w:rsidRDefault="00E51DB4" w:rsidP="00E20B85">
            <w:pPr>
              <w:spacing w:before="0"/>
              <w:ind w:left="-108"/>
              <w:jc w:val="left"/>
              <w:rPr>
                <w:b/>
                <w:bCs/>
                <w:color w:val="000000"/>
                <w:szCs w:val="22"/>
              </w:rPr>
            </w:pPr>
            <w:r w:rsidRPr="00B06F83">
              <w:rPr>
                <w:b/>
                <w:bCs/>
                <w:color w:val="000000"/>
                <w:szCs w:val="22"/>
              </w:rPr>
              <w:t xml:space="preserve">Số cuối </w:t>
            </w:r>
            <w:r w:rsidR="00BB0B11" w:rsidRPr="00B06F83">
              <w:rPr>
                <w:b/>
                <w:bCs/>
                <w:color w:val="000000"/>
                <w:szCs w:val="22"/>
              </w:rPr>
              <w:t>kỳ</w:t>
            </w:r>
          </w:p>
        </w:tc>
        <w:tc>
          <w:tcPr>
            <w:tcW w:w="2076" w:type="dxa"/>
            <w:tcBorders>
              <w:top w:val="single" w:sz="4" w:space="0" w:color="auto"/>
              <w:left w:val="nil"/>
              <w:bottom w:val="double" w:sz="6" w:space="0" w:color="auto"/>
              <w:right w:val="nil"/>
            </w:tcBorders>
            <w:shd w:val="clear" w:color="auto" w:fill="auto"/>
            <w:vAlign w:val="bottom"/>
          </w:tcPr>
          <w:p w:rsidR="00E51DB4" w:rsidRPr="00B06F83" w:rsidRDefault="00E51DB4" w:rsidP="00E20B85">
            <w:pPr>
              <w:spacing w:before="0"/>
              <w:jc w:val="right"/>
              <w:rPr>
                <w:b/>
                <w:szCs w:val="22"/>
              </w:rPr>
            </w:pPr>
            <w:r w:rsidRPr="00B06F83">
              <w:rPr>
                <w:b/>
                <w:szCs w:val="22"/>
              </w:rPr>
              <w:t xml:space="preserve">      38.101.686.905 </w:t>
            </w:r>
          </w:p>
        </w:tc>
        <w:tc>
          <w:tcPr>
            <w:tcW w:w="236" w:type="dxa"/>
            <w:tcBorders>
              <w:top w:val="nil"/>
              <w:left w:val="nil"/>
              <w:bottom w:val="nil"/>
              <w:right w:val="nil"/>
            </w:tcBorders>
            <w:shd w:val="clear" w:color="auto" w:fill="auto"/>
            <w:vAlign w:val="bottom"/>
          </w:tcPr>
          <w:p w:rsidR="00E51DB4" w:rsidRPr="00B06F83" w:rsidRDefault="00E51DB4" w:rsidP="00E20B85">
            <w:pPr>
              <w:spacing w:before="0"/>
              <w:jc w:val="right"/>
              <w:rPr>
                <w:b/>
                <w:color w:val="000000"/>
                <w:szCs w:val="22"/>
              </w:rPr>
            </w:pPr>
          </w:p>
        </w:tc>
        <w:tc>
          <w:tcPr>
            <w:tcW w:w="2008" w:type="dxa"/>
            <w:tcBorders>
              <w:top w:val="single" w:sz="4" w:space="0" w:color="auto"/>
              <w:left w:val="nil"/>
              <w:bottom w:val="double" w:sz="6" w:space="0" w:color="auto"/>
              <w:right w:val="nil"/>
            </w:tcBorders>
            <w:shd w:val="clear" w:color="auto" w:fill="auto"/>
            <w:vAlign w:val="bottom"/>
          </w:tcPr>
          <w:p w:rsidR="00E51DB4" w:rsidRPr="00B06F83" w:rsidRDefault="00E51DB4" w:rsidP="00E20B85">
            <w:pPr>
              <w:spacing w:before="0"/>
              <w:jc w:val="right"/>
              <w:rPr>
                <w:b/>
                <w:bCs/>
                <w:color w:val="000000"/>
                <w:szCs w:val="22"/>
              </w:rPr>
            </w:pPr>
            <w:r w:rsidRPr="00B06F83">
              <w:rPr>
                <w:b/>
                <w:bCs/>
                <w:color w:val="000000"/>
                <w:szCs w:val="22"/>
              </w:rPr>
              <w:t>192.043.500</w:t>
            </w:r>
          </w:p>
        </w:tc>
        <w:tc>
          <w:tcPr>
            <w:tcW w:w="270" w:type="dxa"/>
            <w:tcBorders>
              <w:top w:val="nil"/>
              <w:left w:val="nil"/>
              <w:bottom w:val="nil"/>
              <w:right w:val="nil"/>
            </w:tcBorders>
            <w:shd w:val="clear" w:color="auto" w:fill="auto"/>
            <w:vAlign w:val="bottom"/>
          </w:tcPr>
          <w:p w:rsidR="00E51DB4" w:rsidRPr="00B06F83" w:rsidRDefault="00E51DB4" w:rsidP="00E20B85">
            <w:pPr>
              <w:spacing w:before="0"/>
              <w:jc w:val="right"/>
              <w:rPr>
                <w:b/>
                <w:color w:val="000000"/>
                <w:szCs w:val="22"/>
              </w:rPr>
            </w:pPr>
          </w:p>
        </w:tc>
        <w:tc>
          <w:tcPr>
            <w:tcW w:w="2070" w:type="dxa"/>
            <w:tcBorders>
              <w:top w:val="single" w:sz="4" w:space="0" w:color="auto"/>
              <w:left w:val="nil"/>
              <w:bottom w:val="double" w:sz="6" w:space="0" w:color="auto"/>
              <w:right w:val="nil"/>
            </w:tcBorders>
            <w:shd w:val="clear" w:color="auto" w:fill="auto"/>
            <w:vAlign w:val="bottom"/>
          </w:tcPr>
          <w:p w:rsidR="00E51DB4" w:rsidRPr="00B06F83" w:rsidRDefault="00E51DB4" w:rsidP="00E20B85">
            <w:pPr>
              <w:spacing w:before="0"/>
              <w:jc w:val="right"/>
              <w:rPr>
                <w:b/>
                <w:iCs/>
                <w:szCs w:val="22"/>
              </w:rPr>
            </w:pPr>
            <w:r w:rsidRPr="00B06F83">
              <w:rPr>
                <w:b/>
                <w:iCs/>
                <w:szCs w:val="22"/>
              </w:rPr>
              <w:t xml:space="preserve">       38.293.730.405 </w:t>
            </w:r>
          </w:p>
        </w:tc>
      </w:tr>
      <w:tr w:rsidR="00E51DB4" w:rsidRPr="00B06F83" w:rsidTr="00E20B85">
        <w:trPr>
          <w:trHeight w:val="20"/>
        </w:trPr>
        <w:tc>
          <w:tcPr>
            <w:tcW w:w="2277" w:type="dxa"/>
            <w:tcBorders>
              <w:top w:val="nil"/>
              <w:left w:val="nil"/>
              <w:bottom w:val="nil"/>
              <w:right w:val="nil"/>
            </w:tcBorders>
            <w:shd w:val="clear" w:color="auto" w:fill="auto"/>
            <w:vAlign w:val="bottom"/>
          </w:tcPr>
          <w:p w:rsidR="00E51DB4" w:rsidRPr="00B06F83" w:rsidRDefault="00E51DB4" w:rsidP="00E20B85">
            <w:pPr>
              <w:spacing w:before="0"/>
              <w:ind w:left="-108"/>
              <w:jc w:val="left"/>
              <w:rPr>
                <w:sz w:val="12"/>
                <w:szCs w:val="12"/>
              </w:rPr>
            </w:pPr>
          </w:p>
        </w:tc>
        <w:tc>
          <w:tcPr>
            <w:tcW w:w="2076" w:type="dxa"/>
            <w:tcBorders>
              <w:top w:val="nil"/>
              <w:left w:val="nil"/>
              <w:bottom w:val="nil"/>
              <w:right w:val="nil"/>
            </w:tcBorders>
            <w:shd w:val="clear" w:color="auto" w:fill="auto"/>
            <w:vAlign w:val="bottom"/>
          </w:tcPr>
          <w:p w:rsidR="00E51DB4" w:rsidRPr="00B06F83" w:rsidRDefault="00E51DB4" w:rsidP="00E20B85">
            <w:pPr>
              <w:spacing w:before="0"/>
              <w:jc w:val="right"/>
              <w:rPr>
                <w:sz w:val="12"/>
                <w:szCs w:val="12"/>
              </w:rPr>
            </w:pPr>
          </w:p>
        </w:tc>
        <w:tc>
          <w:tcPr>
            <w:tcW w:w="236" w:type="dxa"/>
            <w:tcBorders>
              <w:top w:val="nil"/>
              <w:left w:val="nil"/>
              <w:bottom w:val="nil"/>
              <w:right w:val="nil"/>
            </w:tcBorders>
            <w:shd w:val="clear" w:color="auto" w:fill="auto"/>
            <w:vAlign w:val="bottom"/>
          </w:tcPr>
          <w:p w:rsidR="00E51DB4" w:rsidRPr="00B06F83" w:rsidRDefault="00E51DB4" w:rsidP="00E20B85">
            <w:pPr>
              <w:spacing w:before="0"/>
              <w:jc w:val="right"/>
              <w:rPr>
                <w:sz w:val="12"/>
                <w:szCs w:val="12"/>
              </w:rPr>
            </w:pPr>
          </w:p>
        </w:tc>
        <w:tc>
          <w:tcPr>
            <w:tcW w:w="2008" w:type="dxa"/>
            <w:tcBorders>
              <w:top w:val="nil"/>
              <w:left w:val="nil"/>
              <w:bottom w:val="nil"/>
              <w:right w:val="nil"/>
            </w:tcBorders>
            <w:shd w:val="clear" w:color="auto" w:fill="auto"/>
            <w:vAlign w:val="bottom"/>
          </w:tcPr>
          <w:p w:rsidR="00E51DB4" w:rsidRPr="00B06F83" w:rsidRDefault="00E51DB4" w:rsidP="00E20B85">
            <w:pPr>
              <w:spacing w:before="0"/>
              <w:jc w:val="right"/>
              <w:rPr>
                <w:sz w:val="12"/>
                <w:szCs w:val="12"/>
              </w:rPr>
            </w:pPr>
          </w:p>
        </w:tc>
        <w:tc>
          <w:tcPr>
            <w:tcW w:w="270" w:type="dxa"/>
            <w:tcBorders>
              <w:top w:val="nil"/>
              <w:left w:val="nil"/>
              <w:bottom w:val="nil"/>
              <w:right w:val="nil"/>
            </w:tcBorders>
            <w:shd w:val="clear" w:color="auto" w:fill="auto"/>
            <w:vAlign w:val="bottom"/>
          </w:tcPr>
          <w:p w:rsidR="00E51DB4" w:rsidRPr="00B06F83" w:rsidRDefault="00E51DB4" w:rsidP="00E20B85">
            <w:pPr>
              <w:spacing w:before="0"/>
              <w:jc w:val="right"/>
              <w:rPr>
                <w:sz w:val="12"/>
                <w:szCs w:val="12"/>
              </w:rPr>
            </w:pPr>
          </w:p>
        </w:tc>
        <w:tc>
          <w:tcPr>
            <w:tcW w:w="2070" w:type="dxa"/>
            <w:tcBorders>
              <w:top w:val="nil"/>
              <w:left w:val="nil"/>
              <w:bottom w:val="nil"/>
              <w:right w:val="nil"/>
            </w:tcBorders>
            <w:shd w:val="clear" w:color="auto" w:fill="auto"/>
            <w:vAlign w:val="bottom"/>
          </w:tcPr>
          <w:p w:rsidR="00E51DB4" w:rsidRPr="00B06F83" w:rsidRDefault="00E51DB4" w:rsidP="00E20B85">
            <w:pPr>
              <w:spacing w:before="0"/>
              <w:jc w:val="right"/>
              <w:rPr>
                <w:sz w:val="12"/>
                <w:szCs w:val="12"/>
              </w:rPr>
            </w:pPr>
          </w:p>
        </w:tc>
      </w:tr>
      <w:tr w:rsidR="00683D87" w:rsidRPr="00B06F83" w:rsidTr="00E20B85">
        <w:trPr>
          <w:trHeight w:val="20"/>
        </w:trPr>
        <w:tc>
          <w:tcPr>
            <w:tcW w:w="2277" w:type="dxa"/>
            <w:tcBorders>
              <w:top w:val="nil"/>
              <w:left w:val="nil"/>
              <w:bottom w:val="nil"/>
              <w:right w:val="nil"/>
            </w:tcBorders>
            <w:shd w:val="clear" w:color="auto" w:fill="auto"/>
            <w:vAlign w:val="bottom"/>
          </w:tcPr>
          <w:p w:rsidR="00683D87" w:rsidRPr="00B06F83" w:rsidRDefault="00683D87" w:rsidP="00E20B85">
            <w:pPr>
              <w:spacing w:before="0"/>
              <w:ind w:left="-108"/>
              <w:jc w:val="left"/>
              <w:rPr>
                <w:bCs/>
                <w:i/>
                <w:iCs/>
                <w:snapToGrid w:val="0"/>
                <w:color w:val="000000"/>
              </w:rPr>
            </w:pPr>
            <w:r w:rsidRPr="00B06F83">
              <w:rPr>
                <w:bCs/>
                <w:i/>
                <w:iCs/>
                <w:snapToGrid w:val="0"/>
                <w:color w:val="000000"/>
              </w:rPr>
              <w:t>Trong đó:</w:t>
            </w:r>
          </w:p>
        </w:tc>
        <w:tc>
          <w:tcPr>
            <w:tcW w:w="2076" w:type="dxa"/>
            <w:tcBorders>
              <w:top w:val="nil"/>
              <w:left w:val="nil"/>
              <w:bottom w:val="nil"/>
              <w:right w:val="nil"/>
            </w:tcBorders>
            <w:shd w:val="clear" w:color="auto" w:fill="auto"/>
            <w:vAlign w:val="bottom"/>
          </w:tcPr>
          <w:p w:rsidR="00683D87" w:rsidRPr="00B06F83" w:rsidRDefault="00683D87" w:rsidP="00E20B85">
            <w:pPr>
              <w:spacing w:before="0"/>
              <w:ind w:right="26"/>
              <w:jc w:val="right"/>
              <w:rPr>
                <w:b/>
                <w:snapToGrid w:val="0"/>
                <w:color w:val="000000"/>
              </w:rPr>
            </w:pPr>
          </w:p>
        </w:tc>
        <w:tc>
          <w:tcPr>
            <w:tcW w:w="236" w:type="dxa"/>
            <w:tcBorders>
              <w:top w:val="nil"/>
              <w:left w:val="nil"/>
              <w:bottom w:val="nil"/>
              <w:right w:val="nil"/>
            </w:tcBorders>
            <w:shd w:val="clear" w:color="auto" w:fill="auto"/>
            <w:vAlign w:val="bottom"/>
          </w:tcPr>
          <w:p w:rsidR="00683D87" w:rsidRPr="00B06F83" w:rsidRDefault="00683D87" w:rsidP="00E20B85">
            <w:pPr>
              <w:spacing w:before="0"/>
              <w:ind w:right="26"/>
              <w:jc w:val="right"/>
              <w:rPr>
                <w:b/>
                <w:snapToGrid w:val="0"/>
                <w:color w:val="000000"/>
              </w:rPr>
            </w:pPr>
          </w:p>
        </w:tc>
        <w:tc>
          <w:tcPr>
            <w:tcW w:w="2008" w:type="dxa"/>
            <w:tcBorders>
              <w:top w:val="nil"/>
              <w:left w:val="nil"/>
              <w:bottom w:val="nil"/>
              <w:right w:val="nil"/>
            </w:tcBorders>
            <w:shd w:val="clear" w:color="auto" w:fill="auto"/>
            <w:vAlign w:val="bottom"/>
          </w:tcPr>
          <w:p w:rsidR="00683D87" w:rsidRPr="00B06F83" w:rsidRDefault="00683D87" w:rsidP="00E20B85">
            <w:pPr>
              <w:spacing w:before="0"/>
              <w:ind w:right="26"/>
              <w:jc w:val="right"/>
              <w:rPr>
                <w:b/>
                <w:snapToGrid w:val="0"/>
                <w:color w:val="000000"/>
              </w:rPr>
            </w:pPr>
          </w:p>
        </w:tc>
        <w:tc>
          <w:tcPr>
            <w:tcW w:w="270" w:type="dxa"/>
            <w:tcBorders>
              <w:top w:val="nil"/>
              <w:left w:val="nil"/>
              <w:bottom w:val="nil"/>
              <w:right w:val="nil"/>
            </w:tcBorders>
            <w:shd w:val="clear" w:color="auto" w:fill="auto"/>
            <w:vAlign w:val="bottom"/>
          </w:tcPr>
          <w:p w:rsidR="00683D87" w:rsidRPr="00B06F83" w:rsidRDefault="00683D87" w:rsidP="00E20B85">
            <w:pPr>
              <w:spacing w:before="0"/>
              <w:ind w:right="26"/>
              <w:jc w:val="right"/>
              <w:rPr>
                <w:b/>
                <w:snapToGrid w:val="0"/>
                <w:color w:val="000000"/>
              </w:rPr>
            </w:pPr>
          </w:p>
        </w:tc>
        <w:tc>
          <w:tcPr>
            <w:tcW w:w="2070" w:type="dxa"/>
            <w:tcBorders>
              <w:top w:val="nil"/>
              <w:left w:val="nil"/>
              <w:bottom w:val="nil"/>
              <w:right w:val="nil"/>
            </w:tcBorders>
            <w:shd w:val="clear" w:color="auto" w:fill="auto"/>
            <w:vAlign w:val="bottom"/>
          </w:tcPr>
          <w:p w:rsidR="00683D87" w:rsidRPr="00B06F83" w:rsidRDefault="00683D87" w:rsidP="00E20B85">
            <w:pPr>
              <w:spacing w:before="0"/>
              <w:ind w:right="26"/>
              <w:jc w:val="right"/>
              <w:rPr>
                <w:b/>
                <w:snapToGrid w:val="0"/>
                <w:color w:val="000000"/>
              </w:rPr>
            </w:pPr>
          </w:p>
        </w:tc>
      </w:tr>
      <w:tr w:rsidR="00532434" w:rsidRPr="00B06F83" w:rsidTr="00E20B85">
        <w:trPr>
          <w:trHeight w:val="20"/>
        </w:trPr>
        <w:tc>
          <w:tcPr>
            <w:tcW w:w="2277" w:type="dxa"/>
            <w:tcBorders>
              <w:top w:val="nil"/>
              <w:left w:val="nil"/>
              <w:bottom w:val="nil"/>
              <w:right w:val="nil"/>
            </w:tcBorders>
            <w:shd w:val="clear" w:color="auto" w:fill="auto"/>
            <w:vAlign w:val="bottom"/>
          </w:tcPr>
          <w:p w:rsidR="00532434" w:rsidRPr="00B06F83" w:rsidRDefault="00532434" w:rsidP="00E20B85">
            <w:pPr>
              <w:spacing w:before="0"/>
              <w:ind w:left="-108"/>
              <w:jc w:val="left"/>
              <w:rPr>
                <w:snapToGrid w:val="0"/>
                <w:color w:val="000000"/>
              </w:rPr>
            </w:pPr>
            <w:r w:rsidRPr="00B06F83">
              <w:rPr>
                <w:iCs/>
                <w:color w:val="000000"/>
                <w:szCs w:val="24"/>
              </w:rPr>
              <w:t>Đã khấu hao hết nhưng vẫn còn sử dụng</w:t>
            </w:r>
          </w:p>
        </w:tc>
        <w:tc>
          <w:tcPr>
            <w:tcW w:w="2076" w:type="dxa"/>
            <w:tcBorders>
              <w:top w:val="nil"/>
              <w:left w:val="nil"/>
              <w:bottom w:val="nil"/>
              <w:right w:val="nil"/>
            </w:tcBorders>
            <w:shd w:val="clear" w:color="auto" w:fill="auto"/>
            <w:vAlign w:val="bottom"/>
          </w:tcPr>
          <w:p w:rsidR="00532434" w:rsidRPr="00B06F83" w:rsidRDefault="00532434" w:rsidP="002463A5">
            <w:pPr>
              <w:ind w:right="26"/>
              <w:jc w:val="right"/>
              <w:rPr>
                <w:snapToGrid w:val="0"/>
                <w:color w:val="000000"/>
              </w:rPr>
            </w:pPr>
            <w:r w:rsidRPr="00B06F83">
              <w:rPr>
                <w:snapToGrid w:val="0"/>
                <w:color w:val="000000"/>
              </w:rPr>
              <w:t>215.988.406</w:t>
            </w:r>
          </w:p>
        </w:tc>
        <w:tc>
          <w:tcPr>
            <w:tcW w:w="236" w:type="dxa"/>
            <w:tcBorders>
              <w:top w:val="nil"/>
              <w:left w:val="nil"/>
              <w:bottom w:val="nil"/>
              <w:right w:val="nil"/>
            </w:tcBorders>
            <w:shd w:val="clear" w:color="auto" w:fill="auto"/>
            <w:vAlign w:val="bottom"/>
          </w:tcPr>
          <w:p w:rsidR="00532434" w:rsidRPr="00B06F83" w:rsidRDefault="00532434" w:rsidP="002463A5">
            <w:pPr>
              <w:ind w:right="26"/>
              <w:jc w:val="right"/>
              <w:rPr>
                <w:b/>
                <w:snapToGrid w:val="0"/>
                <w:color w:val="000000"/>
              </w:rPr>
            </w:pPr>
          </w:p>
        </w:tc>
        <w:tc>
          <w:tcPr>
            <w:tcW w:w="2008" w:type="dxa"/>
            <w:tcBorders>
              <w:top w:val="nil"/>
              <w:left w:val="nil"/>
              <w:bottom w:val="nil"/>
              <w:right w:val="nil"/>
            </w:tcBorders>
            <w:shd w:val="clear" w:color="auto" w:fill="auto"/>
            <w:vAlign w:val="bottom"/>
          </w:tcPr>
          <w:p w:rsidR="00532434" w:rsidRPr="00B06F83" w:rsidRDefault="00532434" w:rsidP="002463A5">
            <w:pPr>
              <w:ind w:right="26"/>
              <w:jc w:val="right"/>
              <w:rPr>
                <w:b/>
                <w:snapToGrid w:val="0"/>
                <w:color w:val="000000"/>
              </w:rPr>
            </w:pPr>
            <w:r w:rsidRPr="00B06F83">
              <w:rPr>
                <w:snapToGrid w:val="0"/>
                <w:color w:val="000000"/>
              </w:rPr>
              <w:t>192.043.500</w:t>
            </w:r>
          </w:p>
        </w:tc>
        <w:tc>
          <w:tcPr>
            <w:tcW w:w="270" w:type="dxa"/>
            <w:tcBorders>
              <w:top w:val="nil"/>
              <w:left w:val="nil"/>
              <w:bottom w:val="nil"/>
              <w:right w:val="nil"/>
            </w:tcBorders>
            <w:shd w:val="clear" w:color="auto" w:fill="auto"/>
            <w:vAlign w:val="bottom"/>
          </w:tcPr>
          <w:p w:rsidR="00532434" w:rsidRPr="00B06F83" w:rsidRDefault="00532434" w:rsidP="002463A5">
            <w:pPr>
              <w:ind w:right="26"/>
              <w:jc w:val="right"/>
              <w:rPr>
                <w:b/>
                <w:snapToGrid w:val="0"/>
                <w:color w:val="000000"/>
              </w:rPr>
            </w:pPr>
          </w:p>
        </w:tc>
        <w:tc>
          <w:tcPr>
            <w:tcW w:w="2070" w:type="dxa"/>
            <w:tcBorders>
              <w:top w:val="nil"/>
              <w:left w:val="nil"/>
              <w:bottom w:val="nil"/>
              <w:right w:val="nil"/>
            </w:tcBorders>
            <w:shd w:val="clear" w:color="auto" w:fill="auto"/>
            <w:vAlign w:val="bottom"/>
          </w:tcPr>
          <w:p w:rsidR="00532434" w:rsidRPr="00B06F83" w:rsidRDefault="00532434" w:rsidP="002463A5">
            <w:pPr>
              <w:ind w:right="26"/>
              <w:jc w:val="right"/>
              <w:rPr>
                <w:b/>
                <w:snapToGrid w:val="0"/>
                <w:color w:val="000000"/>
              </w:rPr>
            </w:pPr>
            <w:r w:rsidRPr="00B06F83">
              <w:rPr>
                <w:snapToGrid w:val="0"/>
                <w:color w:val="000000"/>
              </w:rPr>
              <w:t>408.031.906</w:t>
            </w:r>
          </w:p>
        </w:tc>
      </w:tr>
      <w:tr w:rsidR="00683D87" w:rsidRPr="00B06F83" w:rsidTr="00E20B85">
        <w:trPr>
          <w:trHeight w:val="20"/>
        </w:trPr>
        <w:tc>
          <w:tcPr>
            <w:tcW w:w="2277" w:type="dxa"/>
            <w:tcBorders>
              <w:top w:val="nil"/>
              <w:left w:val="nil"/>
              <w:bottom w:val="nil"/>
              <w:right w:val="nil"/>
            </w:tcBorders>
            <w:shd w:val="clear" w:color="auto" w:fill="auto"/>
            <w:vAlign w:val="bottom"/>
          </w:tcPr>
          <w:p w:rsidR="005156CF" w:rsidRPr="00B06F83" w:rsidRDefault="005156CF" w:rsidP="00E20B85">
            <w:pPr>
              <w:spacing w:before="0"/>
              <w:ind w:left="-108"/>
              <w:jc w:val="left"/>
              <w:rPr>
                <w:b/>
                <w:bCs/>
                <w:color w:val="000000"/>
                <w:szCs w:val="22"/>
              </w:rPr>
            </w:pPr>
          </w:p>
          <w:p w:rsidR="00683D87" w:rsidRPr="00B06F83" w:rsidRDefault="00683D87" w:rsidP="00E20B85">
            <w:pPr>
              <w:spacing w:before="0"/>
              <w:ind w:left="-108"/>
              <w:jc w:val="left"/>
              <w:rPr>
                <w:b/>
                <w:bCs/>
                <w:color w:val="000000"/>
                <w:szCs w:val="22"/>
              </w:rPr>
            </w:pPr>
            <w:r w:rsidRPr="00B06F83">
              <w:rPr>
                <w:b/>
                <w:bCs/>
                <w:color w:val="000000"/>
                <w:szCs w:val="22"/>
              </w:rPr>
              <w:t>Giá trị hao mòn</w:t>
            </w:r>
          </w:p>
        </w:tc>
        <w:tc>
          <w:tcPr>
            <w:tcW w:w="2076" w:type="dxa"/>
            <w:tcBorders>
              <w:top w:val="nil"/>
              <w:left w:val="nil"/>
              <w:bottom w:val="nil"/>
              <w:right w:val="nil"/>
            </w:tcBorders>
            <w:shd w:val="clear" w:color="auto" w:fill="auto"/>
            <w:vAlign w:val="bottom"/>
          </w:tcPr>
          <w:p w:rsidR="00683D87" w:rsidRPr="00B06F83" w:rsidRDefault="00683D87" w:rsidP="00E20B85">
            <w:pPr>
              <w:spacing w:before="0"/>
              <w:jc w:val="right"/>
              <w:rPr>
                <w:szCs w:val="22"/>
              </w:rPr>
            </w:pPr>
          </w:p>
        </w:tc>
        <w:tc>
          <w:tcPr>
            <w:tcW w:w="236" w:type="dxa"/>
            <w:tcBorders>
              <w:top w:val="nil"/>
              <w:left w:val="nil"/>
              <w:bottom w:val="nil"/>
              <w:right w:val="nil"/>
            </w:tcBorders>
            <w:shd w:val="clear" w:color="auto" w:fill="auto"/>
            <w:vAlign w:val="bottom"/>
          </w:tcPr>
          <w:p w:rsidR="00683D87" w:rsidRPr="00B06F83" w:rsidRDefault="00683D87" w:rsidP="00E20B85">
            <w:pPr>
              <w:spacing w:before="0"/>
              <w:jc w:val="right"/>
              <w:rPr>
                <w:szCs w:val="22"/>
              </w:rPr>
            </w:pPr>
          </w:p>
        </w:tc>
        <w:tc>
          <w:tcPr>
            <w:tcW w:w="2008" w:type="dxa"/>
            <w:tcBorders>
              <w:top w:val="nil"/>
              <w:left w:val="nil"/>
              <w:bottom w:val="nil"/>
              <w:right w:val="nil"/>
            </w:tcBorders>
            <w:shd w:val="clear" w:color="auto" w:fill="auto"/>
            <w:vAlign w:val="bottom"/>
          </w:tcPr>
          <w:p w:rsidR="00683D87" w:rsidRPr="00B06F83" w:rsidRDefault="00683D87" w:rsidP="00E20B85">
            <w:pPr>
              <w:spacing w:before="0"/>
              <w:jc w:val="right"/>
              <w:rPr>
                <w:szCs w:val="22"/>
              </w:rPr>
            </w:pPr>
          </w:p>
        </w:tc>
        <w:tc>
          <w:tcPr>
            <w:tcW w:w="270" w:type="dxa"/>
            <w:tcBorders>
              <w:top w:val="nil"/>
              <w:left w:val="nil"/>
              <w:bottom w:val="nil"/>
              <w:right w:val="nil"/>
            </w:tcBorders>
            <w:shd w:val="clear" w:color="auto" w:fill="auto"/>
            <w:vAlign w:val="bottom"/>
          </w:tcPr>
          <w:p w:rsidR="00683D87" w:rsidRPr="00B06F83" w:rsidRDefault="00683D87" w:rsidP="00E20B85">
            <w:pPr>
              <w:spacing w:before="0"/>
              <w:jc w:val="right"/>
              <w:rPr>
                <w:szCs w:val="22"/>
              </w:rPr>
            </w:pPr>
          </w:p>
        </w:tc>
        <w:tc>
          <w:tcPr>
            <w:tcW w:w="2070" w:type="dxa"/>
            <w:tcBorders>
              <w:top w:val="nil"/>
              <w:left w:val="nil"/>
              <w:bottom w:val="nil"/>
              <w:right w:val="nil"/>
            </w:tcBorders>
            <w:shd w:val="clear" w:color="auto" w:fill="auto"/>
            <w:vAlign w:val="bottom"/>
          </w:tcPr>
          <w:p w:rsidR="00683D87" w:rsidRPr="00B06F83" w:rsidRDefault="00683D87" w:rsidP="00E20B85">
            <w:pPr>
              <w:spacing w:before="0"/>
              <w:jc w:val="right"/>
              <w:rPr>
                <w:szCs w:val="22"/>
              </w:rPr>
            </w:pPr>
          </w:p>
        </w:tc>
      </w:tr>
      <w:tr w:rsidR="00BB0B11" w:rsidRPr="00B06F83" w:rsidTr="00E20B85">
        <w:trPr>
          <w:trHeight w:val="20"/>
        </w:trPr>
        <w:tc>
          <w:tcPr>
            <w:tcW w:w="2277" w:type="dxa"/>
            <w:tcBorders>
              <w:top w:val="nil"/>
              <w:left w:val="nil"/>
              <w:bottom w:val="nil"/>
              <w:right w:val="nil"/>
            </w:tcBorders>
            <w:shd w:val="clear" w:color="auto" w:fill="auto"/>
            <w:vAlign w:val="bottom"/>
          </w:tcPr>
          <w:p w:rsidR="00BB0B11" w:rsidRPr="00B06F83" w:rsidRDefault="00BB0B11" w:rsidP="00E20B85">
            <w:pPr>
              <w:spacing w:before="0"/>
              <w:ind w:left="-108"/>
              <w:jc w:val="left"/>
              <w:rPr>
                <w:color w:val="000000"/>
                <w:szCs w:val="22"/>
              </w:rPr>
            </w:pPr>
            <w:r w:rsidRPr="00B06F83">
              <w:rPr>
                <w:color w:val="000000"/>
                <w:szCs w:val="22"/>
              </w:rPr>
              <w:t>Số đầu năm</w:t>
            </w:r>
          </w:p>
        </w:tc>
        <w:tc>
          <w:tcPr>
            <w:tcW w:w="2076" w:type="dxa"/>
            <w:tcBorders>
              <w:top w:val="nil"/>
              <w:left w:val="nil"/>
              <w:bottom w:val="nil"/>
              <w:right w:val="nil"/>
            </w:tcBorders>
            <w:shd w:val="clear" w:color="auto" w:fill="auto"/>
            <w:vAlign w:val="bottom"/>
          </w:tcPr>
          <w:p w:rsidR="00BB0B11" w:rsidRPr="00B06F83" w:rsidRDefault="00BB0B11" w:rsidP="003C3E90">
            <w:pPr>
              <w:spacing w:before="0"/>
              <w:jc w:val="right"/>
              <w:rPr>
                <w:szCs w:val="22"/>
              </w:rPr>
            </w:pPr>
            <w:r w:rsidRPr="00B06F83">
              <w:rPr>
                <w:szCs w:val="22"/>
              </w:rPr>
              <w:t>2.507.577.466</w:t>
            </w:r>
          </w:p>
        </w:tc>
        <w:tc>
          <w:tcPr>
            <w:tcW w:w="236" w:type="dxa"/>
            <w:tcBorders>
              <w:top w:val="nil"/>
              <w:left w:val="nil"/>
              <w:bottom w:val="nil"/>
              <w:right w:val="nil"/>
            </w:tcBorders>
            <w:shd w:val="clear" w:color="auto" w:fill="auto"/>
            <w:vAlign w:val="bottom"/>
          </w:tcPr>
          <w:p w:rsidR="00BB0B11" w:rsidRPr="00B06F83" w:rsidRDefault="00BB0B11" w:rsidP="003C3E90">
            <w:pPr>
              <w:spacing w:before="0"/>
              <w:jc w:val="right"/>
              <w:rPr>
                <w:szCs w:val="22"/>
              </w:rPr>
            </w:pPr>
          </w:p>
        </w:tc>
        <w:tc>
          <w:tcPr>
            <w:tcW w:w="2008" w:type="dxa"/>
            <w:tcBorders>
              <w:top w:val="nil"/>
              <w:left w:val="nil"/>
              <w:bottom w:val="nil"/>
              <w:right w:val="nil"/>
            </w:tcBorders>
            <w:shd w:val="clear" w:color="auto" w:fill="auto"/>
            <w:vAlign w:val="bottom"/>
          </w:tcPr>
          <w:p w:rsidR="00BB0B11" w:rsidRPr="00B06F83" w:rsidRDefault="00BB0B11" w:rsidP="003C3E90">
            <w:pPr>
              <w:spacing w:before="0"/>
              <w:jc w:val="right"/>
              <w:rPr>
                <w:bCs/>
                <w:color w:val="000000"/>
                <w:szCs w:val="22"/>
              </w:rPr>
            </w:pPr>
            <w:r w:rsidRPr="00B06F83">
              <w:rPr>
                <w:bCs/>
                <w:color w:val="000000"/>
                <w:szCs w:val="22"/>
              </w:rPr>
              <w:t>192.043.500</w:t>
            </w:r>
          </w:p>
        </w:tc>
        <w:tc>
          <w:tcPr>
            <w:tcW w:w="270" w:type="dxa"/>
            <w:tcBorders>
              <w:top w:val="nil"/>
              <w:left w:val="nil"/>
              <w:bottom w:val="nil"/>
              <w:right w:val="nil"/>
            </w:tcBorders>
            <w:shd w:val="clear" w:color="auto" w:fill="auto"/>
            <w:vAlign w:val="bottom"/>
          </w:tcPr>
          <w:p w:rsidR="00BB0B11" w:rsidRPr="00B06F83" w:rsidRDefault="00BB0B11" w:rsidP="003C3E90">
            <w:pPr>
              <w:spacing w:before="0"/>
              <w:jc w:val="right"/>
              <w:rPr>
                <w:szCs w:val="22"/>
              </w:rPr>
            </w:pPr>
          </w:p>
        </w:tc>
        <w:tc>
          <w:tcPr>
            <w:tcW w:w="2070" w:type="dxa"/>
            <w:tcBorders>
              <w:top w:val="nil"/>
              <w:left w:val="nil"/>
              <w:bottom w:val="nil"/>
              <w:right w:val="nil"/>
            </w:tcBorders>
            <w:shd w:val="clear" w:color="auto" w:fill="auto"/>
            <w:vAlign w:val="bottom"/>
          </w:tcPr>
          <w:p w:rsidR="00BB0B11" w:rsidRPr="00B06F83" w:rsidRDefault="00BB0B11" w:rsidP="003C3E90">
            <w:pPr>
              <w:spacing w:before="0"/>
              <w:jc w:val="right"/>
              <w:rPr>
                <w:szCs w:val="22"/>
              </w:rPr>
            </w:pPr>
            <w:r w:rsidRPr="00B06F83">
              <w:rPr>
                <w:szCs w:val="22"/>
              </w:rPr>
              <w:t>2.699.620.966</w:t>
            </w:r>
          </w:p>
        </w:tc>
      </w:tr>
      <w:tr w:rsidR="00683D87" w:rsidRPr="00B06F83" w:rsidTr="00E20B85">
        <w:trPr>
          <w:trHeight w:val="20"/>
        </w:trPr>
        <w:tc>
          <w:tcPr>
            <w:tcW w:w="2277" w:type="dxa"/>
            <w:tcBorders>
              <w:top w:val="nil"/>
              <w:left w:val="nil"/>
              <w:bottom w:val="nil"/>
              <w:right w:val="nil"/>
            </w:tcBorders>
            <w:shd w:val="clear" w:color="auto" w:fill="auto"/>
            <w:vAlign w:val="bottom"/>
          </w:tcPr>
          <w:p w:rsidR="00683D87" w:rsidRPr="00B06F83" w:rsidRDefault="00683D87" w:rsidP="000E00BE">
            <w:pPr>
              <w:spacing w:before="0"/>
              <w:ind w:left="-108"/>
              <w:jc w:val="left"/>
              <w:rPr>
                <w:color w:val="000000"/>
                <w:szCs w:val="22"/>
              </w:rPr>
            </w:pPr>
            <w:r w:rsidRPr="00B06F83">
              <w:rPr>
                <w:color w:val="000000"/>
                <w:szCs w:val="22"/>
              </w:rPr>
              <w:t xml:space="preserve">Khấu hao trong </w:t>
            </w:r>
            <w:r w:rsidR="00BB0B11" w:rsidRPr="00B06F83">
              <w:rPr>
                <w:color w:val="000000"/>
                <w:szCs w:val="22"/>
              </w:rPr>
              <w:t>kỳ</w:t>
            </w:r>
          </w:p>
        </w:tc>
        <w:tc>
          <w:tcPr>
            <w:tcW w:w="2076" w:type="dxa"/>
            <w:tcBorders>
              <w:top w:val="nil"/>
              <w:left w:val="nil"/>
              <w:bottom w:val="nil"/>
              <w:right w:val="nil"/>
            </w:tcBorders>
            <w:shd w:val="clear" w:color="auto" w:fill="auto"/>
            <w:vAlign w:val="bottom"/>
          </w:tcPr>
          <w:p w:rsidR="00683D87" w:rsidRPr="00B06F83" w:rsidRDefault="00532434" w:rsidP="00E20B85">
            <w:pPr>
              <w:spacing w:before="0"/>
              <w:jc w:val="right"/>
              <w:rPr>
                <w:szCs w:val="22"/>
              </w:rPr>
            </w:pPr>
            <w:r w:rsidRPr="00B06F83">
              <w:rPr>
                <w:iCs/>
                <w:snapToGrid w:val="0"/>
                <w:color w:val="000000"/>
              </w:rPr>
              <w:t>429.672.949</w:t>
            </w:r>
          </w:p>
        </w:tc>
        <w:tc>
          <w:tcPr>
            <w:tcW w:w="236" w:type="dxa"/>
            <w:tcBorders>
              <w:top w:val="nil"/>
              <w:left w:val="nil"/>
              <w:bottom w:val="nil"/>
              <w:right w:val="nil"/>
            </w:tcBorders>
            <w:shd w:val="clear" w:color="auto" w:fill="auto"/>
            <w:vAlign w:val="bottom"/>
          </w:tcPr>
          <w:p w:rsidR="00683D87" w:rsidRPr="00B06F83" w:rsidRDefault="00683D87" w:rsidP="00E20B85">
            <w:pPr>
              <w:spacing w:before="0"/>
              <w:jc w:val="right"/>
              <w:rPr>
                <w:szCs w:val="22"/>
              </w:rPr>
            </w:pPr>
          </w:p>
        </w:tc>
        <w:tc>
          <w:tcPr>
            <w:tcW w:w="2008" w:type="dxa"/>
            <w:tcBorders>
              <w:top w:val="nil"/>
              <w:left w:val="nil"/>
              <w:bottom w:val="nil"/>
              <w:right w:val="nil"/>
            </w:tcBorders>
            <w:shd w:val="clear" w:color="auto" w:fill="auto"/>
            <w:vAlign w:val="bottom"/>
          </w:tcPr>
          <w:p w:rsidR="00683D87" w:rsidRPr="00B06F83" w:rsidRDefault="00532434" w:rsidP="00E20B85">
            <w:pPr>
              <w:spacing w:before="0"/>
              <w:jc w:val="right"/>
              <w:rPr>
                <w:color w:val="000000"/>
                <w:szCs w:val="22"/>
              </w:rPr>
            </w:pPr>
            <w:r w:rsidRPr="00B06F83">
              <w:rPr>
                <w:color w:val="000000"/>
                <w:szCs w:val="22"/>
              </w:rPr>
              <w:t>-</w:t>
            </w:r>
          </w:p>
        </w:tc>
        <w:tc>
          <w:tcPr>
            <w:tcW w:w="270" w:type="dxa"/>
            <w:tcBorders>
              <w:top w:val="nil"/>
              <w:left w:val="nil"/>
              <w:bottom w:val="nil"/>
              <w:right w:val="nil"/>
            </w:tcBorders>
            <w:shd w:val="clear" w:color="auto" w:fill="auto"/>
            <w:vAlign w:val="bottom"/>
          </w:tcPr>
          <w:p w:rsidR="00683D87" w:rsidRPr="00B06F83" w:rsidRDefault="00683D87" w:rsidP="00E20B85">
            <w:pPr>
              <w:spacing w:before="0"/>
              <w:jc w:val="right"/>
              <w:rPr>
                <w:sz w:val="20"/>
              </w:rPr>
            </w:pPr>
          </w:p>
        </w:tc>
        <w:tc>
          <w:tcPr>
            <w:tcW w:w="2070" w:type="dxa"/>
            <w:tcBorders>
              <w:top w:val="nil"/>
              <w:left w:val="nil"/>
              <w:bottom w:val="nil"/>
              <w:right w:val="nil"/>
            </w:tcBorders>
            <w:shd w:val="clear" w:color="auto" w:fill="auto"/>
            <w:vAlign w:val="bottom"/>
          </w:tcPr>
          <w:p w:rsidR="00683D87" w:rsidRPr="00B06F83" w:rsidRDefault="00532434" w:rsidP="00E20B85">
            <w:pPr>
              <w:spacing w:before="0"/>
              <w:jc w:val="right"/>
              <w:rPr>
                <w:szCs w:val="22"/>
              </w:rPr>
            </w:pPr>
            <w:r w:rsidRPr="00B06F83">
              <w:rPr>
                <w:iCs/>
                <w:snapToGrid w:val="0"/>
                <w:color w:val="000000"/>
              </w:rPr>
              <w:t>429.672.949</w:t>
            </w:r>
          </w:p>
        </w:tc>
      </w:tr>
      <w:tr w:rsidR="00683D87" w:rsidRPr="00B06F83" w:rsidTr="00E20B85">
        <w:trPr>
          <w:trHeight w:val="20"/>
        </w:trPr>
        <w:tc>
          <w:tcPr>
            <w:tcW w:w="2277" w:type="dxa"/>
            <w:tcBorders>
              <w:top w:val="nil"/>
              <w:left w:val="nil"/>
              <w:bottom w:val="nil"/>
              <w:right w:val="nil"/>
            </w:tcBorders>
            <w:shd w:val="clear" w:color="auto" w:fill="auto"/>
            <w:vAlign w:val="bottom"/>
          </w:tcPr>
          <w:p w:rsidR="00683D87" w:rsidRPr="00B06F83" w:rsidRDefault="000E00BE" w:rsidP="00E20B85">
            <w:pPr>
              <w:spacing w:before="0"/>
              <w:ind w:left="-108"/>
              <w:jc w:val="left"/>
              <w:rPr>
                <w:i/>
                <w:iCs/>
                <w:szCs w:val="22"/>
              </w:rPr>
            </w:pPr>
            <w:r w:rsidRPr="00B06F83">
              <w:rPr>
                <w:bCs/>
                <w:color w:val="000000"/>
                <w:szCs w:val="22"/>
                <w:lang w:val="nl-NL"/>
              </w:rPr>
              <w:t xml:space="preserve">Giảm trong </w:t>
            </w:r>
            <w:r w:rsidR="00BB0B11" w:rsidRPr="00B06F83">
              <w:rPr>
                <w:bCs/>
                <w:color w:val="000000"/>
                <w:szCs w:val="22"/>
                <w:lang w:val="nl-NL"/>
              </w:rPr>
              <w:t>kỳ</w:t>
            </w:r>
          </w:p>
        </w:tc>
        <w:tc>
          <w:tcPr>
            <w:tcW w:w="2076" w:type="dxa"/>
            <w:tcBorders>
              <w:top w:val="nil"/>
              <w:left w:val="nil"/>
              <w:bottom w:val="nil"/>
              <w:right w:val="nil"/>
            </w:tcBorders>
            <w:shd w:val="clear" w:color="auto" w:fill="auto"/>
            <w:vAlign w:val="bottom"/>
          </w:tcPr>
          <w:p w:rsidR="00683D87" w:rsidRPr="00B06F83" w:rsidRDefault="00683D87" w:rsidP="00E20B85">
            <w:pPr>
              <w:spacing w:before="0"/>
              <w:jc w:val="right"/>
              <w:rPr>
                <w:color w:val="000000"/>
                <w:szCs w:val="22"/>
              </w:rPr>
            </w:pPr>
            <w:r w:rsidRPr="00B06F83">
              <w:rPr>
                <w:color w:val="000000"/>
                <w:szCs w:val="22"/>
              </w:rPr>
              <w:t>-</w:t>
            </w:r>
          </w:p>
        </w:tc>
        <w:tc>
          <w:tcPr>
            <w:tcW w:w="236" w:type="dxa"/>
            <w:tcBorders>
              <w:top w:val="nil"/>
              <w:left w:val="nil"/>
              <w:bottom w:val="nil"/>
              <w:right w:val="nil"/>
            </w:tcBorders>
            <w:shd w:val="clear" w:color="auto" w:fill="auto"/>
            <w:vAlign w:val="bottom"/>
          </w:tcPr>
          <w:p w:rsidR="00683D87" w:rsidRPr="00B06F83" w:rsidRDefault="00683D87" w:rsidP="00E20B85">
            <w:pPr>
              <w:spacing w:before="0"/>
              <w:rPr>
                <w:sz w:val="20"/>
              </w:rPr>
            </w:pPr>
          </w:p>
        </w:tc>
        <w:tc>
          <w:tcPr>
            <w:tcW w:w="2008" w:type="dxa"/>
            <w:tcBorders>
              <w:top w:val="nil"/>
              <w:left w:val="nil"/>
              <w:bottom w:val="nil"/>
              <w:right w:val="nil"/>
            </w:tcBorders>
            <w:shd w:val="clear" w:color="auto" w:fill="auto"/>
            <w:vAlign w:val="bottom"/>
          </w:tcPr>
          <w:p w:rsidR="00683D87" w:rsidRPr="00B06F83" w:rsidRDefault="00683D87" w:rsidP="00E20B85">
            <w:pPr>
              <w:spacing w:before="0"/>
              <w:jc w:val="right"/>
              <w:rPr>
                <w:color w:val="000000"/>
                <w:szCs w:val="22"/>
              </w:rPr>
            </w:pPr>
            <w:r w:rsidRPr="00B06F83">
              <w:rPr>
                <w:color w:val="000000"/>
                <w:szCs w:val="22"/>
              </w:rPr>
              <w:t>-</w:t>
            </w:r>
          </w:p>
        </w:tc>
        <w:tc>
          <w:tcPr>
            <w:tcW w:w="270" w:type="dxa"/>
            <w:tcBorders>
              <w:top w:val="nil"/>
              <w:left w:val="nil"/>
              <w:bottom w:val="nil"/>
              <w:right w:val="nil"/>
            </w:tcBorders>
            <w:shd w:val="clear" w:color="auto" w:fill="auto"/>
            <w:vAlign w:val="bottom"/>
          </w:tcPr>
          <w:p w:rsidR="00683D87" w:rsidRPr="00B06F83" w:rsidRDefault="00683D87" w:rsidP="00E20B85">
            <w:pPr>
              <w:spacing w:before="0"/>
              <w:jc w:val="right"/>
              <w:rPr>
                <w:iCs/>
                <w:szCs w:val="22"/>
              </w:rPr>
            </w:pPr>
          </w:p>
        </w:tc>
        <w:tc>
          <w:tcPr>
            <w:tcW w:w="2070" w:type="dxa"/>
            <w:tcBorders>
              <w:top w:val="nil"/>
              <w:left w:val="nil"/>
              <w:bottom w:val="nil"/>
              <w:right w:val="nil"/>
            </w:tcBorders>
            <w:shd w:val="clear" w:color="auto" w:fill="auto"/>
            <w:vAlign w:val="bottom"/>
          </w:tcPr>
          <w:p w:rsidR="00683D87" w:rsidRPr="00B06F83" w:rsidRDefault="00683D87" w:rsidP="00E20B85">
            <w:pPr>
              <w:spacing w:before="0"/>
              <w:jc w:val="right"/>
              <w:rPr>
                <w:szCs w:val="22"/>
              </w:rPr>
            </w:pPr>
            <w:r w:rsidRPr="00B06F83">
              <w:rPr>
                <w:szCs w:val="22"/>
              </w:rPr>
              <w:t>-</w:t>
            </w:r>
          </w:p>
        </w:tc>
      </w:tr>
      <w:tr w:rsidR="00532434" w:rsidRPr="00B06F83" w:rsidTr="00E20B85">
        <w:trPr>
          <w:trHeight w:val="20"/>
        </w:trPr>
        <w:tc>
          <w:tcPr>
            <w:tcW w:w="2277" w:type="dxa"/>
            <w:tcBorders>
              <w:top w:val="nil"/>
              <w:left w:val="nil"/>
              <w:bottom w:val="nil"/>
              <w:right w:val="nil"/>
            </w:tcBorders>
            <w:shd w:val="clear" w:color="auto" w:fill="auto"/>
            <w:vAlign w:val="bottom"/>
          </w:tcPr>
          <w:p w:rsidR="00532434" w:rsidRPr="00B06F83" w:rsidRDefault="00532434" w:rsidP="00E20B85">
            <w:pPr>
              <w:spacing w:before="0"/>
              <w:ind w:left="-108"/>
              <w:jc w:val="left"/>
              <w:rPr>
                <w:b/>
                <w:bCs/>
                <w:color w:val="000000"/>
                <w:szCs w:val="22"/>
              </w:rPr>
            </w:pPr>
            <w:r w:rsidRPr="00B06F83">
              <w:rPr>
                <w:b/>
                <w:bCs/>
                <w:color w:val="000000"/>
                <w:szCs w:val="22"/>
              </w:rPr>
              <w:t>Số cuối kỳ</w:t>
            </w:r>
          </w:p>
        </w:tc>
        <w:tc>
          <w:tcPr>
            <w:tcW w:w="2076" w:type="dxa"/>
            <w:tcBorders>
              <w:top w:val="single" w:sz="4" w:space="0" w:color="auto"/>
              <w:left w:val="nil"/>
              <w:bottom w:val="double" w:sz="6" w:space="0" w:color="auto"/>
              <w:right w:val="nil"/>
            </w:tcBorders>
            <w:shd w:val="clear" w:color="auto" w:fill="auto"/>
            <w:vAlign w:val="bottom"/>
          </w:tcPr>
          <w:p w:rsidR="00532434" w:rsidRPr="00B06F83" w:rsidRDefault="00532434">
            <w:pPr>
              <w:jc w:val="right"/>
              <w:rPr>
                <w:b/>
                <w:szCs w:val="22"/>
              </w:rPr>
            </w:pPr>
            <w:r w:rsidRPr="00B06F83">
              <w:rPr>
                <w:b/>
                <w:szCs w:val="22"/>
              </w:rPr>
              <w:t>2.937.250.415</w:t>
            </w:r>
          </w:p>
        </w:tc>
        <w:tc>
          <w:tcPr>
            <w:tcW w:w="236" w:type="dxa"/>
            <w:tcBorders>
              <w:top w:val="nil"/>
              <w:left w:val="nil"/>
              <w:bottom w:val="nil"/>
              <w:right w:val="nil"/>
            </w:tcBorders>
            <w:shd w:val="clear" w:color="auto" w:fill="auto"/>
            <w:vAlign w:val="bottom"/>
          </w:tcPr>
          <w:p w:rsidR="00532434" w:rsidRPr="00B06F83" w:rsidRDefault="00532434">
            <w:pPr>
              <w:rPr>
                <w:b/>
                <w:szCs w:val="22"/>
              </w:rPr>
            </w:pPr>
          </w:p>
        </w:tc>
        <w:tc>
          <w:tcPr>
            <w:tcW w:w="2008" w:type="dxa"/>
            <w:tcBorders>
              <w:top w:val="single" w:sz="4" w:space="0" w:color="auto"/>
              <w:left w:val="nil"/>
              <w:bottom w:val="double" w:sz="6" w:space="0" w:color="auto"/>
              <w:right w:val="nil"/>
            </w:tcBorders>
            <w:shd w:val="clear" w:color="auto" w:fill="auto"/>
            <w:vAlign w:val="bottom"/>
          </w:tcPr>
          <w:p w:rsidR="00532434" w:rsidRPr="00B06F83" w:rsidRDefault="00532434">
            <w:pPr>
              <w:jc w:val="right"/>
              <w:rPr>
                <w:b/>
                <w:szCs w:val="22"/>
              </w:rPr>
            </w:pPr>
            <w:r w:rsidRPr="00B06F83">
              <w:rPr>
                <w:b/>
                <w:szCs w:val="22"/>
              </w:rPr>
              <w:t>192.043.500</w:t>
            </w:r>
          </w:p>
        </w:tc>
        <w:tc>
          <w:tcPr>
            <w:tcW w:w="270" w:type="dxa"/>
            <w:tcBorders>
              <w:top w:val="nil"/>
              <w:left w:val="nil"/>
              <w:bottom w:val="nil"/>
              <w:right w:val="nil"/>
            </w:tcBorders>
            <w:shd w:val="clear" w:color="auto" w:fill="auto"/>
            <w:vAlign w:val="bottom"/>
          </w:tcPr>
          <w:p w:rsidR="00532434" w:rsidRPr="00B06F83" w:rsidRDefault="00532434">
            <w:pPr>
              <w:rPr>
                <w:b/>
                <w:szCs w:val="22"/>
              </w:rPr>
            </w:pPr>
          </w:p>
        </w:tc>
        <w:tc>
          <w:tcPr>
            <w:tcW w:w="2070" w:type="dxa"/>
            <w:tcBorders>
              <w:top w:val="single" w:sz="4" w:space="0" w:color="auto"/>
              <w:left w:val="nil"/>
              <w:bottom w:val="double" w:sz="6" w:space="0" w:color="auto"/>
              <w:right w:val="nil"/>
            </w:tcBorders>
            <w:shd w:val="clear" w:color="auto" w:fill="auto"/>
            <w:vAlign w:val="bottom"/>
          </w:tcPr>
          <w:p w:rsidR="00532434" w:rsidRPr="00B06F83" w:rsidRDefault="00532434">
            <w:pPr>
              <w:jc w:val="right"/>
              <w:rPr>
                <w:b/>
                <w:szCs w:val="22"/>
              </w:rPr>
            </w:pPr>
            <w:r w:rsidRPr="00B06F83">
              <w:rPr>
                <w:b/>
                <w:szCs w:val="22"/>
              </w:rPr>
              <w:t>3.129.293.915</w:t>
            </w:r>
          </w:p>
        </w:tc>
      </w:tr>
      <w:tr w:rsidR="00683D87" w:rsidRPr="00B06F83" w:rsidTr="00E20B85">
        <w:trPr>
          <w:trHeight w:val="20"/>
        </w:trPr>
        <w:tc>
          <w:tcPr>
            <w:tcW w:w="2277" w:type="dxa"/>
            <w:tcBorders>
              <w:top w:val="nil"/>
              <w:left w:val="nil"/>
              <w:bottom w:val="nil"/>
              <w:right w:val="nil"/>
            </w:tcBorders>
            <w:shd w:val="clear" w:color="auto" w:fill="auto"/>
            <w:vAlign w:val="bottom"/>
          </w:tcPr>
          <w:p w:rsidR="00683D87" w:rsidRPr="00B06F83" w:rsidRDefault="00683D87" w:rsidP="00E20B85">
            <w:pPr>
              <w:spacing w:before="0"/>
              <w:ind w:left="-108"/>
              <w:jc w:val="left"/>
              <w:rPr>
                <w:sz w:val="12"/>
                <w:szCs w:val="12"/>
              </w:rPr>
            </w:pPr>
          </w:p>
        </w:tc>
        <w:tc>
          <w:tcPr>
            <w:tcW w:w="2076" w:type="dxa"/>
            <w:tcBorders>
              <w:top w:val="nil"/>
              <w:left w:val="nil"/>
              <w:bottom w:val="nil"/>
              <w:right w:val="nil"/>
            </w:tcBorders>
            <w:shd w:val="clear" w:color="auto" w:fill="auto"/>
            <w:vAlign w:val="bottom"/>
          </w:tcPr>
          <w:p w:rsidR="00683D87" w:rsidRPr="00B06F83" w:rsidRDefault="00683D87" w:rsidP="00E20B85">
            <w:pPr>
              <w:spacing w:before="0"/>
              <w:ind w:left="-108"/>
              <w:jc w:val="left"/>
              <w:rPr>
                <w:sz w:val="12"/>
                <w:szCs w:val="12"/>
              </w:rPr>
            </w:pPr>
          </w:p>
        </w:tc>
        <w:tc>
          <w:tcPr>
            <w:tcW w:w="236" w:type="dxa"/>
            <w:tcBorders>
              <w:top w:val="nil"/>
              <w:left w:val="nil"/>
              <w:bottom w:val="nil"/>
              <w:right w:val="nil"/>
            </w:tcBorders>
            <w:shd w:val="clear" w:color="auto" w:fill="auto"/>
            <w:vAlign w:val="bottom"/>
          </w:tcPr>
          <w:p w:rsidR="00683D87" w:rsidRPr="00B06F83" w:rsidRDefault="00683D87" w:rsidP="00E20B85">
            <w:pPr>
              <w:spacing w:before="0"/>
              <w:ind w:left="-108"/>
              <w:jc w:val="left"/>
              <w:rPr>
                <w:sz w:val="12"/>
                <w:szCs w:val="12"/>
              </w:rPr>
            </w:pPr>
          </w:p>
        </w:tc>
        <w:tc>
          <w:tcPr>
            <w:tcW w:w="2008" w:type="dxa"/>
            <w:tcBorders>
              <w:top w:val="nil"/>
              <w:left w:val="nil"/>
              <w:bottom w:val="nil"/>
              <w:right w:val="nil"/>
            </w:tcBorders>
            <w:shd w:val="clear" w:color="auto" w:fill="auto"/>
            <w:vAlign w:val="bottom"/>
          </w:tcPr>
          <w:p w:rsidR="00683D87" w:rsidRPr="00B06F83" w:rsidRDefault="00683D87" w:rsidP="00E20B85">
            <w:pPr>
              <w:spacing w:before="0"/>
              <w:ind w:left="-108"/>
              <w:jc w:val="left"/>
              <w:rPr>
                <w:sz w:val="12"/>
                <w:szCs w:val="12"/>
              </w:rPr>
            </w:pPr>
          </w:p>
        </w:tc>
        <w:tc>
          <w:tcPr>
            <w:tcW w:w="270" w:type="dxa"/>
            <w:tcBorders>
              <w:top w:val="nil"/>
              <w:left w:val="nil"/>
              <w:bottom w:val="nil"/>
              <w:right w:val="nil"/>
            </w:tcBorders>
            <w:shd w:val="clear" w:color="auto" w:fill="auto"/>
            <w:vAlign w:val="bottom"/>
          </w:tcPr>
          <w:p w:rsidR="00683D87" w:rsidRPr="00B06F83" w:rsidRDefault="00683D87" w:rsidP="00E20B85">
            <w:pPr>
              <w:spacing w:before="0"/>
              <w:ind w:left="-108"/>
              <w:jc w:val="left"/>
              <w:rPr>
                <w:sz w:val="12"/>
                <w:szCs w:val="12"/>
              </w:rPr>
            </w:pPr>
          </w:p>
        </w:tc>
        <w:tc>
          <w:tcPr>
            <w:tcW w:w="2070" w:type="dxa"/>
            <w:tcBorders>
              <w:top w:val="nil"/>
              <w:left w:val="nil"/>
              <w:bottom w:val="nil"/>
              <w:right w:val="nil"/>
            </w:tcBorders>
            <w:shd w:val="clear" w:color="auto" w:fill="auto"/>
            <w:vAlign w:val="bottom"/>
          </w:tcPr>
          <w:p w:rsidR="00683D87" w:rsidRPr="00B06F83" w:rsidRDefault="00683D87" w:rsidP="00E20B85">
            <w:pPr>
              <w:spacing w:before="0"/>
              <w:ind w:left="-108"/>
              <w:jc w:val="left"/>
              <w:rPr>
                <w:sz w:val="12"/>
                <w:szCs w:val="12"/>
              </w:rPr>
            </w:pPr>
          </w:p>
        </w:tc>
      </w:tr>
      <w:tr w:rsidR="00683D87" w:rsidRPr="00B06F83" w:rsidTr="00E20B85">
        <w:trPr>
          <w:trHeight w:val="20"/>
        </w:trPr>
        <w:tc>
          <w:tcPr>
            <w:tcW w:w="2277" w:type="dxa"/>
            <w:tcBorders>
              <w:top w:val="nil"/>
              <w:left w:val="nil"/>
              <w:bottom w:val="nil"/>
              <w:right w:val="nil"/>
            </w:tcBorders>
            <w:shd w:val="clear" w:color="auto" w:fill="auto"/>
            <w:vAlign w:val="bottom"/>
          </w:tcPr>
          <w:p w:rsidR="00683D87" w:rsidRPr="00B06F83" w:rsidRDefault="00683D87" w:rsidP="00E20B85">
            <w:pPr>
              <w:spacing w:before="0"/>
              <w:ind w:left="-108"/>
              <w:jc w:val="left"/>
              <w:rPr>
                <w:b/>
                <w:bCs/>
                <w:color w:val="000000"/>
                <w:szCs w:val="22"/>
              </w:rPr>
            </w:pPr>
            <w:r w:rsidRPr="00B06F83">
              <w:rPr>
                <w:b/>
                <w:bCs/>
                <w:color w:val="000000"/>
                <w:szCs w:val="22"/>
              </w:rPr>
              <w:t>Giá trị còn lại</w:t>
            </w:r>
          </w:p>
        </w:tc>
        <w:tc>
          <w:tcPr>
            <w:tcW w:w="2076" w:type="dxa"/>
            <w:tcBorders>
              <w:top w:val="nil"/>
              <w:left w:val="nil"/>
              <w:right w:val="nil"/>
            </w:tcBorders>
            <w:shd w:val="clear" w:color="auto" w:fill="auto"/>
            <w:vAlign w:val="bottom"/>
          </w:tcPr>
          <w:p w:rsidR="00683D87" w:rsidRPr="00B06F83" w:rsidRDefault="00683D87" w:rsidP="00E20B85">
            <w:pPr>
              <w:spacing w:before="0"/>
              <w:jc w:val="right"/>
              <w:rPr>
                <w:szCs w:val="22"/>
              </w:rPr>
            </w:pPr>
          </w:p>
        </w:tc>
        <w:tc>
          <w:tcPr>
            <w:tcW w:w="236" w:type="dxa"/>
            <w:tcBorders>
              <w:top w:val="nil"/>
              <w:left w:val="nil"/>
              <w:bottom w:val="nil"/>
              <w:right w:val="nil"/>
            </w:tcBorders>
            <w:shd w:val="clear" w:color="auto" w:fill="auto"/>
            <w:vAlign w:val="bottom"/>
          </w:tcPr>
          <w:p w:rsidR="00683D87" w:rsidRPr="00B06F83" w:rsidRDefault="00683D87" w:rsidP="00E20B85">
            <w:pPr>
              <w:spacing w:before="0"/>
              <w:jc w:val="right"/>
              <w:rPr>
                <w:szCs w:val="22"/>
              </w:rPr>
            </w:pPr>
          </w:p>
        </w:tc>
        <w:tc>
          <w:tcPr>
            <w:tcW w:w="2008" w:type="dxa"/>
            <w:tcBorders>
              <w:top w:val="nil"/>
              <w:left w:val="nil"/>
              <w:right w:val="nil"/>
            </w:tcBorders>
            <w:shd w:val="clear" w:color="auto" w:fill="auto"/>
            <w:vAlign w:val="bottom"/>
          </w:tcPr>
          <w:p w:rsidR="00683D87" w:rsidRPr="00B06F83" w:rsidRDefault="00683D87" w:rsidP="00E20B85">
            <w:pPr>
              <w:spacing w:before="0"/>
              <w:jc w:val="right"/>
              <w:rPr>
                <w:szCs w:val="22"/>
              </w:rPr>
            </w:pPr>
          </w:p>
        </w:tc>
        <w:tc>
          <w:tcPr>
            <w:tcW w:w="270" w:type="dxa"/>
            <w:tcBorders>
              <w:top w:val="nil"/>
              <w:left w:val="nil"/>
              <w:bottom w:val="nil"/>
              <w:right w:val="nil"/>
            </w:tcBorders>
            <w:shd w:val="clear" w:color="auto" w:fill="auto"/>
            <w:vAlign w:val="bottom"/>
          </w:tcPr>
          <w:p w:rsidR="00683D87" w:rsidRPr="00B06F83" w:rsidRDefault="00683D87" w:rsidP="00E20B85">
            <w:pPr>
              <w:spacing w:before="0"/>
              <w:jc w:val="right"/>
              <w:rPr>
                <w:szCs w:val="22"/>
              </w:rPr>
            </w:pPr>
          </w:p>
        </w:tc>
        <w:tc>
          <w:tcPr>
            <w:tcW w:w="2070" w:type="dxa"/>
            <w:tcBorders>
              <w:top w:val="nil"/>
              <w:left w:val="nil"/>
              <w:right w:val="nil"/>
            </w:tcBorders>
            <w:shd w:val="clear" w:color="auto" w:fill="auto"/>
            <w:vAlign w:val="bottom"/>
          </w:tcPr>
          <w:p w:rsidR="00683D87" w:rsidRPr="00B06F83" w:rsidRDefault="00683D87" w:rsidP="00E20B85">
            <w:pPr>
              <w:spacing w:before="0"/>
              <w:jc w:val="right"/>
              <w:rPr>
                <w:szCs w:val="22"/>
              </w:rPr>
            </w:pPr>
          </w:p>
        </w:tc>
      </w:tr>
      <w:tr w:rsidR="00BB0B11" w:rsidRPr="00B06F83" w:rsidTr="00E20B85">
        <w:trPr>
          <w:trHeight w:val="20"/>
        </w:trPr>
        <w:tc>
          <w:tcPr>
            <w:tcW w:w="2277" w:type="dxa"/>
            <w:tcBorders>
              <w:top w:val="nil"/>
              <w:left w:val="nil"/>
              <w:bottom w:val="nil"/>
              <w:right w:val="nil"/>
            </w:tcBorders>
            <w:shd w:val="clear" w:color="auto" w:fill="auto"/>
            <w:vAlign w:val="bottom"/>
          </w:tcPr>
          <w:p w:rsidR="00BB0B11" w:rsidRPr="00B06F83" w:rsidRDefault="00BB0B11" w:rsidP="00E20B85">
            <w:pPr>
              <w:spacing w:before="0"/>
              <w:ind w:left="-108"/>
              <w:jc w:val="left"/>
              <w:rPr>
                <w:color w:val="000000"/>
                <w:szCs w:val="22"/>
              </w:rPr>
            </w:pPr>
            <w:r w:rsidRPr="00B06F83">
              <w:rPr>
                <w:color w:val="000000"/>
                <w:szCs w:val="22"/>
              </w:rPr>
              <w:t>Số đầu năm</w:t>
            </w:r>
          </w:p>
        </w:tc>
        <w:tc>
          <w:tcPr>
            <w:tcW w:w="2076" w:type="dxa"/>
            <w:tcBorders>
              <w:top w:val="nil"/>
              <w:left w:val="nil"/>
              <w:bottom w:val="single" w:sz="4" w:space="0" w:color="auto"/>
              <w:right w:val="nil"/>
            </w:tcBorders>
            <w:shd w:val="clear" w:color="auto" w:fill="auto"/>
            <w:vAlign w:val="center"/>
          </w:tcPr>
          <w:p w:rsidR="00BB0B11" w:rsidRPr="00B06F83" w:rsidRDefault="00BB0B11" w:rsidP="003C3E90">
            <w:pPr>
              <w:spacing w:before="0"/>
              <w:jc w:val="right"/>
              <w:rPr>
                <w:szCs w:val="22"/>
              </w:rPr>
            </w:pPr>
            <w:r w:rsidRPr="00B06F83">
              <w:rPr>
                <w:szCs w:val="22"/>
              </w:rPr>
              <w:t>35.594.109.439</w:t>
            </w:r>
          </w:p>
        </w:tc>
        <w:tc>
          <w:tcPr>
            <w:tcW w:w="236" w:type="dxa"/>
            <w:tcBorders>
              <w:top w:val="nil"/>
              <w:left w:val="nil"/>
              <w:bottom w:val="nil"/>
              <w:right w:val="nil"/>
            </w:tcBorders>
            <w:shd w:val="clear" w:color="auto" w:fill="auto"/>
            <w:vAlign w:val="bottom"/>
          </w:tcPr>
          <w:p w:rsidR="00BB0B11" w:rsidRPr="00B06F83" w:rsidRDefault="00BB0B11" w:rsidP="003C3E90">
            <w:pPr>
              <w:spacing w:before="0"/>
              <w:jc w:val="right"/>
              <w:rPr>
                <w:bCs/>
                <w:i/>
                <w:iCs/>
                <w:color w:val="000000"/>
                <w:szCs w:val="22"/>
              </w:rPr>
            </w:pPr>
          </w:p>
        </w:tc>
        <w:tc>
          <w:tcPr>
            <w:tcW w:w="2008" w:type="dxa"/>
            <w:tcBorders>
              <w:top w:val="nil"/>
              <w:left w:val="nil"/>
              <w:bottom w:val="single" w:sz="4" w:space="0" w:color="auto"/>
              <w:right w:val="nil"/>
            </w:tcBorders>
            <w:shd w:val="clear" w:color="auto" w:fill="auto"/>
            <w:vAlign w:val="center"/>
          </w:tcPr>
          <w:p w:rsidR="00BB0B11" w:rsidRPr="00B06F83" w:rsidRDefault="00BB0B11" w:rsidP="003C3E90">
            <w:pPr>
              <w:spacing w:before="0"/>
              <w:jc w:val="right"/>
              <w:rPr>
                <w:szCs w:val="22"/>
              </w:rPr>
            </w:pPr>
            <w:r w:rsidRPr="00B06F83">
              <w:rPr>
                <w:szCs w:val="22"/>
              </w:rPr>
              <w:t>-</w:t>
            </w:r>
          </w:p>
        </w:tc>
        <w:tc>
          <w:tcPr>
            <w:tcW w:w="270" w:type="dxa"/>
            <w:tcBorders>
              <w:top w:val="nil"/>
              <w:left w:val="nil"/>
              <w:bottom w:val="nil"/>
              <w:right w:val="nil"/>
            </w:tcBorders>
            <w:shd w:val="clear" w:color="auto" w:fill="auto"/>
            <w:vAlign w:val="bottom"/>
          </w:tcPr>
          <w:p w:rsidR="00BB0B11" w:rsidRPr="00B06F83" w:rsidRDefault="00BB0B11" w:rsidP="003C3E90">
            <w:pPr>
              <w:spacing w:before="0"/>
              <w:jc w:val="right"/>
              <w:rPr>
                <w:szCs w:val="22"/>
              </w:rPr>
            </w:pPr>
          </w:p>
        </w:tc>
        <w:tc>
          <w:tcPr>
            <w:tcW w:w="2070" w:type="dxa"/>
            <w:tcBorders>
              <w:top w:val="nil"/>
              <w:left w:val="nil"/>
              <w:bottom w:val="single" w:sz="4" w:space="0" w:color="auto"/>
              <w:right w:val="nil"/>
            </w:tcBorders>
            <w:shd w:val="clear" w:color="auto" w:fill="auto"/>
            <w:vAlign w:val="center"/>
          </w:tcPr>
          <w:p w:rsidR="00BB0B11" w:rsidRPr="00B06F83" w:rsidRDefault="00BB0B11" w:rsidP="003C3E90">
            <w:pPr>
              <w:spacing w:before="0"/>
              <w:jc w:val="right"/>
              <w:rPr>
                <w:szCs w:val="22"/>
              </w:rPr>
            </w:pPr>
            <w:r w:rsidRPr="00B06F83">
              <w:rPr>
                <w:szCs w:val="22"/>
              </w:rPr>
              <w:t>35.594.109.439</w:t>
            </w:r>
          </w:p>
        </w:tc>
      </w:tr>
      <w:tr w:rsidR="00683D87" w:rsidRPr="00B06F83" w:rsidTr="00E20B85">
        <w:trPr>
          <w:trHeight w:val="20"/>
        </w:trPr>
        <w:tc>
          <w:tcPr>
            <w:tcW w:w="2277" w:type="dxa"/>
            <w:tcBorders>
              <w:top w:val="nil"/>
              <w:left w:val="nil"/>
              <w:bottom w:val="nil"/>
              <w:right w:val="nil"/>
            </w:tcBorders>
            <w:shd w:val="clear" w:color="auto" w:fill="auto"/>
            <w:vAlign w:val="bottom"/>
          </w:tcPr>
          <w:p w:rsidR="00683D87" w:rsidRPr="00B06F83" w:rsidRDefault="000E00BE" w:rsidP="00E20B85">
            <w:pPr>
              <w:spacing w:before="0"/>
              <w:ind w:left="-108"/>
              <w:jc w:val="left"/>
              <w:rPr>
                <w:b/>
                <w:bCs/>
                <w:color w:val="000000"/>
                <w:szCs w:val="22"/>
              </w:rPr>
            </w:pPr>
            <w:r w:rsidRPr="00B06F83">
              <w:rPr>
                <w:b/>
                <w:bCs/>
                <w:color w:val="000000"/>
                <w:szCs w:val="22"/>
              </w:rPr>
              <w:t xml:space="preserve">Số cuối </w:t>
            </w:r>
            <w:r w:rsidR="00BB0B11" w:rsidRPr="00B06F83">
              <w:rPr>
                <w:b/>
                <w:bCs/>
                <w:color w:val="000000"/>
                <w:szCs w:val="22"/>
              </w:rPr>
              <w:t>kỳ</w:t>
            </w:r>
          </w:p>
        </w:tc>
        <w:tc>
          <w:tcPr>
            <w:tcW w:w="2076" w:type="dxa"/>
            <w:tcBorders>
              <w:top w:val="single" w:sz="4" w:space="0" w:color="auto"/>
              <w:left w:val="nil"/>
              <w:bottom w:val="double" w:sz="6" w:space="0" w:color="auto"/>
              <w:right w:val="nil"/>
            </w:tcBorders>
            <w:shd w:val="clear" w:color="auto" w:fill="auto"/>
            <w:vAlign w:val="center"/>
          </w:tcPr>
          <w:p w:rsidR="00683D87" w:rsidRPr="00B06F83" w:rsidRDefault="00532434" w:rsidP="00532434">
            <w:pPr>
              <w:jc w:val="right"/>
              <w:rPr>
                <w:b/>
                <w:szCs w:val="22"/>
              </w:rPr>
            </w:pPr>
            <w:r w:rsidRPr="00B06F83">
              <w:rPr>
                <w:b/>
                <w:szCs w:val="22"/>
              </w:rPr>
              <w:t>35.164.436.490</w:t>
            </w:r>
          </w:p>
        </w:tc>
        <w:tc>
          <w:tcPr>
            <w:tcW w:w="236" w:type="dxa"/>
            <w:tcBorders>
              <w:top w:val="nil"/>
              <w:left w:val="nil"/>
              <w:bottom w:val="nil"/>
              <w:right w:val="nil"/>
            </w:tcBorders>
            <w:shd w:val="clear" w:color="auto" w:fill="auto"/>
            <w:vAlign w:val="bottom"/>
          </w:tcPr>
          <w:p w:rsidR="00683D87" w:rsidRPr="00B06F83" w:rsidRDefault="00683D87" w:rsidP="00E20B85">
            <w:pPr>
              <w:spacing w:before="0"/>
              <w:jc w:val="right"/>
              <w:rPr>
                <w:b/>
                <w:bCs/>
                <w:i/>
                <w:iCs/>
                <w:color w:val="000000"/>
                <w:szCs w:val="22"/>
              </w:rPr>
            </w:pPr>
          </w:p>
        </w:tc>
        <w:tc>
          <w:tcPr>
            <w:tcW w:w="2008" w:type="dxa"/>
            <w:tcBorders>
              <w:top w:val="single" w:sz="4" w:space="0" w:color="auto"/>
              <w:left w:val="nil"/>
              <w:bottom w:val="double" w:sz="6" w:space="0" w:color="auto"/>
              <w:right w:val="nil"/>
            </w:tcBorders>
            <w:shd w:val="clear" w:color="auto" w:fill="auto"/>
            <w:vAlign w:val="center"/>
          </w:tcPr>
          <w:p w:rsidR="00683D87" w:rsidRPr="00B06F83" w:rsidRDefault="00A210A0" w:rsidP="00E20B85">
            <w:pPr>
              <w:spacing w:before="0"/>
              <w:jc w:val="right"/>
              <w:rPr>
                <w:b/>
                <w:szCs w:val="22"/>
              </w:rPr>
            </w:pPr>
            <w:r w:rsidRPr="00B06F83">
              <w:rPr>
                <w:b/>
                <w:szCs w:val="22"/>
              </w:rPr>
              <w:t>-</w:t>
            </w:r>
          </w:p>
        </w:tc>
        <w:tc>
          <w:tcPr>
            <w:tcW w:w="270" w:type="dxa"/>
            <w:tcBorders>
              <w:top w:val="nil"/>
              <w:left w:val="nil"/>
              <w:bottom w:val="nil"/>
              <w:right w:val="nil"/>
            </w:tcBorders>
            <w:shd w:val="clear" w:color="auto" w:fill="auto"/>
            <w:vAlign w:val="bottom"/>
          </w:tcPr>
          <w:p w:rsidR="00683D87" w:rsidRPr="00B06F83" w:rsidRDefault="00683D87" w:rsidP="00E20B85">
            <w:pPr>
              <w:spacing w:before="0"/>
              <w:jc w:val="right"/>
              <w:rPr>
                <w:b/>
                <w:szCs w:val="22"/>
              </w:rPr>
            </w:pPr>
          </w:p>
        </w:tc>
        <w:tc>
          <w:tcPr>
            <w:tcW w:w="2070" w:type="dxa"/>
            <w:tcBorders>
              <w:top w:val="single" w:sz="4" w:space="0" w:color="auto"/>
              <w:left w:val="nil"/>
              <w:bottom w:val="double" w:sz="6" w:space="0" w:color="auto"/>
              <w:right w:val="nil"/>
            </w:tcBorders>
            <w:shd w:val="clear" w:color="auto" w:fill="auto"/>
            <w:vAlign w:val="center"/>
          </w:tcPr>
          <w:p w:rsidR="00683D87" w:rsidRPr="00B06F83" w:rsidRDefault="00532434" w:rsidP="00E20B85">
            <w:pPr>
              <w:spacing w:before="0"/>
              <w:jc w:val="right"/>
              <w:rPr>
                <w:b/>
                <w:szCs w:val="22"/>
              </w:rPr>
            </w:pPr>
            <w:r w:rsidRPr="00B06F83">
              <w:rPr>
                <w:b/>
                <w:szCs w:val="22"/>
              </w:rPr>
              <w:t>35.164.436.490</w:t>
            </w:r>
          </w:p>
        </w:tc>
      </w:tr>
    </w:tbl>
    <w:p w:rsidR="00656F0B" w:rsidRPr="00B06F83" w:rsidRDefault="00656F0B" w:rsidP="00E20B85">
      <w:pPr>
        <w:spacing w:before="0"/>
        <w:ind w:left="532"/>
        <w:rPr>
          <w:szCs w:val="22"/>
          <w:lang w:val="nl-NL"/>
        </w:rPr>
      </w:pPr>
    </w:p>
    <w:p w:rsidR="00532434" w:rsidRPr="00B06F83" w:rsidRDefault="00532434" w:rsidP="00E20B85">
      <w:pPr>
        <w:spacing w:before="0"/>
        <w:ind w:left="532"/>
        <w:rPr>
          <w:szCs w:val="22"/>
          <w:lang w:val="nl-NL"/>
        </w:rPr>
      </w:pPr>
    </w:p>
    <w:p w:rsidR="00532434" w:rsidRPr="00B06F83" w:rsidRDefault="00532434" w:rsidP="00E20B85">
      <w:pPr>
        <w:spacing w:before="0"/>
        <w:ind w:left="532"/>
        <w:rPr>
          <w:szCs w:val="22"/>
          <w:lang w:val="nl-NL"/>
        </w:rPr>
      </w:pPr>
    </w:p>
    <w:p w:rsidR="00532434" w:rsidRPr="00B06F83" w:rsidRDefault="00532434" w:rsidP="00E20B85">
      <w:pPr>
        <w:spacing w:before="0"/>
        <w:ind w:left="532"/>
        <w:rPr>
          <w:szCs w:val="22"/>
          <w:lang w:val="nl-NL"/>
        </w:rPr>
      </w:pPr>
    </w:p>
    <w:p w:rsidR="00F9358E" w:rsidRPr="00B06F83" w:rsidRDefault="00EB09EC" w:rsidP="00E20B85">
      <w:pPr>
        <w:numPr>
          <w:ilvl w:val="1"/>
          <w:numId w:val="1"/>
        </w:numPr>
        <w:tabs>
          <w:tab w:val="clear" w:pos="792"/>
          <w:tab w:val="num" w:pos="552"/>
        </w:tabs>
        <w:spacing w:before="0"/>
        <w:ind w:left="532" w:hanging="546"/>
        <w:rPr>
          <w:szCs w:val="22"/>
          <w:lang w:val="nl-NL"/>
        </w:rPr>
      </w:pPr>
      <w:r w:rsidRPr="00B06F83">
        <w:rPr>
          <w:b/>
          <w:bCs/>
          <w:color w:val="000000"/>
          <w:lang w:val="nl-NL"/>
        </w:rPr>
        <w:lastRenderedPageBreak/>
        <w:t xml:space="preserve">Chi phí xây </w:t>
      </w:r>
      <w:r w:rsidRPr="00B06F83">
        <w:rPr>
          <w:b/>
          <w:bCs/>
          <w:color w:val="000000"/>
          <w:szCs w:val="24"/>
          <w:lang w:val="nl-NL"/>
        </w:rPr>
        <w:t>dựng</w:t>
      </w:r>
      <w:r w:rsidRPr="00B06F83">
        <w:rPr>
          <w:b/>
          <w:bCs/>
          <w:color w:val="000000"/>
          <w:lang w:val="nl-NL"/>
        </w:rPr>
        <w:t xml:space="preserve"> cơ bản dở dang</w:t>
      </w:r>
    </w:p>
    <w:tbl>
      <w:tblPr>
        <w:tblW w:w="8804" w:type="dxa"/>
        <w:tblInd w:w="578" w:type="dxa"/>
        <w:tblLayout w:type="fixed"/>
        <w:tblCellMar>
          <w:left w:w="29" w:type="dxa"/>
          <w:right w:w="29" w:type="dxa"/>
        </w:tblCellMar>
        <w:tblLook w:val="0000"/>
      </w:tblPr>
      <w:tblGrid>
        <w:gridCol w:w="2061"/>
        <w:gridCol w:w="1280"/>
        <w:gridCol w:w="78"/>
        <w:gridCol w:w="1200"/>
        <w:gridCol w:w="78"/>
        <w:gridCol w:w="1290"/>
        <w:gridCol w:w="135"/>
        <w:gridCol w:w="1242"/>
        <w:gridCol w:w="81"/>
        <w:gridCol w:w="1359"/>
      </w:tblGrid>
      <w:tr w:rsidR="003B55A2" w:rsidRPr="00B06F83" w:rsidTr="00142A6A">
        <w:trPr>
          <w:trHeight w:val="20"/>
        </w:trPr>
        <w:tc>
          <w:tcPr>
            <w:tcW w:w="2061" w:type="dxa"/>
            <w:tcBorders>
              <w:top w:val="nil"/>
              <w:left w:val="nil"/>
              <w:right w:val="nil"/>
            </w:tcBorders>
            <w:shd w:val="clear" w:color="auto" w:fill="auto"/>
            <w:vAlign w:val="bottom"/>
          </w:tcPr>
          <w:p w:rsidR="003B55A2" w:rsidRPr="00B06F83" w:rsidRDefault="003B55A2" w:rsidP="00E20B85">
            <w:pPr>
              <w:spacing w:before="0"/>
              <w:jc w:val="center"/>
              <w:rPr>
                <w:sz w:val="19"/>
                <w:szCs w:val="19"/>
                <w:lang w:val="nl-NL"/>
              </w:rPr>
            </w:pPr>
          </w:p>
        </w:tc>
        <w:tc>
          <w:tcPr>
            <w:tcW w:w="1280" w:type="dxa"/>
            <w:tcBorders>
              <w:top w:val="nil"/>
              <w:left w:val="nil"/>
              <w:bottom w:val="single" w:sz="4" w:space="0" w:color="auto"/>
              <w:right w:val="nil"/>
            </w:tcBorders>
            <w:shd w:val="clear" w:color="auto" w:fill="auto"/>
            <w:vAlign w:val="bottom"/>
          </w:tcPr>
          <w:p w:rsidR="003B55A2" w:rsidRPr="00B06F83" w:rsidRDefault="003B55A2" w:rsidP="00E20B85">
            <w:pPr>
              <w:spacing w:before="0"/>
              <w:ind w:left="27" w:right="25"/>
              <w:jc w:val="center"/>
              <w:rPr>
                <w:b/>
                <w:bCs/>
                <w:color w:val="000000"/>
                <w:sz w:val="19"/>
                <w:szCs w:val="19"/>
              </w:rPr>
            </w:pPr>
            <w:r w:rsidRPr="00B06F83">
              <w:rPr>
                <w:b/>
                <w:bCs/>
                <w:color w:val="000000"/>
                <w:sz w:val="19"/>
                <w:szCs w:val="19"/>
                <w:lang w:val="nl-NL"/>
              </w:rPr>
              <w:t xml:space="preserve"> </w:t>
            </w:r>
            <w:r w:rsidRPr="00B06F83">
              <w:rPr>
                <w:b/>
                <w:bCs/>
                <w:color w:val="000000"/>
                <w:sz w:val="19"/>
                <w:szCs w:val="19"/>
              </w:rPr>
              <w:t>Số đầu</w:t>
            </w:r>
            <w:r w:rsidR="00134232" w:rsidRPr="00B06F83">
              <w:rPr>
                <w:b/>
                <w:bCs/>
                <w:color w:val="000000"/>
                <w:sz w:val="19"/>
                <w:szCs w:val="19"/>
              </w:rPr>
              <w:t xml:space="preserve"> năm</w:t>
            </w:r>
            <w:r w:rsidRPr="00B06F83">
              <w:rPr>
                <w:b/>
                <w:bCs/>
                <w:color w:val="000000"/>
                <w:sz w:val="19"/>
                <w:szCs w:val="19"/>
              </w:rPr>
              <w:t xml:space="preserve"> </w:t>
            </w:r>
          </w:p>
        </w:tc>
        <w:tc>
          <w:tcPr>
            <w:tcW w:w="78" w:type="dxa"/>
            <w:tcBorders>
              <w:top w:val="nil"/>
              <w:left w:val="nil"/>
              <w:right w:val="nil"/>
            </w:tcBorders>
            <w:shd w:val="clear" w:color="auto" w:fill="auto"/>
            <w:vAlign w:val="bottom"/>
          </w:tcPr>
          <w:p w:rsidR="003B55A2" w:rsidRPr="00B06F83" w:rsidRDefault="003B55A2" w:rsidP="00E20B85">
            <w:pPr>
              <w:spacing w:before="0"/>
              <w:ind w:left="27" w:right="25"/>
              <w:jc w:val="center"/>
              <w:rPr>
                <w:sz w:val="20"/>
              </w:rPr>
            </w:pPr>
          </w:p>
        </w:tc>
        <w:tc>
          <w:tcPr>
            <w:tcW w:w="1200" w:type="dxa"/>
            <w:tcBorders>
              <w:top w:val="nil"/>
              <w:left w:val="nil"/>
              <w:bottom w:val="single" w:sz="4" w:space="0" w:color="auto"/>
              <w:right w:val="nil"/>
            </w:tcBorders>
            <w:shd w:val="clear" w:color="auto" w:fill="auto"/>
            <w:vAlign w:val="bottom"/>
          </w:tcPr>
          <w:p w:rsidR="003B55A2" w:rsidRPr="00B06F83" w:rsidRDefault="003B55A2" w:rsidP="00E20B85">
            <w:pPr>
              <w:spacing w:before="0"/>
              <w:ind w:left="27" w:right="25"/>
              <w:jc w:val="center"/>
              <w:rPr>
                <w:b/>
                <w:bCs/>
                <w:color w:val="000000"/>
                <w:sz w:val="20"/>
              </w:rPr>
            </w:pPr>
            <w:r w:rsidRPr="00B06F83">
              <w:rPr>
                <w:b/>
                <w:bCs/>
                <w:color w:val="000000"/>
                <w:sz w:val="20"/>
              </w:rPr>
              <w:t xml:space="preserve"> Chi phí phát sinh trong </w:t>
            </w:r>
            <w:r w:rsidR="00BB0B11" w:rsidRPr="00B06F83">
              <w:rPr>
                <w:b/>
                <w:bCs/>
                <w:color w:val="000000"/>
                <w:sz w:val="20"/>
              </w:rPr>
              <w:t>kỳ</w:t>
            </w:r>
          </w:p>
        </w:tc>
        <w:tc>
          <w:tcPr>
            <w:tcW w:w="78" w:type="dxa"/>
            <w:tcBorders>
              <w:top w:val="nil"/>
              <w:left w:val="nil"/>
              <w:right w:val="nil"/>
            </w:tcBorders>
            <w:shd w:val="clear" w:color="auto" w:fill="auto"/>
            <w:vAlign w:val="bottom"/>
          </w:tcPr>
          <w:p w:rsidR="003B55A2" w:rsidRPr="00B06F83" w:rsidRDefault="003B55A2" w:rsidP="00E20B85">
            <w:pPr>
              <w:spacing w:before="0"/>
              <w:ind w:left="27" w:right="25"/>
              <w:jc w:val="center"/>
              <w:rPr>
                <w:sz w:val="20"/>
              </w:rPr>
            </w:pPr>
          </w:p>
        </w:tc>
        <w:tc>
          <w:tcPr>
            <w:tcW w:w="1290" w:type="dxa"/>
            <w:tcBorders>
              <w:top w:val="nil"/>
              <w:left w:val="nil"/>
              <w:bottom w:val="single" w:sz="4" w:space="0" w:color="auto"/>
              <w:right w:val="nil"/>
            </w:tcBorders>
            <w:shd w:val="clear" w:color="auto" w:fill="auto"/>
            <w:vAlign w:val="bottom"/>
          </w:tcPr>
          <w:p w:rsidR="003B55A2" w:rsidRPr="00B06F83" w:rsidRDefault="003B55A2" w:rsidP="00E20B85">
            <w:pPr>
              <w:spacing w:before="0"/>
              <w:ind w:left="27" w:right="25"/>
              <w:jc w:val="center"/>
              <w:rPr>
                <w:b/>
                <w:bCs/>
                <w:color w:val="000000"/>
                <w:sz w:val="20"/>
              </w:rPr>
            </w:pPr>
            <w:r w:rsidRPr="00B06F83">
              <w:rPr>
                <w:b/>
                <w:bCs/>
                <w:color w:val="000000"/>
                <w:sz w:val="20"/>
              </w:rPr>
              <w:t xml:space="preserve"> Kết chuyển vào TSCĐ trong </w:t>
            </w:r>
            <w:r w:rsidR="00BB0B11" w:rsidRPr="00B06F83">
              <w:rPr>
                <w:b/>
                <w:bCs/>
                <w:color w:val="000000"/>
                <w:sz w:val="20"/>
              </w:rPr>
              <w:t>kỳ</w:t>
            </w:r>
          </w:p>
        </w:tc>
        <w:tc>
          <w:tcPr>
            <w:tcW w:w="135" w:type="dxa"/>
            <w:tcBorders>
              <w:top w:val="nil"/>
              <w:left w:val="nil"/>
              <w:right w:val="nil"/>
            </w:tcBorders>
          </w:tcPr>
          <w:p w:rsidR="003B55A2" w:rsidRPr="00B06F83" w:rsidRDefault="003B55A2" w:rsidP="00E20B85">
            <w:pPr>
              <w:spacing w:before="0"/>
              <w:ind w:left="27" w:right="25"/>
              <w:jc w:val="center"/>
              <w:rPr>
                <w:sz w:val="20"/>
              </w:rPr>
            </w:pPr>
          </w:p>
        </w:tc>
        <w:tc>
          <w:tcPr>
            <w:tcW w:w="1242" w:type="dxa"/>
            <w:tcBorders>
              <w:top w:val="nil"/>
              <w:left w:val="nil"/>
              <w:bottom w:val="single" w:sz="4" w:space="0" w:color="auto"/>
              <w:right w:val="nil"/>
            </w:tcBorders>
          </w:tcPr>
          <w:p w:rsidR="003B55A2" w:rsidRPr="00B06F83" w:rsidRDefault="003B55A2" w:rsidP="00E20B85">
            <w:pPr>
              <w:spacing w:before="0"/>
              <w:ind w:left="27" w:right="25"/>
              <w:jc w:val="center"/>
              <w:rPr>
                <w:b/>
                <w:bCs/>
                <w:color w:val="000000"/>
                <w:sz w:val="20"/>
              </w:rPr>
            </w:pPr>
          </w:p>
          <w:p w:rsidR="00E20B85" w:rsidRPr="00B06F83" w:rsidRDefault="003B55A2" w:rsidP="00E20B85">
            <w:pPr>
              <w:spacing w:before="0"/>
              <w:ind w:left="27" w:right="25"/>
              <w:jc w:val="center"/>
              <w:rPr>
                <w:b/>
                <w:bCs/>
                <w:color w:val="000000"/>
                <w:sz w:val="20"/>
              </w:rPr>
            </w:pPr>
            <w:r w:rsidRPr="00B06F83">
              <w:rPr>
                <w:b/>
                <w:bCs/>
                <w:color w:val="000000"/>
                <w:sz w:val="20"/>
              </w:rPr>
              <w:t xml:space="preserve">Kết chuyển </w:t>
            </w:r>
          </w:p>
          <w:p w:rsidR="003B55A2" w:rsidRPr="00B06F83" w:rsidRDefault="003B55A2" w:rsidP="00E20B85">
            <w:pPr>
              <w:spacing w:before="0"/>
              <w:ind w:left="27" w:right="25"/>
              <w:jc w:val="center"/>
              <w:rPr>
                <w:b/>
                <w:bCs/>
                <w:sz w:val="20"/>
                <w:lang w:val="nl-NL"/>
              </w:rPr>
            </w:pPr>
            <w:r w:rsidRPr="00B06F83">
              <w:rPr>
                <w:b/>
                <w:bCs/>
                <w:color w:val="000000"/>
                <w:sz w:val="20"/>
              </w:rPr>
              <w:t>giảm khác</w:t>
            </w:r>
          </w:p>
        </w:tc>
        <w:tc>
          <w:tcPr>
            <w:tcW w:w="81" w:type="dxa"/>
            <w:tcBorders>
              <w:top w:val="nil"/>
              <w:left w:val="nil"/>
              <w:right w:val="nil"/>
            </w:tcBorders>
          </w:tcPr>
          <w:p w:rsidR="003B55A2" w:rsidRPr="00B06F83" w:rsidRDefault="003B55A2" w:rsidP="00E20B85">
            <w:pPr>
              <w:spacing w:before="0"/>
              <w:jc w:val="center"/>
              <w:rPr>
                <w:b/>
                <w:bCs/>
                <w:sz w:val="20"/>
                <w:lang w:val="nl-NL"/>
              </w:rPr>
            </w:pPr>
          </w:p>
        </w:tc>
        <w:tc>
          <w:tcPr>
            <w:tcW w:w="1359" w:type="dxa"/>
            <w:tcBorders>
              <w:top w:val="nil"/>
              <w:left w:val="nil"/>
              <w:bottom w:val="single" w:sz="4" w:space="0" w:color="auto"/>
              <w:right w:val="nil"/>
            </w:tcBorders>
            <w:shd w:val="clear" w:color="auto" w:fill="auto"/>
            <w:vAlign w:val="bottom"/>
          </w:tcPr>
          <w:p w:rsidR="003B55A2" w:rsidRPr="00B06F83" w:rsidRDefault="003B55A2" w:rsidP="00E20B85">
            <w:pPr>
              <w:spacing w:before="0"/>
              <w:jc w:val="center"/>
              <w:rPr>
                <w:b/>
                <w:bCs/>
                <w:color w:val="000000"/>
                <w:sz w:val="20"/>
              </w:rPr>
            </w:pPr>
            <w:r w:rsidRPr="00B06F83">
              <w:rPr>
                <w:b/>
                <w:bCs/>
                <w:sz w:val="20"/>
                <w:lang w:val="nl-NL"/>
              </w:rPr>
              <w:t xml:space="preserve">Số </w:t>
            </w:r>
            <w:r w:rsidRPr="00B06F83">
              <w:rPr>
                <w:b/>
                <w:bCs/>
                <w:sz w:val="20"/>
              </w:rPr>
              <w:t xml:space="preserve">cuối </w:t>
            </w:r>
            <w:r w:rsidR="00BB0B11" w:rsidRPr="00B06F83">
              <w:rPr>
                <w:b/>
                <w:bCs/>
                <w:sz w:val="20"/>
              </w:rPr>
              <w:t>kỳ</w:t>
            </w:r>
          </w:p>
        </w:tc>
      </w:tr>
      <w:tr w:rsidR="00E31C51" w:rsidRPr="00B06F83" w:rsidTr="00142A6A">
        <w:trPr>
          <w:trHeight w:val="20"/>
        </w:trPr>
        <w:tc>
          <w:tcPr>
            <w:tcW w:w="2061" w:type="dxa"/>
            <w:tcBorders>
              <w:top w:val="nil"/>
              <w:left w:val="nil"/>
              <w:right w:val="nil"/>
            </w:tcBorders>
            <w:shd w:val="clear" w:color="auto" w:fill="auto"/>
            <w:vAlign w:val="bottom"/>
          </w:tcPr>
          <w:p w:rsidR="00E31C51" w:rsidRPr="00B06F83" w:rsidRDefault="00E31C51" w:rsidP="00142A6A">
            <w:pPr>
              <w:rPr>
                <w:sz w:val="18"/>
                <w:szCs w:val="18"/>
              </w:rPr>
            </w:pPr>
            <w:r w:rsidRPr="00B06F83">
              <w:rPr>
                <w:sz w:val="18"/>
                <w:szCs w:val="18"/>
              </w:rPr>
              <w:t>Mua sắm TSCĐ (*)</w:t>
            </w:r>
          </w:p>
        </w:tc>
        <w:tc>
          <w:tcPr>
            <w:tcW w:w="1280" w:type="dxa"/>
            <w:tcBorders>
              <w:top w:val="single" w:sz="4" w:space="0" w:color="auto"/>
              <w:left w:val="nil"/>
              <w:right w:val="nil"/>
            </w:tcBorders>
            <w:shd w:val="clear" w:color="auto" w:fill="auto"/>
            <w:vAlign w:val="bottom"/>
          </w:tcPr>
          <w:p w:rsidR="00E31C51" w:rsidRPr="00B06F83" w:rsidRDefault="00E31C51">
            <w:pPr>
              <w:jc w:val="right"/>
              <w:rPr>
                <w:sz w:val="18"/>
                <w:szCs w:val="18"/>
              </w:rPr>
            </w:pPr>
            <w:r w:rsidRPr="00B06F83">
              <w:rPr>
                <w:sz w:val="18"/>
                <w:szCs w:val="18"/>
              </w:rPr>
              <w:t>10.068.776.250</w:t>
            </w:r>
          </w:p>
        </w:tc>
        <w:tc>
          <w:tcPr>
            <w:tcW w:w="78" w:type="dxa"/>
            <w:tcBorders>
              <w:left w:val="nil"/>
              <w:right w:val="nil"/>
            </w:tcBorders>
            <w:shd w:val="clear" w:color="auto" w:fill="auto"/>
            <w:vAlign w:val="bottom"/>
          </w:tcPr>
          <w:p w:rsidR="00E31C51" w:rsidRPr="00B06F83" w:rsidRDefault="00E31C51">
            <w:pPr>
              <w:jc w:val="right"/>
              <w:rPr>
                <w:color w:val="000000"/>
                <w:sz w:val="18"/>
                <w:szCs w:val="18"/>
              </w:rPr>
            </w:pPr>
          </w:p>
        </w:tc>
        <w:tc>
          <w:tcPr>
            <w:tcW w:w="1200" w:type="dxa"/>
            <w:tcBorders>
              <w:top w:val="single" w:sz="4" w:space="0" w:color="auto"/>
              <w:left w:val="nil"/>
              <w:right w:val="nil"/>
            </w:tcBorders>
            <w:shd w:val="clear" w:color="auto" w:fill="auto"/>
            <w:vAlign w:val="bottom"/>
          </w:tcPr>
          <w:p w:rsidR="00E31C51" w:rsidRPr="00B06F83" w:rsidRDefault="00E31C51">
            <w:pPr>
              <w:jc w:val="right"/>
              <w:rPr>
                <w:color w:val="000000"/>
                <w:sz w:val="18"/>
                <w:szCs w:val="18"/>
              </w:rPr>
            </w:pPr>
            <w:r w:rsidRPr="00B06F83">
              <w:rPr>
                <w:color w:val="000000"/>
                <w:sz w:val="18"/>
                <w:szCs w:val="18"/>
              </w:rPr>
              <w:t>1.018.081.818</w:t>
            </w:r>
          </w:p>
        </w:tc>
        <w:tc>
          <w:tcPr>
            <w:tcW w:w="78" w:type="dxa"/>
            <w:tcBorders>
              <w:left w:val="nil"/>
              <w:right w:val="nil"/>
            </w:tcBorders>
            <w:shd w:val="clear" w:color="auto" w:fill="auto"/>
            <w:vAlign w:val="bottom"/>
          </w:tcPr>
          <w:p w:rsidR="00E31C51" w:rsidRPr="00B06F83" w:rsidRDefault="00E31C51">
            <w:pPr>
              <w:jc w:val="right"/>
              <w:rPr>
                <w:color w:val="000000"/>
                <w:sz w:val="18"/>
                <w:szCs w:val="18"/>
              </w:rPr>
            </w:pPr>
          </w:p>
        </w:tc>
        <w:tc>
          <w:tcPr>
            <w:tcW w:w="1290" w:type="dxa"/>
            <w:tcBorders>
              <w:top w:val="single" w:sz="4" w:space="0" w:color="auto"/>
              <w:left w:val="nil"/>
              <w:right w:val="nil"/>
            </w:tcBorders>
            <w:shd w:val="clear" w:color="auto" w:fill="auto"/>
            <w:vAlign w:val="bottom"/>
          </w:tcPr>
          <w:p w:rsidR="00E31C51" w:rsidRPr="00B06F83" w:rsidRDefault="00E31C51">
            <w:pPr>
              <w:jc w:val="right"/>
              <w:rPr>
                <w:color w:val="000000"/>
                <w:sz w:val="18"/>
                <w:szCs w:val="18"/>
              </w:rPr>
            </w:pPr>
            <w:r w:rsidRPr="00B06F83">
              <w:rPr>
                <w:color w:val="000000"/>
                <w:sz w:val="18"/>
                <w:szCs w:val="18"/>
              </w:rPr>
              <w:t>(1.018.081.818)</w:t>
            </w:r>
          </w:p>
        </w:tc>
        <w:tc>
          <w:tcPr>
            <w:tcW w:w="135" w:type="dxa"/>
            <w:tcBorders>
              <w:left w:val="nil"/>
              <w:right w:val="nil"/>
            </w:tcBorders>
            <w:vAlign w:val="bottom"/>
          </w:tcPr>
          <w:p w:rsidR="00E31C51" w:rsidRPr="00B06F83" w:rsidRDefault="00E31C51">
            <w:pPr>
              <w:jc w:val="right"/>
              <w:rPr>
                <w:color w:val="000000"/>
                <w:sz w:val="18"/>
                <w:szCs w:val="18"/>
              </w:rPr>
            </w:pPr>
          </w:p>
        </w:tc>
        <w:tc>
          <w:tcPr>
            <w:tcW w:w="1242" w:type="dxa"/>
            <w:tcBorders>
              <w:top w:val="single" w:sz="4" w:space="0" w:color="auto"/>
              <w:left w:val="nil"/>
              <w:right w:val="nil"/>
            </w:tcBorders>
            <w:vAlign w:val="bottom"/>
          </w:tcPr>
          <w:p w:rsidR="00E31C51" w:rsidRPr="00B06F83" w:rsidRDefault="00E31C51">
            <w:pPr>
              <w:jc w:val="right"/>
              <w:rPr>
                <w:color w:val="000000"/>
                <w:sz w:val="18"/>
                <w:szCs w:val="18"/>
              </w:rPr>
            </w:pPr>
          </w:p>
        </w:tc>
        <w:tc>
          <w:tcPr>
            <w:tcW w:w="81" w:type="dxa"/>
            <w:tcBorders>
              <w:left w:val="nil"/>
              <w:right w:val="nil"/>
            </w:tcBorders>
            <w:vAlign w:val="bottom"/>
          </w:tcPr>
          <w:p w:rsidR="00E31C51" w:rsidRPr="00B06F83" w:rsidRDefault="00E31C51">
            <w:pPr>
              <w:rPr>
                <w:sz w:val="18"/>
                <w:szCs w:val="18"/>
              </w:rPr>
            </w:pPr>
          </w:p>
        </w:tc>
        <w:tc>
          <w:tcPr>
            <w:tcW w:w="1359" w:type="dxa"/>
            <w:tcBorders>
              <w:top w:val="single" w:sz="4" w:space="0" w:color="auto"/>
              <w:left w:val="nil"/>
              <w:right w:val="nil"/>
            </w:tcBorders>
            <w:shd w:val="clear" w:color="auto" w:fill="auto"/>
            <w:vAlign w:val="bottom"/>
          </w:tcPr>
          <w:p w:rsidR="00E31C51" w:rsidRPr="00B06F83" w:rsidRDefault="00E31C51">
            <w:pPr>
              <w:jc w:val="right"/>
              <w:rPr>
                <w:sz w:val="18"/>
                <w:szCs w:val="18"/>
              </w:rPr>
            </w:pPr>
            <w:r w:rsidRPr="00B06F83">
              <w:rPr>
                <w:sz w:val="18"/>
                <w:szCs w:val="18"/>
              </w:rPr>
              <w:t>10.068.776.250</w:t>
            </w:r>
          </w:p>
        </w:tc>
      </w:tr>
      <w:tr w:rsidR="00E31C51" w:rsidRPr="00B06F83" w:rsidTr="00142A6A">
        <w:trPr>
          <w:trHeight w:val="261"/>
        </w:trPr>
        <w:tc>
          <w:tcPr>
            <w:tcW w:w="2061" w:type="dxa"/>
            <w:tcBorders>
              <w:left w:val="nil"/>
              <w:bottom w:val="nil"/>
              <w:right w:val="nil"/>
            </w:tcBorders>
            <w:shd w:val="clear" w:color="auto" w:fill="auto"/>
            <w:vAlign w:val="bottom"/>
          </w:tcPr>
          <w:p w:rsidR="00E31C51" w:rsidRPr="00B06F83" w:rsidRDefault="00E31C51" w:rsidP="00E31C51">
            <w:pPr>
              <w:jc w:val="left"/>
              <w:rPr>
                <w:sz w:val="18"/>
                <w:szCs w:val="18"/>
              </w:rPr>
            </w:pPr>
            <w:r w:rsidRPr="00B06F83">
              <w:rPr>
                <w:sz w:val="18"/>
                <w:szCs w:val="18"/>
              </w:rPr>
              <w:t>XDCB dở dang</w:t>
            </w:r>
          </w:p>
        </w:tc>
        <w:tc>
          <w:tcPr>
            <w:tcW w:w="1280" w:type="dxa"/>
            <w:tcBorders>
              <w:left w:val="nil"/>
              <w:right w:val="nil"/>
            </w:tcBorders>
            <w:shd w:val="clear" w:color="auto" w:fill="auto"/>
            <w:vAlign w:val="bottom"/>
          </w:tcPr>
          <w:p w:rsidR="00E31C51" w:rsidRPr="00B06F83" w:rsidRDefault="00E31C51" w:rsidP="00CE2031">
            <w:pPr>
              <w:jc w:val="right"/>
              <w:rPr>
                <w:color w:val="000000"/>
                <w:sz w:val="18"/>
                <w:szCs w:val="18"/>
              </w:rPr>
            </w:pPr>
            <w:r w:rsidRPr="00B06F83">
              <w:rPr>
                <w:color w:val="000000"/>
                <w:sz w:val="18"/>
                <w:szCs w:val="18"/>
              </w:rPr>
              <w:t xml:space="preserve">2.352.929.841 </w:t>
            </w:r>
          </w:p>
        </w:tc>
        <w:tc>
          <w:tcPr>
            <w:tcW w:w="78" w:type="dxa"/>
            <w:tcBorders>
              <w:left w:val="nil"/>
              <w:right w:val="nil"/>
            </w:tcBorders>
            <w:shd w:val="clear" w:color="auto" w:fill="auto"/>
            <w:vAlign w:val="bottom"/>
          </w:tcPr>
          <w:p w:rsidR="00E31C51" w:rsidRPr="00B06F83" w:rsidRDefault="00E31C51" w:rsidP="00E31C51">
            <w:pPr>
              <w:jc w:val="right"/>
              <w:rPr>
                <w:sz w:val="18"/>
                <w:szCs w:val="18"/>
              </w:rPr>
            </w:pPr>
          </w:p>
        </w:tc>
        <w:tc>
          <w:tcPr>
            <w:tcW w:w="1200" w:type="dxa"/>
            <w:tcBorders>
              <w:left w:val="nil"/>
              <w:right w:val="nil"/>
            </w:tcBorders>
            <w:shd w:val="clear" w:color="auto" w:fill="auto"/>
            <w:vAlign w:val="bottom"/>
          </w:tcPr>
          <w:p w:rsidR="00E31C51" w:rsidRPr="00B06F83" w:rsidRDefault="00E31C51" w:rsidP="00D624C2">
            <w:pPr>
              <w:jc w:val="right"/>
              <w:rPr>
                <w:color w:val="000000"/>
                <w:sz w:val="18"/>
                <w:szCs w:val="18"/>
              </w:rPr>
            </w:pPr>
            <w:r w:rsidRPr="00B06F83">
              <w:rPr>
                <w:color w:val="000000"/>
                <w:sz w:val="18"/>
                <w:szCs w:val="18"/>
              </w:rPr>
              <w:t>3</w:t>
            </w:r>
            <w:r w:rsidR="001402E8" w:rsidRPr="00B06F83">
              <w:rPr>
                <w:color w:val="000000"/>
                <w:sz w:val="18"/>
                <w:szCs w:val="18"/>
              </w:rPr>
              <w:t>4.089.57</w:t>
            </w:r>
            <w:r w:rsidRPr="00B06F83">
              <w:rPr>
                <w:color w:val="000000"/>
                <w:sz w:val="18"/>
                <w:szCs w:val="18"/>
              </w:rPr>
              <w:t xml:space="preserve">4.324 </w:t>
            </w:r>
          </w:p>
        </w:tc>
        <w:tc>
          <w:tcPr>
            <w:tcW w:w="78" w:type="dxa"/>
            <w:tcBorders>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90" w:type="dxa"/>
            <w:tcBorders>
              <w:left w:val="nil"/>
              <w:right w:val="nil"/>
            </w:tcBorders>
            <w:shd w:val="clear" w:color="auto" w:fill="auto"/>
            <w:vAlign w:val="bottom"/>
          </w:tcPr>
          <w:p w:rsidR="00E31C51" w:rsidRPr="00B06F83" w:rsidRDefault="00E31C51" w:rsidP="00E31C51">
            <w:pPr>
              <w:jc w:val="right"/>
              <w:rPr>
                <w:color w:val="000000"/>
                <w:sz w:val="18"/>
                <w:szCs w:val="18"/>
              </w:rPr>
            </w:pPr>
            <w:r w:rsidRPr="00B06F83">
              <w:rPr>
                <w:color w:val="000000"/>
                <w:sz w:val="18"/>
                <w:szCs w:val="18"/>
              </w:rPr>
              <w:t xml:space="preserve">                        - </w:t>
            </w:r>
          </w:p>
        </w:tc>
        <w:tc>
          <w:tcPr>
            <w:tcW w:w="135" w:type="dxa"/>
            <w:tcBorders>
              <w:left w:val="nil"/>
              <w:right w:val="nil"/>
            </w:tcBorders>
            <w:vAlign w:val="bottom"/>
          </w:tcPr>
          <w:p w:rsidR="00E31C51" w:rsidRPr="00B06F83" w:rsidRDefault="00E31C51" w:rsidP="00E31C51">
            <w:pPr>
              <w:jc w:val="right"/>
              <w:rPr>
                <w:color w:val="000000"/>
                <w:sz w:val="18"/>
                <w:szCs w:val="18"/>
              </w:rPr>
            </w:pPr>
          </w:p>
        </w:tc>
        <w:tc>
          <w:tcPr>
            <w:tcW w:w="1242" w:type="dxa"/>
            <w:tcBorders>
              <w:left w:val="nil"/>
              <w:right w:val="nil"/>
            </w:tcBorders>
            <w:vAlign w:val="bottom"/>
          </w:tcPr>
          <w:p w:rsidR="00E31C51" w:rsidRPr="00B06F83" w:rsidRDefault="00E31C51" w:rsidP="002463A5">
            <w:pPr>
              <w:jc w:val="right"/>
              <w:rPr>
                <w:color w:val="000000"/>
                <w:sz w:val="18"/>
                <w:szCs w:val="18"/>
              </w:rPr>
            </w:pPr>
            <w:r w:rsidRPr="00B06F83">
              <w:rPr>
                <w:color w:val="000000"/>
                <w:sz w:val="18"/>
                <w:szCs w:val="18"/>
              </w:rPr>
              <w:t xml:space="preserve">                        - </w:t>
            </w:r>
          </w:p>
        </w:tc>
        <w:tc>
          <w:tcPr>
            <w:tcW w:w="81" w:type="dxa"/>
            <w:tcBorders>
              <w:left w:val="nil"/>
              <w:right w:val="nil"/>
            </w:tcBorders>
            <w:vAlign w:val="bottom"/>
          </w:tcPr>
          <w:p w:rsidR="00E31C51" w:rsidRPr="00B06F83" w:rsidRDefault="00E31C51" w:rsidP="00E31C51">
            <w:pPr>
              <w:jc w:val="right"/>
              <w:rPr>
                <w:i/>
                <w:iCs/>
                <w:color w:val="000000"/>
                <w:sz w:val="18"/>
                <w:szCs w:val="18"/>
              </w:rPr>
            </w:pPr>
          </w:p>
        </w:tc>
        <w:tc>
          <w:tcPr>
            <w:tcW w:w="1359" w:type="dxa"/>
            <w:tcBorders>
              <w:left w:val="nil"/>
              <w:right w:val="nil"/>
            </w:tcBorders>
            <w:shd w:val="clear" w:color="auto" w:fill="auto"/>
            <w:vAlign w:val="bottom"/>
          </w:tcPr>
          <w:p w:rsidR="00E31C51" w:rsidRPr="00B06F83" w:rsidRDefault="00D624C2" w:rsidP="00D624C2">
            <w:pPr>
              <w:jc w:val="right"/>
              <w:rPr>
                <w:sz w:val="18"/>
                <w:szCs w:val="18"/>
              </w:rPr>
            </w:pPr>
            <w:r w:rsidRPr="00B06F83">
              <w:rPr>
                <w:sz w:val="18"/>
                <w:szCs w:val="18"/>
              </w:rPr>
              <w:t>36.442.50</w:t>
            </w:r>
            <w:r w:rsidR="00E31C51" w:rsidRPr="00B06F83">
              <w:rPr>
                <w:sz w:val="18"/>
                <w:szCs w:val="18"/>
              </w:rPr>
              <w:t>4.165</w:t>
            </w:r>
          </w:p>
        </w:tc>
      </w:tr>
      <w:tr w:rsidR="00E31C51" w:rsidRPr="00B06F83" w:rsidTr="00142A6A">
        <w:trPr>
          <w:trHeight w:val="20"/>
        </w:trPr>
        <w:tc>
          <w:tcPr>
            <w:tcW w:w="2061" w:type="dxa"/>
            <w:tcBorders>
              <w:top w:val="nil"/>
              <w:left w:val="nil"/>
              <w:bottom w:val="nil"/>
              <w:right w:val="nil"/>
            </w:tcBorders>
            <w:shd w:val="clear" w:color="auto" w:fill="auto"/>
            <w:vAlign w:val="bottom"/>
          </w:tcPr>
          <w:p w:rsidR="00E31C51" w:rsidRPr="00B06F83" w:rsidRDefault="00E31C51" w:rsidP="00471184">
            <w:pPr>
              <w:jc w:val="left"/>
              <w:rPr>
                <w:i/>
                <w:iCs/>
                <w:sz w:val="18"/>
                <w:szCs w:val="18"/>
              </w:rPr>
            </w:pPr>
            <w:r w:rsidRPr="00B06F83">
              <w:rPr>
                <w:i/>
                <w:iCs/>
                <w:sz w:val="18"/>
                <w:szCs w:val="18"/>
              </w:rPr>
              <w:t>- Hệ thống máy nghiền</w:t>
            </w:r>
            <w:r w:rsidR="00471184" w:rsidRPr="00B06F83">
              <w:rPr>
                <w:i/>
                <w:iCs/>
                <w:sz w:val="18"/>
                <w:szCs w:val="18"/>
              </w:rPr>
              <w:t xml:space="preserve"> </w:t>
            </w:r>
          </w:p>
        </w:tc>
        <w:tc>
          <w:tcPr>
            <w:tcW w:w="1280"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78"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00" w:type="dxa"/>
            <w:tcBorders>
              <w:top w:val="nil"/>
              <w:left w:val="nil"/>
              <w:right w:val="nil"/>
            </w:tcBorders>
            <w:shd w:val="clear" w:color="auto" w:fill="auto"/>
            <w:vAlign w:val="bottom"/>
          </w:tcPr>
          <w:p w:rsidR="00E31C51" w:rsidRPr="00B06F83" w:rsidRDefault="00E31C51" w:rsidP="00E31C51">
            <w:pPr>
              <w:jc w:val="right"/>
              <w:rPr>
                <w:i/>
                <w:iCs/>
                <w:sz w:val="18"/>
                <w:szCs w:val="18"/>
              </w:rPr>
            </w:pPr>
            <w:r w:rsidRPr="00B06F83">
              <w:rPr>
                <w:i/>
                <w:iCs/>
                <w:sz w:val="18"/>
                <w:szCs w:val="18"/>
              </w:rPr>
              <w:t>28.228.937.644</w:t>
            </w:r>
          </w:p>
        </w:tc>
        <w:tc>
          <w:tcPr>
            <w:tcW w:w="78"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90" w:type="dxa"/>
            <w:tcBorders>
              <w:top w:val="nil"/>
              <w:left w:val="nil"/>
              <w:right w:val="nil"/>
            </w:tcBorders>
            <w:shd w:val="clear" w:color="auto" w:fill="auto"/>
          </w:tcPr>
          <w:p w:rsidR="00E31C51" w:rsidRPr="00B06F83" w:rsidRDefault="00E31C51" w:rsidP="00E31C51">
            <w:pPr>
              <w:jc w:val="right"/>
              <w:rPr>
                <w:color w:val="000000"/>
                <w:sz w:val="18"/>
                <w:szCs w:val="18"/>
              </w:rPr>
            </w:pPr>
            <w:r w:rsidRPr="00B06F83">
              <w:rPr>
                <w:color w:val="000000"/>
                <w:sz w:val="18"/>
                <w:szCs w:val="18"/>
              </w:rPr>
              <w:t xml:space="preserve">                  -   </w:t>
            </w:r>
          </w:p>
        </w:tc>
        <w:tc>
          <w:tcPr>
            <w:tcW w:w="135" w:type="dxa"/>
            <w:tcBorders>
              <w:top w:val="nil"/>
              <w:left w:val="nil"/>
              <w:right w:val="nil"/>
            </w:tcBorders>
            <w:vAlign w:val="bottom"/>
          </w:tcPr>
          <w:p w:rsidR="00E31C51" w:rsidRPr="00B06F83" w:rsidRDefault="00E31C51" w:rsidP="00E31C51">
            <w:pPr>
              <w:jc w:val="right"/>
              <w:rPr>
                <w:i/>
                <w:iCs/>
                <w:color w:val="000000"/>
                <w:sz w:val="18"/>
                <w:szCs w:val="18"/>
              </w:rPr>
            </w:pPr>
          </w:p>
        </w:tc>
        <w:tc>
          <w:tcPr>
            <w:tcW w:w="1242" w:type="dxa"/>
            <w:tcBorders>
              <w:top w:val="nil"/>
              <w:left w:val="nil"/>
              <w:right w:val="nil"/>
            </w:tcBorders>
          </w:tcPr>
          <w:p w:rsidR="00E31C51" w:rsidRPr="00B06F83" w:rsidRDefault="00E31C51" w:rsidP="002463A5">
            <w:pPr>
              <w:jc w:val="right"/>
              <w:rPr>
                <w:color w:val="000000"/>
                <w:sz w:val="18"/>
                <w:szCs w:val="18"/>
              </w:rPr>
            </w:pPr>
            <w:r w:rsidRPr="00B06F83">
              <w:rPr>
                <w:color w:val="000000"/>
                <w:sz w:val="18"/>
                <w:szCs w:val="18"/>
              </w:rPr>
              <w:t xml:space="preserve">                      -   </w:t>
            </w:r>
          </w:p>
        </w:tc>
        <w:tc>
          <w:tcPr>
            <w:tcW w:w="81" w:type="dxa"/>
            <w:tcBorders>
              <w:top w:val="nil"/>
              <w:left w:val="nil"/>
              <w:right w:val="nil"/>
            </w:tcBorders>
            <w:vAlign w:val="bottom"/>
          </w:tcPr>
          <w:p w:rsidR="00E31C51" w:rsidRPr="00B06F83" w:rsidRDefault="00E31C51" w:rsidP="00E31C51">
            <w:pPr>
              <w:jc w:val="right"/>
              <w:rPr>
                <w:i/>
                <w:iCs/>
                <w:color w:val="000000"/>
                <w:sz w:val="18"/>
                <w:szCs w:val="18"/>
              </w:rPr>
            </w:pPr>
          </w:p>
        </w:tc>
        <w:tc>
          <w:tcPr>
            <w:tcW w:w="1359" w:type="dxa"/>
            <w:tcBorders>
              <w:top w:val="nil"/>
              <w:left w:val="nil"/>
              <w:right w:val="nil"/>
            </w:tcBorders>
            <w:shd w:val="clear" w:color="auto" w:fill="auto"/>
            <w:vAlign w:val="bottom"/>
          </w:tcPr>
          <w:p w:rsidR="00E31C51" w:rsidRPr="00B06F83" w:rsidRDefault="00E31C51" w:rsidP="00E31C51">
            <w:pPr>
              <w:jc w:val="right"/>
              <w:rPr>
                <w:i/>
                <w:sz w:val="18"/>
                <w:szCs w:val="18"/>
              </w:rPr>
            </w:pPr>
            <w:r w:rsidRPr="00B06F83">
              <w:rPr>
                <w:i/>
                <w:sz w:val="18"/>
                <w:szCs w:val="18"/>
              </w:rPr>
              <w:t>28.228.937.644</w:t>
            </w:r>
          </w:p>
        </w:tc>
      </w:tr>
      <w:tr w:rsidR="00E31C51" w:rsidRPr="00B06F83" w:rsidTr="00142A6A">
        <w:trPr>
          <w:trHeight w:val="20"/>
        </w:trPr>
        <w:tc>
          <w:tcPr>
            <w:tcW w:w="2061" w:type="dxa"/>
            <w:tcBorders>
              <w:top w:val="nil"/>
              <w:left w:val="nil"/>
              <w:bottom w:val="nil"/>
              <w:right w:val="nil"/>
            </w:tcBorders>
            <w:shd w:val="clear" w:color="auto" w:fill="auto"/>
            <w:vAlign w:val="bottom"/>
          </w:tcPr>
          <w:p w:rsidR="00E31C51" w:rsidRPr="00B06F83" w:rsidRDefault="00E31C51" w:rsidP="00142A6A">
            <w:pPr>
              <w:ind w:right="-40"/>
              <w:jc w:val="left"/>
              <w:rPr>
                <w:i/>
                <w:iCs/>
                <w:sz w:val="18"/>
                <w:szCs w:val="18"/>
              </w:rPr>
            </w:pPr>
            <w:r w:rsidRPr="00B06F83">
              <w:rPr>
                <w:i/>
                <w:iCs/>
                <w:sz w:val="18"/>
                <w:szCs w:val="18"/>
              </w:rPr>
              <w:t>- Hệ thống x</w:t>
            </w:r>
            <w:r w:rsidR="00142A6A" w:rsidRPr="00B06F83">
              <w:rPr>
                <w:i/>
                <w:iCs/>
                <w:sz w:val="18"/>
                <w:szCs w:val="18"/>
              </w:rPr>
              <w:t>ì lô xi măng</w:t>
            </w:r>
          </w:p>
        </w:tc>
        <w:tc>
          <w:tcPr>
            <w:tcW w:w="1280"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78"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00" w:type="dxa"/>
            <w:tcBorders>
              <w:top w:val="nil"/>
              <w:left w:val="nil"/>
              <w:right w:val="nil"/>
            </w:tcBorders>
            <w:shd w:val="clear" w:color="auto" w:fill="auto"/>
            <w:vAlign w:val="bottom"/>
          </w:tcPr>
          <w:p w:rsidR="00E31C51" w:rsidRPr="00B06F83" w:rsidRDefault="00D624C2" w:rsidP="00E31C51">
            <w:pPr>
              <w:jc w:val="right"/>
              <w:rPr>
                <w:i/>
                <w:iCs/>
                <w:sz w:val="18"/>
                <w:szCs w:val="18"/>
              </w:rPr>
            </w:pPr>
            <w:r w:rsidRPr="00B06F83">
              <w:rPr>
                <w:i/>
                <w:iCs/>
                <w:sz w:val="18"/>
                <w:szCs w:val="18"/>
              </w:rPr>
              <w:t>2.278.67</w:t>
            </w:r>
            <w:r w:rsidR="00E31C51" w:rsidRPr="00B06F83">
              <w:rPr>
                <w:i/>
                <w:iCs/>
                <w:sz w:val="18"/>
                <w:szCs w:val="18"/>
              </w:rPr>
              <w:t>0.343</w:t>
            </w:r>
          </w:p>
        </w:tc>
        <w:tc>
          <w:tcPr>
            <w:tcW w:w="78"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90" w:type="dxa"/>
            <w:tcBorders>
              <w:top w:val="nil"/>
              <w:left w:val="nil"/>
              <w:right w:val="nil"/>
            </w:tcBorders>
            <w:shd w:val="clear" w:color="auto" w:fill="auto"/>
          </w:tcPr>
          <w:p w:rsidR="00E31C51" w:rsidRPr="00B06F83" w:rsidRDefault="00E31C51" w:rsidP="00E31C51">
            <w:pPr>
              <w:jc w:val="right"/>
              <w:rPr>
                <w:color w:val="000000"/>
                <w:sz w:val="18"/>
                <w:szCs w:val="18"/>
              </w:rPr>
            </w:pPr>
            <w:r w:rsidRPr="00B06F83">
              <w:rPr>
                <w:color w:val="000000"/>
                <w:sz w:val="18"/>
                <w:szCs w:val="18"/>
              </w:rPr>
              <w:t xml:space="preserve">                        -     </w:t>
            </w:r>
          </w:p>
        </w:tc>
        <w:tc>
          <w:tcPr>
            <w:tcW w:w="135" w:type="dxa"/>
            <w:tcBorders>
              <w:top w:val="nil"/>
              <w:left w:val="nil"/>
              <w:right w:val="nil"/>
            </w:tcBorders>
            <w:vAlign w:val="bottom"/>
          </w:tcPr>
          <w:p w:rsidR="00E31C51" w:rsidRPr="00B06F83" w:rsidRDefault="00E31C51" w:rsidP="00E31C51">
            <w:pPr>
              <w:jc w:val="right"/>
              <w:rPr>
                <w:i/>
                <w:iCs/>
                <w:color w:val="000000"/>
                <w:sz w:val="18"/>
                <w:szCs w:val="18"/>
              </w:rPr>
            </w:pPr>
          </w:p>
        </w:tc>
        <w:tc>
          <w:tcPr>
            <w:tcW w:w="1242" w:type="dxa"/>
            <w:tcBorders>
              <w:top w:val="nil"/>
              <w:left w:val="nil"/>
              <w:right w:val="nil"/>
            </w:tcBorders>
          </w:tcPr>
          <w:p w:rsidR="00E31C51" w:rsidRPr="00B06F83" w:rsidRDefault="00E31C51" w:rsidP="002463A5">
            <w:pPr>
              <w:jc w:val="right"/>
              <w:rPr>
                <w:color w:val="000000"/>
                <w:sz w:val="18"/>
                <w:szCs w:val="18"/>
              </w:rPr>
            </w:pPr>
            <w:r w:rsidRPr="00B06F83">
              <w:rPr>
                <w:color w:val="000000"/>
                <w:sz w:val="18"/>
                <w:szCs w:val="18"/>
              </w:rPr>
              <w:t xml:space="preserve">                      -     </w:t>
            </w:r>
          </w:p>
        </w:tc>
        <w:tc>
          <w:tcPr>
            <w:tcW w:w="81" w:type="dxa"/>
            <w:tcBorders>
              <w:top w:val="nil"/>
              <w:left w:val="nil"/>
              <w:right w:val="nil"/>
            </w:tcBorders>
            <w:vAlign w:val="bottom"/>
          </w:tcPr>
          <w:p w:rsidR="00E31C51" w:rsidRPr="00B06F83" w:rsidRDefault="00E31C51" w:rsidP="00E31C51">
            <w:pPr>
              <w:jc w:val="right"/>
              <w:rPr>
                <w:i/>
                <w:iCs/>
                <w:color w:val="000000"/>
                <w:sz w:val="18"/>
                <w:szCs w:val="18"/>
              </w:rPr>
            </w:pPr>
          </w:p>
        </w:tc>
        <w:tc>
          <w:tcPr>
            <w:tcW w:w="1359" w:type="dxa"/>
            <w:tcBorders>
              <w:top w:val="nil"/>
              <w:left w:val="nil"/>
              <w:right w:val="nil"/>
            </w:tcBorders>
            <w:shd w:val="clear" w:color="auto" w:fill="auto"/>
            <w:vAlign w:val="bottom"/>
          </w:tcPr>
          <w:p w:rsidR="00E31C51" w:rsidRPr="00B06F83" w:rsidRDefault="00D624C2" w:rsidP="00E31C51">
            <w:pPr>
              <w:jc w:val="right"/>
              <w:rPr>
                <w:i/>
                <w:sz w:val="18"/>
                <w:szCs w:val="18"/>
              </w:rPr>
            </w:pPr>
            <w:r w:rsidRPr="00B06F83">
              <w:rPr>
                <w:i/>
                <w:sz w:val="18"/>
                <w:szCs w:val="18"/>
              </w:rPr>
              <w:t>2.278.67</w:t>
            </w:r>
            <w:r w:rsidR="00E31C51" w:rsidRPr="00B06F83">
              <w:rPr>
                <w:i/>
                <w:sz w:val="18"/>
                <w:szCs w:val="18"/>
              </w:rPr>
              <w:t>0.343</w:t>
            </w:r>
          </w:p>
        </w:tc>
      </w:tr>
      <w:tr w:rsidR="00E31C51" w:rsidRPr="00B06F83" w:rsidTr="00142A6A">
        <w:trPr>
          <w:trHeight w:val="20"/>
        </w:trPr>
        <w:tc>
          <w:tcPr>
            <w:tcW w:w="2061" w:type="dxa"/>
            <w:tcBorders>
              <w:top w:val="nil"/>
              <w:left w:val="nil"/>
              <w:bottom w:val="nil"/>
              <w:right w:val="nil"/>
            </w:tcBorders>
            <w:shd w:val="clear" w:color="auto" w:fill="auto"/>
            <w:vAlign w:val="bottom"/>
          </w:tcPr>
          <w:p w:rsidR="00E31C51" w:rsidRPr="00B06F83" w:rsidRDefault="00E31C51" w:rsidP="00E31C51">
            <w:pPr>
              <w:jc w:val="left"/>
              <w:rPr>
                <w:i/>
                <w:iCs/>
                <w:sz w:val="18"/>
                <w:szCs w:val="18"/>
              </w:rPr>
            </w:pPr>
            <w:r w:rsidRPr="00B06F83">
              <w:rPr>
                <w:i/>
                <w:iCs/>
                <w:sz w:val="18"/>
                <w:szCs w:val="18"/>
              </w:rPr>
              <w:t>- Chi phí thiết kế</w:t>
            </w:r>
          </w:p>
        </w:tc>
        <w:tc>
          <w:tcPr>
            <w:tcW w:w="1280"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78"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00" w:type="dxa"/>
            <w:tcBorders>
              <w:top w:val="nil"/>
              <w:left w:val="nil"/>
              <w:right w:val="nil"/>
            </w:tcBorders>
            <w:shd w:val="clear" w:color="auto" w:fill="auto"/>
            <w:vAlign w:val="bottom"/>
          </w:tcPr>
          <w:p w:rsidR="00E31C51" w:rsidRPr="00B06F83" w:rsidRDefault="00E31C51" w:rsidP="00E31C51">
            <w:pPr>
              <w:jc w:val="right"/>
              <w:rPr>
                <w:i/>
                <w:iCs/>
                <w:sz w:val="18"/>
                <w:szCs w:val="18"/>
              </w:rPr>
            </w:pPr>
            <w:r w:rsidRPr="00B06F83">
              <w:rPr>
                <w:i/>
                <w:iCs/>
                <w:sz w:val="18"/>
                <w:szCs w:val="18"/>
              </w:rPr>
              <w:t>152.914.545</w:t>
            </w:r>
          </w:p>
        </w:tc>
        <w:tc>
          <w:tcPr>
            <w:tcW w:w="78"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90" w:type="dxa"/>
            <w:tcBorders>
              <w:top w:val="nil"/>
              <w:left w:val="nil"/>
              <w:right w:val="nil"/>
            </w:tcBorders>
            <w:shd w:val="clear" w:color="auto" w:fill="auto"/>
          </w:tcPr>
          <w:p w:rsidR="00E31C51" w:rsidRPr="00B06F83" w:rsidRDefault="00E31C51" w:rsidP="00E31C51">
            <w:pPr>
              <w:jc w:val="right"/>
              <w:rPr>
                <w:color w:val="000000"/>
                <w:sz w:val="18"/>
                <w:szCs w:val="18"/>
              </w:rPr>
            </w:pPr>
            <w:r w:rsidRPr="00B06F83">
              <w:rPr>
                <w:color w:val="000000"/>
                <w:sz w:val="18"/>
                <w:szCs w:val="18"/>
              </w:rPr>
              <w:t xml:space="preserve">                         -                       </w:t>
            </w:r>
          </w:p>
        </w:tc>
        <w:tc>
          <w:tcPr>
            <w:tcW w:w="135" w:type="dxa"/>
            <w:tcBorders>
              <w:top w:val="nil"/>
              <w:left w:val="nil"/>
              <w:right w:val="nil"/>
            </w:tcBorders>
            <w:vAlign w:val="bottom"/>
          </w:tcPr>
          <w:p w:rsidR="00E31C51" w:rsidRPr="00B06F83" w:rsidRDefault="00E31C51" w:rsidP="00E31C51">
            <w:pPr>
              <w:jc w:val="right"/>
              <w:rPr>
                <w:i/>
                <w:iCs/>
                <w:color w:val="000000"/>
                <w:sz w:val="18"/>
                <w:szCs w:val="18"/>
              </w:rPr>
            </w:pPr>
          </w:p>
        </w:tc>
        <w:tc>
          <w:tcPr>
            <w:tcW w:w="1242" w:type="dxa"/>
            <w:tcBorders>
              <w:top w:val="nil"/>
              <w:left w:val="nil"/>
              <w:right w:val="nil"/>
            </w:tcBorders>
          </w:tcPr>
          <w:p w:rsidR="00E31C51" w:rsidRPr="00B06F83" w:rsidRDefault="00E31C51" w:rsidP="002463A5">
            <w:pPr>
              <w:jc w:val="right"/>
              <w:rPr>
                <w:color w:val="000000"/>
                <w:sz w:val="18"/>
                <w:szCs w:val="18"/>
              </w:rPr>
            </w:pPr>
            <w:r w:rsidRPr="00B06F83">
              <w:rPr>
                <w:color w:val="000000"/>
                <w:sz w:val="18"/>
                <w:szCs w:val="18"/>
              </w:rPr>
              <w:t xml:space="preserve">                     -                       </w:t>
            </w:r>
          </w:p>
        </w:tc>
        <w:tc>
          <w:tcPr>
            <w:tcW w:w="81" w:type="dxa"/>
            <w:tcBorders>
              <w:top w:val="nil"/>
              <w:left w:val="nil"/>
              <w:right w:val="nil"/>
            </w:tcBorders>
            <w:vAlign w:val="bottom"/>
          </w:tcPr>
          <w:p w:rsidR="00E31C51" w:rsidRPr="00B06F83" w:rsidRDefault="00E31C51" w:rsidP="00E31C51">
            <w:pPr>
              <w:jc w:val="right"/>
              <w:rPr>
                <w:i/>
                <w:iCs/>
                <w:color w:val="000000"/>
                <w:sz w:val="18"/>
                <w:szCs w:val="18"/>
              </w:rPr>
            </w:pPr>
          </w:p>
        </w:tc>
        <w:tc>
          <w:tcPr>
            <w:tcW w:w="1359" w:type="dxa"/>
            <w:tcBorders>
              <w:top w:val="nil"/>
              <w:left w:val="nil"/>
              <w:right w:val="nil"/>
            </w:tcBorders>
            <w:shd w:val="clear" w:color="auto" w:fill="auto"/>
            <w:vAlign w:val="bottom"/>
          </w:tcPr>
          <w:p w:rsidR="00E31C51" w:rsidRPr="00B06F83" w:rsidRDefault="00E31C51" w:rsidP="00E31C51">
            <w:pPr>
              <w:jc w:val="right"/>
              <w:rPr>
                <w:i/>
                <w:sz w:val="18"/>
                <w:szCs w:val="18"/>
              </w:rPr>
            </w:pPr>
            <w:r w:rsidRPr="00B06F83">
              <w:rPr>
                <w:i/>
                <w:sz w:val="18"/>
                <w:szCs w:val="18"/>
              </w:rPr>
              <w:t>152.914.545</w:t>
            </w:r>
          </w:p>
        </w:tc>
      </w:tr>
      <w:tr w:rsidR="00E31C51" w:rsidRPr="00B06F83" w:rsidTr="00142A6A">
        <w:trPr>
          <w:trHeight w:val="20"/>
        </w:trPr>
        <w:tc>
          <w:tcPr>
            <w:tcW w:w="2061" w:type="dxa"/>
            <w:tcBorders>
              <w:top w:val="nil"/>
              <w:left w:val="nil"/>
              <w:bottom w:val="nil"/>
              <w:right w:val="nil"/>
            </w:tcBorders>
            <w:shd w:val="clear" w:color="auto" w:fill="auto"/>
            <w:vAlign w:val="bottom"/>
          </w:tcPr>
          <w:p w:rsidR="00E31C51" w:rsidRPr="00B06F83" w:rsidRDefault="00E31C51" w:rsidP="00E31C51">
            <w:pPr>
              <w:jc w:val="left"/>
              <w:rPr>
                <w:i/>
                <w:iCs/>
                <w:sz w:val="18"/>
                <w:szCs w:val="18"/>
              </w:rPr>
            </w:pPr>
            <w:r w:rsidRPr="00B06F83">
              <w:rPr>
                <w:i/>
                <w:iCs/>
                <w:sz w:val="18"/>
                <w:szCs w:val="18"/>
              </w:rPr>
              <w:t xml:space="preserve">- Hệ thống băng tải </w:t>
            </w:r>
          </w:p>
        </w:tc>
        <w:tc>
          <w:tcPr>
            <w:tcW w:w="1280"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78"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00" w:type="dxa"/>
            <w:tcBorders>
              <w:top w:val="nil"/>
              <w:left w:val="nil"/>
              <w:right w:val="nil"/>
            </w:tcBorders>
            <w:shd w:val="clear" w:color="auto" w:fill="auto"/>
            <w:vAlign w:val="bottom"/>
          </w:tcPr>
          <w:p w:rsidR="00E31C51" w:rsidRPr="00B06F83" w:rsidRDefault="00E31C51" w:rsidP="00E31C51">
            <w:pPr>
              <w:jc w:val="right"/>
              <w:rPr>
                <w:i/>
                <w:iCs/>
                <w:sz w:val="18"/>
                <w:szCs w:val="18"/>
              </w:rPr>
            </w:pPr>
            <w:r w:rsidRPr="00B06F83">
              <w:rPr>
                <w:i/>
                <w:iCs/>
                <w:sz w:val="18"/>
                <w:szCs w:val="18"/>
              </w:rPr>
              <w:t>24.788.709</w:t>
            </w:r>
          </w:p>
        </w:tc>
        <w:tc>
          <w:tcPr>
            <w:tcW w:w="78"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90" w:type="dxa"/>
            <w:tcBorders>
              <w:top w:val="nil"/>
              <w:left w:val="nil"/>
              <w:right w:val="nil"/>
            </w:tcBorders>
            <w:shd w:val="clear" w:color="auto" w:fill="auto"/>
          </w:tcPr>
          <w:p w:rsidR="00E31C51" w:rsidRPr="00B06F83" w:rsidRDefault="00E31C51" w:rsidP="00E31C51">
            <w:pPr>
              <w:jc w:val="right"/>
              <w:rPr>
                <w:color w:val="000000"/>
                <w:sz w:val="18"/>
                <w:szCs w:val="18"/>
              </w:rPr>
            </w:pPr>
            <w:r w:rsidRPr="00B06F83">
              <w:rPr>
                <w:color w:val="000000"/>
                <w:sz w:val="18"/>
                <w:szCs w:val="18"/>
              </w:rPr>
              <w:t xml:space="preserve">                       -</w:t>
            </w:r>
          </w:p>
        </w:tc>
        <w:tc>
          <w:tcPr>
            <w:tcW w:w="135" w:type="dxa"/>
            <w:tcBorders>
              <w:top w:val="nil"/>
              <w:left w:val="nil"/>
              <w:right w:val="nil"/>
            </w:tcBorders>
            <w:vAlign w:val="bottom"/>
          </w:tcPr>
          <w:p w:rsidR="00E31C51" w:rsidRPr="00B06F83" w:rsidRDefault="00E31C51" w:rsidP="00E31C51">
            <w:pPr>
              <w:jc w:val="right"/>
              <w:rPr>
                <w:i/>
                <w:iCs/>
                <w:color w:val="000000"/>
                <w:sz w:val="18"/>
                <w:szCs w:val="18"/>
              </w:rPr>
            </w:pPr>
          </w:p>
        </w:tc>
        <w:tc>
          <w:tcPr>
            <w:tcW w:w="1242" w:type="dxa"/>
            <w:tcBorders>
              <w:top w:val="nil"/>
              <w:left w:val="nil"/>
              <w:right w:val="nil"/>
            </w:tcBorders>
          </w:tcPr>
          <w:p w:rsidR="00E31C51" w:rsidRPr="00B06F83" w:rsidRDefault="00E31C51" w:rsidP="002463A5">
            <w:pPr>
              <w:jc w:val="right"/>
              <w:rPr>
                <w:color w:val="000000"/>
                <w:sz w:val="18"/>
                <w:szCs w:val="18"/>
              </w:rPr>
            </w:pPr>
            <w:r w:rsidRPr="00B06F83">
              <w:rPr>
                <w:color w:val="000000"/>
                <w:sz w:val="18"/>
                <w:szCs w:val="18"/>
              </w:rPr>
              <w:t xml:space="preserve">                      -</w:t>
            </w:r>
          </w:p>
        </w:tc>
        <w:tc>
          <w:tcPr>
            <w:tcW w:w="81" w:type="dxa"/>
            <w:tcBorders>
              <w:top w:val="nil"/>
              <w:left w:val="nil"/>
              <w:right w:val="nil"/>
            </w:tcBorders>
            <w:vAlign w:val="bottom"/>
          </w:tcPr>
          <w:p w:rsidR="00E31C51" w:rsidRPr="00B06F83" w:rsidRDefault="00E31C51" w:rsidP="00E31C51">
            <w:pPr>
              <w:jc w:val="right"/>
              <w:rPr>
                <w:i/>
                <w:iCs/>
                <w:color w:val="000000"/>
                <w:sz w:val="18"/>
                <w:szCs w:val="18"/>
              </w:rPr>
            </w:pPr>
          </w:p>
        </w:tc>
        <w:tc>
          <w:tcPr>
            <w:tcW w:w="1359" w:type="dxa"/>
            <w:tcBorders>
              <w:top w:val="nil"/>
              <w:left w:val="nil"/>
              <w:right w:val="nil"/>
            </w:tcBorders>
            <w:shd w:val="clear" w:color="auto" w:fill="auto"/>
            <w:vAlign w:val="bottom"/>
          </w:tcPr>
          <w:p w:rsidR="00E31C51" w:rsidRPr="00B06F83" w:rsidRDefault="00E31C51" w:rsidP="00E31C51">
            <w:pPr>
              <w:jc w:val="right"/>
              <w:rPr>
                <w:i/>
                <w:sz w:val="18"/>
                <w:szCs w:val="18"/>
              </w:rPr>
            </w:pPr>
            <w:r w:rsidRPr="00B06F83">
              <w:rPr>
                <w:i/>
                <w:sz w:val="18"/>
                <w:szCs w:val="18"/>
              </w:rPr>
              <w:t>24.788.709</w:t>
            </w:r>
          </w:p>
        </w:tc>
      </w:tr>
      <w:tr w:rsidR="00E31C51" w:rsidRPr="00B06F83" w:rsidTr="00142A6A">
        <w:trPr>
          <w:trHeight w:val="20"/>
        </w:trPr>
        <w:tc>
          <w:tcPr>
            <w:tcW w:w="2061" w:type="dxa"/>
            <w:tcBorders>
              <w:top w:val="nil"/>
              <w:left w:val="nil"/>
              <w:bottom w:val="nil"/>
              <w:right w:val="nil"/>
            </w:tcBorders>
            <w:shd w:val="clear" w:color="auto" w:fill="auto"/>
            <w:vAlign w:val="bottom"/>
          </w:tcPr>
          <w:p w:rsidR="00E31C51" w:rsidRPr="00B06F83" w:rsidRDefault="00E31C51" w:rsidP="00471184">
            <w:pPr>
              <w:ind w:right="-40"/>
              <w:jc w:val="left"/>
              <w:rPr>
                <w:i/>
                <w:iCs/>
                <w:sz w:val="18"/>
                <w:szCs w:val="18"/>
              </w:rPr>
            </w:pPr>
            <w:r w:rsidRPr="00B06F83">
              <w:rPr>
                <w:i/>
                <w:iCs/>
                <w:sz w:val="18"/>
                <w:szCs w:val="18"/>
              </w:rPr>
              <w:t>- Kho Clinker, thạch cao</w:t>
            </w:r>
            <w:r w:rsidR="00471184" w:rsidRPr="00B06F83">
              <w:rPr>
                <w:i/>
                <w:iCs/>
                <w:sz w:val="18"/>
                <w:szCs w:val="18"/>
              </w:rPr>
              <w:t xml:space="preserve"> </w:t>
            </w:r>
          </w:p>
        </w:tc>
        <w:tc>
          <w:tcPr>
            <w:tcW w:w="1280"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r w:rsidRPr="00B06F83">
              <w:rPr>
                <w:i/>
                <w:iCs/>
                <w:color w:val="000000"/>
                <w:sz w:val="18"/>
                <w:szCs w:val="18"/>
              </w:rPr>
              <w:t>2.131.723.121</w:t>
            </w:r>
          </w:p>
        </w:tc>
        <w:tc>
          <w:tcPr>
            <w:tcW w:w="78"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00" w:type="dxa"/>
            <w:tcBorders>
              <w:top w:val="nil"/>
              <w:left w:val="nil"/>
              <w:right w:val="nil"/>
            </w:tcBorders>
            <w:shd w:val="clear" w:color="auto" w:fill="auto"/>
            <w:vAlign w:val="bottom"/>
          </w:tcPr>
          <w:p w:rsidR="00E31C51" w:rsidRPr="00B06F83" w:rsidRDefault="00E31C51" w:rsidP="00E31C51">
            <w:pPr>
              <w:jc w:val="right"/>
              <w:rPr>
                <w:i/>
                <w:iCs/>
                <w:sz w:val="18"/>
                <w:szCs w:val="18"/>
              </w:rPr>
            </w:pPr>
            <w:r w:rsidRPr="00B06F83">
              <w:rPr>
                <w:i/>
                <w:iCs/>
                <w:sz w:val="18"/>
                <w:szCs w:val="18"/>
              </w:rPr>
              <w:t>2.167.392.728</w:t>
            </w:r>
          </w:p>
        </w:tc>
        <w:tc>
          <w:tcPr>
            <w:tcW w:w="78"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90" w:type="dxa"/>
            <w:tcBorders>
              <w:top w:val="nil"/>
              <w:left w:val="nil"/>
              <w:right w:val="nil"/>
            </w:tcBorders>
            <w:shd w:val="clear" w:color="auto" w:fill="auto"/>
          </w:tcPr>
          <w:p w:rsidR="00E31C51" w:rsidRPr="00B06F83" w:rsidRDefault="00E31C51" w:rsidP="00E31C51">
            <w:pPr>
              <w:jc w:val="right"/>
              <w:rPr>
                <w:color w:val="000000"/>
                <w:sz w:val="18"/>
                <w:szCs w:val="18"/>
              </w:rPr>
            </w:pPr>
            <w:r w:rsidRPr="00B06F83">
              <w:rPr>
                <w:color w:val="000000"/>
                <w:sz w:val="18"/>
                <w:szCs w:val="18"/>
              </w:rPr>
              <w:t xml:space="preserve">                         -                       </w:t>
            </w:r>
          </w:p>
        </w:tc>
        <w:tc>
          <w:tcPr>
            <w:tcW w:w="135" w:type="dxa"/>
            <w:tcBorders>
              <w:top w:val="nil"/>
              <w:left w:val="nil"/>
              <w:right w:val="nil"/>
            </w:tcBorders>
            <w:vAlign w:val="bottom"/>
          </w:tcPr>
          <w:p w:rsidR="00E31C51" w:rsidRPr="00B06F83" w:rsidRDefault="00E31C51" w:rsidP="00E31C51">
            <w:pPr>
              <w:jc w:val="right"/>
              <w:rPr>
                <w:i/>
                <w:iCs/>
                <w:color w:val="000000"/>
                <w:sz w:val="18"/>
                <w:szCs w:val="18"/>
              </w:rPr>
            </w:pPr>
          </w:p>
        </w:tc>
        <w:tc>
          <w:tcPr>
            <w:tcW w:w="1242" w:type="dxa"/>
            <w:tcBorders>
              <w:top w:val="nil"/>
              <w:left w:val="nil"/>
              <w:right w:val="nil"/>
            </w:tcBorders>
          </w:tcPr>
          <w:p w:rsidR="00E31C51" w:rsidRPr="00B06F83" w:rsidRDefault="00E31C51" w:rsidP="002463A5">
            <w:pPr>
              <w:jc w:val="right"/>
              <w:rPr>
                <w:color w:val="000000"/>
                <w:sz w:val="18"/>
                <w:szCs w:val="18"/>
              </w:rPr>
            </w:pPr>
            <w:r w:rsidRPr="00B06F83">
              <w:rPr>
                <w:color w:val="000000"/>
                <w:sz w:val="18"/>
                <w:szCs w:val="18"/>
              </w:rPr>
              <w:t xml:space="preserve">                      -                       </w:t>
            </w:r>
          </w:p>
        </w:tc>
        <w:tc>
          <w:tcPr>
            <w:tcW w:w="81" w:type="dxa"/>
            <w:tcBorders>
              <w:top w:val="nil"/>
              <w:left w:val="nil"/>
              <w:right w:val="nil"/>
            </w:tcBorders>
            <w:vAlign w:val="bottom"/>
          </w:tcPr>
          <w:p w:rsidR="00E31C51" w:rsidRPr="00B06F83" w:rsidRDefault="00E31C51" w:rsidP="00E31C51">
            <w:pPr>
              <w:jc w:val="right"/>
              <w:rPr>
                <w:i/>
                <w:iCs/>
                <w:color w:val="000000"/>
                <w:sz w:val="18"/>
                <w:szCs w:val="18"/>
              </w:rPr>
            </w:pPr>
          </w:p>
        </w:tc>
        <w:tc>
          <w:tcPr>
            <w:tcW w:w="1359" w:type="dxa"/>
            <w:tcBorders>
              <w:top w:val="nil"/>
              <w:left w:val="nil"/>
              <w:right w:val="nil"/>
            </w:tcBorders>
            <w:shd w:val="clear" w:color="auto" w:fill="auto"/>
            <w:vAlign w:val="bottom"/>
          </w:tcPr>
          <w:p w:rsidR="00E31C51" w:rsidRPr="00B06F83" w:rsidRDefault="00E31C51" w:rsidP="00E31C51">
            <w:pPr>
              <w:jc w:val="right"/>
              <w:rPr>
                <w:i/>
                <w:sz w:val="18"/>
                <w:szCs w:val="18"/>
              </w:rPr>
            </w:pPr>
            <w:r w:rsidRPr="00B06F83">
              <w:rPr>
                <w:i/>
                <w:sz w:val="18"/>
                <w:szCs w:val="18"/>
              </w:rPr>
              <w:t>4.299.115.849</w:t>
            </w:r>
          </w:p>
        </w:tc>
      </w:tr>
      <w:tr w:rsidR="00E31C51" w:rsidRPr="00B06F83" w:rsidTr="00142A6A">
        <w:trPr>
          <w:trHeight w:val="20"/>
        </w:trPr>
        <w:tc>
          <w:tcPr>
            <w:tcW w:w="2061" w:type="dxa"/>
            <w:tcBorders>
              <w:top w:val="nil"/>
              <w:left w:val="nil"/>
              <w:bottom w:val="nil"/>
              <w:right w:val="nil"/>
            </w:tcBorders>
            <w:shd w:val="clear" w:color="auto" w:fill="auto"/>
            <w:vAlign w:val="bottom"/>
          </w:tcPr>
          <w:p w:rsidR="00E31C51" w:rsidRPr="00B06F83" w:rsidRDefault="00E31C51" w:rsidP="00E31C51">
            <w:pPr>
              <w:jc w:val="left"/>
              <w:rPr>
                <w:i/>
                <w:iCs/>
                <w:sz w:val="18"/>
                <w:szCs w:val="18"/>
              </w:rPr>
            </w:pPr>
            <w:r w:rsidRPr="00B06F83">
              <w:rPr>
                <w:i/>
                <w:iCs/>
                <w:sz w:val="18"/>
                <w:szCs w:val="18"/>
              </w:rPr>
              <w:t>- X</w:t>
            </w:r>
            <w:r w:rsidRPr="00B06F83">
              <w:rPr>
                <w:i/>
                <w:iCs/>
                <w:color w:val="000000"/>
                <w:sz w:val="18"/>
                <w:szCs w:val="18"/>
              </w:rPr>
              <w:t>ây dựng nhà xưởng</w:t>
            </w:r>
          </w:p>
        </w:tc>
        <w:tc>
          <w:tcPr>
            <w:tcW w:w="1280"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r w:rsidRPr="00B06F83">
              <w:rPr>
                <w:i/>
                <w:iCs/>
                <w:color w:val="000000"/>
                <w:sz w:val="18"/>
                <w:szCs w:val="18"/>
              </w:rPr>
              <w:t>17.883.389</w:t>
            </w:r>
          </w:p>
        </w:tc>
        <w:tc>
          <w:tcPr>
            <w:tcW w:w="78"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00"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r w:rsidRPr="00B06F83">
              <w:rPr>
                <w:i/>
                <w:iCs/>
                <w:color w:val="000000"/>
                <w:sz w:val="18"/>
                <w:szCs w:val="18"/>
              </w:rPr>
              <w:t>-</w:t>
            </w:r>
          </w:p>
        </w:tc>
        <w:tc>
          <w:tcPr>
            <w:tcW w:w="78" w:type="dxa"/>
            <w:tcBorders>
              <w:top w:val="nil"/>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90" w:type="dxa"/>
            <w:tcBorders>
              <w:top w:val="nil"/>
              <w:left w:val="nil"/>
              <w:right w:val="nil"/>
            </w:tcBorders>
            <w:shd w:val="clear" w:color="auto" w:fill="auto"/>
          </w:tcPr>
          <w:p w:rsidR="00E31C51" w:rsidRPr="00B06F83" w:rsidRDefault="00E31C51" w:rsidP="00E31C51">
            <w:pPr>
              <w:jc w:val="right"/>
              <w:rPr>
                <w:color w:val="000000"/>
                <w:sz w:val="18"/>
                <w:szCs w:val="18"/>
              </w:rPr>
            </w:pPr>
            <w:r w:rsidRPr="00B06F83">
              <w:rPr>
                <w:color w:val="000000"/>
                <w:sz w:val="18"/>
                <w:szCs w:val="18"/>
              </w:rPr>
              <w:t xml:space="preserve">                          -</w:t>
            </w:r>
          </w:p>
        </w:tc>
        <w:tc>
          <w:tcPr>
            <w:tcW w:w="135" w:type="dxa"/>
            <w:tcBorders>
              <w:top w:val="nil"/>
              <w:left w:val="nil"/>
              <w:right w:val="nil"/>
            </w:tcBorders>
            <w:vAlign w:val="bottom"/>
          </w:tcPr>
          <w:p w:rsidR="00E31C51" w:rsidRPr="00B06F83" w:rsidRDefault="00E31C51" w:rsidP="00E31C51">
            <w:pPr>
              <w:jc w:val="right"/>
              <w:rPr>
                <w:i/>
                <w:iCs/>
                <w:color w:val="000000"/>
                <w:sz w:val="18"/>
                <w:szCs w:val="18"/>
              </w:rPr>
            </w:pPr>
          </w:p>
        </w:tc>
        <w:tc>
          <w:tcPr>
            <w:tcW w:w="1242" w:type="dxa"/>
            <w:tcBorders>
              <w:top w:val="nil"/>
              <w:left w:val="nil"/>
              <w:right w:val="nil"/>
            </w:tcBorders>
          </w:tcPr>
          <w:p w:rsidR="00E31C51" w:rsidRPr="00B06F83" w:rsidRDefault="00E31C51" w:rsidP="002463A5">
            <w:pPr>
              <w:jc w:val="right"/>
              <w:rPr>
                <w:color w:val="000000"/>
                <w:sz w:val="18"/>
                <w:szCs w:val="18"/>
              </w:rPr>
            </w:pPr>
            <w:r w:rsidRPr="00B06F83">
              <w:rPr>
                <w:color w:val="000000"/>
                <w:sz w:val="18"/>
                <w:szCs w:val="18"/>
              </w:rPr>
              <w:t xml:space="preserve">                        -</w:t>
            </w:r>
          </w:p>
        </w:tc>
        <w:tc>
          <w:tcPr>
            <w:tcW w:w="81" w:type="dxa"/>
            <w:tcBorders>
              <w:top w:val="nil"/>
              <w:left w:val="nil"/>
              <w:right w:val="nil"/>
            </w:tcBorders>
            <w:vAlign w:val="bottom"/>
          </w:tcPr>
          <w:p w:rsidR="00E31C51" w:rsidRPr="00B06F83" w:rsidRDefault="00E31C51" w:rsidP="00E31C51">
            <w:pPr>
              <w:jc w:val="right"/>
              <w:rPr>
                <w:i/>
                <w:iCs/>
                <w:color w:val="000000"/>
                <w:sz w:val="18"/>
                <w:szCs w:val="18"/>
              </w:rPr>
            </w:pPr>
          </w:p>
        </w:tc>
        <w:tc>
          <w:tcPr>
            <w:tcW w:w="1359" w:type="dxa"/>
            <w:tcBorders>
              <w:top w:val="nil"/>
              <w:left w:val="nil"/>
              <w:right w:val="nil"/>
            </w:tcBorders>
            <w:shd w:val="clear" w:color="auto" w:fill="auto"/>
            <w:vAlign w:val="bottom"/>
          </w:tcPr>
          <w:p w:rsidR="00E31C51" w:rsidRPr="00B06F83" w:rsidRDefault="00E31C51" w:rsidP="00E31C51">
            <w:pPr>
              <w:jc w:val="right"/>
              <w:rPr>
                <w:i/>
                <w:sz w:val="18"/>
                <w:szCs w:val="18"/>
              </w:rPr>
            </w:pPr>
            <w:r w:rsidRPr="00B06F83">
              <w:rPr>
                <w:i/>
                <w:sz w:val="18"/>
                <w:szCs w:val="18"/>
              </w:rPr>
              <w:t>17.883.389</w:t>
            </w:r>
          </w:p>
        </w:tc>
      </w:tr>
      <w:tr w:rsidR="00E31C51" w:rsidRPr="00B06F83" w:rsidTr="00142A6A">
        <w:trPr>
          <w:trHeight w:val="20"/>
        </w:trPr>
        <w:tc>
          <w:tcPr>
            <w:tcW w:w="2061" w:type="dxa"/>
            <w:tcBorders>
              <w:top w:val="nil"/>
              <w:left w:val="nil"/>
              <w:bottom w:val="nil"/>
              <w:right w:val="nil"/>
            </w:tcBorders>
            <w:shd w:val="clear" w:color="auto" w:fill="auto"/>
            <w:vAlign w:val="bottom"/>
          </w:tcPr>
          <w:p w:rsidR="00E31C51" w:rsidRPr="00B06F83" w:rsidRDefault="00E31C51" w:rsidP="00E31C51">
            <w:pPr>
              <w:jc w:val="left"/>
              <w:rPr>
                <w:i/>
                <w:iCs/>
                <w:sz w:val="18"/>
                <w:szCs w:val="18"/>
              </w:rPr>
            </w:pPr>
            <w:r w:rsidRPr="00B06F83">
              <w:rPr>
                <w:i/>
                <w:iCs/>
                <w:sz w:val="18"/>
                <w:szCs w:val="18"/>
              </w:rPr>
              <w:t>- Công trình nhà máy xi măng Cần Thơ-Hậu Giang</w:t>
            </w:r>
          </w:p>
        </w:tc>
        <w:tc>
          <w:tcPr>
            <w:tcW w:w="1280" w:type="dxa"/>
            <w:tcBorders>
              <w:left w:val="nil"/>
              <w:right w:val="nil"/>
            </w:tcBorders>
            <w:shd w:val="clear" w:color="auto" w:fill="auto"/>
            <w:vAlign w:val="bottom"/>
          </w:tcPr>
          <w:p w:rsidR="00E31C51" w:rsidRPr="00B06F83" w:rsidRDefault="00E31C51" w:rsidP="00E31C51">
            <w:pPr>
              <w:jc w:val="right"/>
              <w:rPr>
                <w:i/>
                <w:iCs/>
                <w:color w:val="000000"/>
                <w:sz w:val="18"/>
                <w:szCs w:val="18"/>
              </w:rPr>
            </w:pPr>
            <w:r w:rsidRPr="00B06F83">
              <w:rPr>
                <w:i/>
                <w:iCs/>
                <w:color w:val="000000"/>
                <w:sz w:val="18"/>
                <w:szCs w:val="18"/>
              </w:rPr>
              <w:t>203.323.331</w:t>
            </w:r>
          </w:p>
        </w:tc>
        <w:tc>
          <w:tcPr>
            <w:tcW w:w="78" w:type="dxa"/>
            <w:tcBorders>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00" w:type="dxa"/>
            <w:tcBorders>
              <w:left w:val="nil"/>
              <w:right w:val="nil"/>
            </w:tcBorders>
            <w:shd w:val="clear" w:color="auto" w:fill="auto"/>
            <w:vAlign w:val="bottom"/>
          </w:tcPr>
          <w:p w:rsidR="00E31C51" w:rsidRPr="00B06F83" w:rsidRDefault="00E31C51" w:rsidP="00E31C51">
            <w:pPr>
              <w:jc w:val="right"/>
              <w:rPr>
                <w:i/>
                <w:iCs/>
                <w:sz w:val="18"/>
                <w:szCs w:val="18"/>
              </w:rPr>
            </w:pPr>
            <w:r w:rsidRPr="00B06F83">
              <w:rPr>
                <w:i/>
                <w:iCs/>
                <w:sz w:val="18"/>
                <w:szCs w:val="18"/>
              </w:rPr>
              <w:t>1.236.870.355</w:t>
            </w:r>
          </w:p>
        </w:tc>
        <w:tc>
          <w:tcPr>
            <w:tcW w:w="78" w:type="dxa"/>
            <w:tcBorders>
              <w:left w:val="nil"/>
              <w:right w:val="nil"/>
            </w:tcBorders>
            <w:shd w:val="clear" w:color="auto" w:fill="auto"/>
            <w:vAlign w:val="bottom"/>
          </w:tcPr>
          <w:p w:rsidR="00E31C51" w:rsidRPr="00B06F83" w:rsidRDefault="00E31C51" w:rsidP="00E31C51">
            <w:pPr>
              <w:jc w:val="right"/>
              <w:rPr>
                <w:i/>
                <w:iCs/>
                <w:color w:val="000000"/>
                <w:sz w:val="18"/>
                <w:szCs w:val="18"/>
              </w:rPr>
            </w:pPr>
          </w:p>
        </w:tc>
        <w:tc>
          <w:tcPr>
            <w:tcW w:w="1290" w:type="dxa"/>
            <w:tcBorders>
              <w:left w:val="nil"/>
              <w:right w:val="nil"/>
            </w:tcBorders>
            <w:shd w:val="clear" w:color="auto" w:fill="auto"/>
          </w:tcPr>
          <w:p w:rsidR="00E31C51" w:rsidRPr="00B06F83" w:rsidRDefault="00E31C51" w:rsidP="00E31C51">
            <w:pPr>
              <w:jc w:val="right"/>
              <w:rPr>
                <w:color w:val="000000"/>
                <w:sz w:val="18"/>
                <w:szCs w:val="18"/>
              </w:rPr>
            </w:pPr>
            <w:r w:rsidRPr="00B06F83">
              <w:rPr>
                <w:color w:val="000000"/>
                <w:sz w:val="18"/>
                <w:szCs w:val="18"/>
              </w:rPr>
              <w:t xml:space="preserve">                         -                       </w:t>
            </w:r>
          </w:p>
        </w:tc>
        <w:tc>
          <w:tcPr>
            <w:tcW w:w="135" w:type="dxa"/>
            <w:tcBorders>
              <w:left w:val="nil"/>
              <w:right w:val="nil"/>
            </w:tcBorders>
            <w:vAlign w:val="bottom"/>
          </w:tcPr>
          <w:p w:rsidR="00E31C51" w:rsidRPr="00B06F83" w:rsidRDefault="00E31C51" w:rsidP="00E31C51">
            <w:pPr>
              <w:jc w:val="right"/>
              <w:rPr>
                <w:i/>
                <w:iCs/>
                <w:color w:val="000000"/>
                <w:sz w:val="18"/>
                <w:szCs w:val="18"/>
              </w:rPr>
            </w:pPr>
          </w:p>
        </w:tc>
        <w:tc>
          <w:tcPr>
            <w:tcW w:w="1242" w:type="dxa"/>
            <w:tcBorders>
              <w:left w:val="nil"/>
              <w:right w:val="nil"/>
            </w:tcBorders>
          </w:tcPr>
          <w:p w:rsidR="00E31C51" w:rsidRPr="00B06F83" w:rsidRDefault="00E31C51" w:rsidP="002463A5">
            <w:pPr>
              <w:jc w:val="right"/>
              <w:rPr>
                <w:color w:val="000000"/>
                <w:sz w:val="18"/>
                <w:szCs w:val="18"/>
              </w:rPr>
            </w:pPr>
            <w:r w:rsidRPr="00B06F83">
              <w:rPr>
                <w:color w:val="000000"/>
                <w:sz w:val="18"/>
                <w:szCs w:val="18"/>
              </w:rPr>
              <w:t xml:space="preserve">                         -                       </w:t>
            </w:r>
          </w:p>
        </w:tc>
        <w:tc>
          <w:tcPr>
            <w:tcW w:w="81" w:type="dxa"/>
            <w:tcBorders>
              <w:left w:val="nil"/>
              <w:right w:val="nil"/>
            </w:tcBorders>
            <w:vAlign w:val="bottom"/>
          </w:tcPr>
          <w:p w:rsidR="00E31C51" w:rsidRPr="00B06F83" w:rsidRDefault="00E31C51" w:rsidP="00E31C51">
            <w:pPr>
              <w:jc w:val="right"/>
              <w:rPr>
                <w:i/>
                <w:iCs/>
                <w:color w:val="000000"/>
                <w:sz w:val="18"/>
                <w:szCs w:val="18"/>
              </w:rPr>
            </w:pPr>
          </w:p>
        </w:tc>
        <w:tc>
          <w:tcPr>
            <w:tcW w:w="1359" w:type="dxa"/>
            <w:tcBorders>
              <w:left w:val="nil"/>
              <w:right w:val="nil"/>
            </w:tcBorders>
            <w:shd w:val="clear" w:color="auto" w:fill="auto"/>
            <w:vAlign w:val="bottom"/>
          </w:tcPr>
          <w:p w:rsidR="00E31C51" w:rsidRPr="00B06F83" w:rsidRDefault="00E31C51" w:rsidP="00E31C51">
            <w:pPr>
              <w:jc w:val="right"/>
              <w:rPr>
                <w:i/>
                <w:sz w:val="18"/>
                <w:szCs w:val="18"/>
              </w:rPr>
            </w:pPr>
            <w:r w:rsidRPr="00B06F83">
              <w:rPr>
                <w:i/>
                <w:sz w:val="18"/>
                <w:szCs w:val="18"/>
              </w:rPr>
              <w:t>1.440.193.686</w:t>
            </w:r>
          </w:p>
        </w:tc>
      </w:tr>
      <w:tr w:rsidR="00E31C51" w:rsidRPr="00B06F83" w:rsidTr="00142A6A">
        <w:trPr>
          <w:trHeight w:val="20"/>
        </w:trPr>
        <w:tc>
          <w:tcPr>
            <w:tcW w:w="2061" w:type="dxa"/>
            <w:tcBorders>
              <w:top w:val="nil"/>
              <w:left w:val="nil"/>
              <w:bottom w:val="nil"/>
              <w:right w:val="nil"/>
            </w:tcBorders>
            <w:shd w:val="clear" w:color="auto" w:fill="auto"/>
            <w:vAlign w:val="bottom"/>
          </w:tcPr>
          <w:p w:rsidR="00E31C51" w:rsidRPr="00B06F83" w:rsidRDefault="00E31C51" w:rsidP="00E20B85">
            <w:pPr>
              <w:spacing w:before="0"/>
              <w:rPr>
                <w:iCs/>
                <w:sz w:val="18"/>
                <w:szCs w:val="18"/>
              </w:rPr>
            </w:pPr>
            <w:r w:rsidRPr="00B06F83">
              <w:rPr>
                <w:iCs/>
                <w:sz w:val="18"/>
                <w:szCs w:val="18"/>
              </w:rPr>
              <w:t>Sửa chữa lớn TSCĐ</w:t>
            </w:r>
          </w:p>
        </w:tc>
        <w:tc>
          <w:tcPr>
            <w:tcW w:w="1280" w:type="dxa"/>
            <w:tcBorders>
              <w:left w:val="nil"/>
              <w:bottom w:val="single" w:sz="4" w:space="0" w:color="auto"/>
              <w:right w:val="nil"/>
            </w:tcBorders>
            <w:shd w:val="clear" w:color="auto" w:fill="auto"/>
            <w:vAlign w:val="bottom"/>
          </w:tcPr>
          <w:p w:rsidR="00E31C51" w:rsidRPr="00B06F83" w:rsidRDefault="00E31C51" w:rsidP="003C3E90">
            <w:pPr>
              <w:spacing w:before="0"/>
              <w:jc w:val="right"/>
              <w:rPr>
                <w:color w:val="000000"/>
                <w:sz w:val="18"/>
                <w:szCs w:val="18"/>
              </w:rPr>
            </w:pPr>
            <w:r w:rsidRPr="00B06F83">
              <w:rPr>
                <w:color w:val="000000"/>
                <w:sz w:val="18"/>
                <w:szCs w:val="18"/>
              </w:rPr>
              <w:t>-</w:t>
            </w:r>
          </w:p>
        </w:tc>
        <w:tc>
          <w:tcPr>
            <w:tcW w:w="78" w:type="dxa"/>
            <w:tcBorders>
              <w:left w:val="nil"/>
              <w:right w:val="nil"/>
            </w:tcBorders>
            <w:shd w:val="clear" w:color="auto" w:fill="auto"/>
          </w:tcPr>
          <w:p w:rsidR="00E31C51" w:rsidRPr="00B06F83" w:rsidRDefault="00E31C51" w:rsidP="00E20B85">
            <w:pPr>
              <w:spacing w:before="0"/>
              <w:jc w:val="right"/>
              <w:rPr>
                <w:sz w:val="20"/>
              </w:rPr>
            </w:pPr>
          </w:p>
        </w:tc>
        <w:tc>
          <w:tcPr>
            <w:tcW w:w="1200" w:type="dxa"/>
            <w:tcBorders>
              <w:left w:val="nil"/>
              <w:bottom w:val="single" w:sz="4" w:space="0" w:color="auto"/>
              <w:right w:val="nil"/>
            </w:tcBorders>
            <w:shd w:val="clear" w:color="auto" w:fill="auto"/>
            <w:vAlign w:val="bottom"/>
          </w:tcPr>
          <w:p w:rsidR="00E31C51" w:rsidRPr="00B06F83" w:rsidRDefault="00E31C51">
            <w:pPr>
              <w:jc w:val="right"/>
              <w:rPr>
                <w:color w:val="000000"/>
                <w:sz w:val="18"/>
                <w:szCs w:val="18"/>
              </w:rPr>
            </w:pPr>
            <w:r w:rsidRPr="00B06F83">
              <w:rPr>
                <w:color w:val="000000"/>
                <w:sz w:val="18"/>
                <w:szCs w:val="18"/>
              </w:rPr>
              <w:t>1.514.477.365</w:t>
            </w:r>
          </w:p>
        </w:tc>
        <w:tc>
          <w:tcPr>
            <w:tcW w:w="78" w:type="dxa"/>
            <w:tcBorders>
              <w:left w:val="nil"/>
              <w:right w:val="nil"/>
            </w:tcBorders>
            <w:shd w:val="clear" w:color="auto" w:fill="auto"/>
            <w:vAlign w:val="bottom"/>
          </w:tcPr>
          <w:p w:rsidR="00E31C51" w:rsidRPr="00B06F83" w:rsidRDefault="00E31C51">
            <w:pPr>
              <w:jc w:val="right"/>
              <w:rPr>
                <w:color w:val="000000"/>
                <w:sz w:val="18"/>
                <w:szCs w:val="18"/>
              </w:rPr>
            </w:pPr>
          </w:p>
        </w:tc>
        <w:tc>
          <w:tcPr>
            <w:tcW w:w="1290" w:type="dxa"/>
            <w:tcBorders>
              <w:left w:val="nil"/>
              <w:bottom w:val="single" w:sz="4" w:space="0" w:color="auto"/>
              <w:right w:val="nil"/>
            </w:tcBorders>
            <w:shd w:val="clear" w:color="auto" w:fill="auto"/>
            <w:vAlign w:val="bottom"/>
          </w:tcPr>
          <w:p w:rsidR="00E31C51" w:rsidRPr="00B06F83" w:rsidRDefault="00E31C51">
            <w:pPr>
              <w:jc w:val="right"/>
              <w:rPr>
                <w:b/>
                <w:bCs/>
                <w:color w:val="000000"/>
                <w:sz w:val="18"/>
                <w:szCs w:val="18"/>
              </w:rPr>
            </w:pPr>
            <w:r w:rsidRPr="00B06F83">
              <w:rPr>
                <w:b/>
                <w:bCs/>
                <w:color w:val="000000"/>
                <w:sz w:val="18"/>
                <w:szCs w:val="18"/>
              </w:rPr>
              <w:t> </w:t>
            </w:r>
          </w:p>
        </w:tc>
        <w:tc>
          <w:tcPr>
            <w:tcW w:w="135" w:type="dxa"/>
            <w:tcBorders>
              <w:left w:val="nil"/>
              <w:right w:val="nil"/>
            </w:tcBorders>
            <w:vAlign w:val="bottom"/>
          </w:tcPr>
          <w:p w:rsidR="00E31C51" w:rsidRPr="00B06F83" w:rsidRDefault="00E31C51">
            <w:pPr>
              <w:jc w:val="right"/>
              <w:rPr>
                <w:color w:val="000000"/>
                <w:sz w:val="18"/>
                <w:szCs w:val="18"/>
              </w:rPr>
            </w:pPr>
          </w:p>
        </w:tc>
        <w:tc>
          <w:tcPr>
            <w:tcW w:w="1242" w:type="dxa"/>
            <w:tcBorders>
              <w:left w:val="nil"/>
              <w:right w:val="nil"/>
            </w:tcBorders>
            <w:vAlign w:val="bottom"/>
          </w:tcPr>
          <w:p w:rsidR="00E31C51" w:rsidRPr="00B06F83" w:rsidRDefault="00E31C51">
            <w:pPr>
              <w:jc w:val="right"/>
              <w:rPr>
                <w:color w:val="000000"/>
                <w:sz w:val="18"/>
                <w:szCs w:val="18"/>
              </w:rPr>
            </w:pPr>
            <w:r w:rsidRPr="00B06F83">
              <w:rPr>
                <w:color w:val="000000"/>
                <w:sz w:val="18"/>
                <w:szCs w:val="18"/>
              </w:rPr>
              <w:t>(1.514.477.365)</w:t>
            </w:r>
          </w:p>
        </w:tc>
        <w:tc>
          <w:tcPr>
            <w:tcW w:w="81" w:type="dxa"/>
            <w:tcBorders>
              <w:left w:val="nil"/>
              <w:right w:val="nil"/>
            </w:tcBorders>
            <w:vAlign w:val="bottom"/>
          </w:tcPr>
          <w:p w:rsidR="00E31C51" w:rsidRPr="00B06F83" w:rsidRDefault="00E31C51">
            <w:pPr>
              <w:jc w:val="right"/>
              <w:rPr>
                <w:sz w:val="18"/>
                <w:szCs w:val="18"/>
              </w:rPr>
            </w:pPr>
          </w:p>
        </w:tc>
        <w:tc>
          <w:tcPr>
            <w:tcW w:w="1359" w:type="dxa"/>
            <w:tcBorders>
              <w:left w:val="nil"/>
              <w:bottom w:val="single" w:sz="4" w:space="0" w:color="auto"/>
              <w:right w:val="nil"/>
            </w:tcBorders>
            <w:shd w:val="clear" w:color="auto" w:fill="auto"/>
            <w:vAlign w:val="bottom"/>
          </w:tcPr>
          <w:p w:rsidR="00E31C51" w:rsidRPr="00B06F83" w:rsidRDefault="00E31C51">
            <w:pPr>
              <w:jc w:val="right"/>
              <w:rPr>
                <w:sz w:val="18"/>
                <w:szCs w:val="18"/>
              </w:rPr>
            </w:pPr>
            <w:r w:rsidRPr="00B06F83">
              <w:rPr>
                <w:sz w:val="18"/>
                <w:szCs w:val="18"/>
              </w:rPr>
              <w:t>-</w:t>
            </w:r>
          </w:p>
        </w:tc>
      </w:tr>
      <w:tr w:rsidR="00E31C51" w:rsidRPr="00B06F83" w:rsidTr="00142A6A">
        <w:trPr>
          <w:trHeight w:val="20"/>
        </w:trPr>
        <w:tc>
          <w:tcPr>
            <w:tcW w:w="2061" w:type="dxa"/>
            <w:tcBorders>
              <w:top w:val="nil"/>
              <w:left w:val="nil"/>
              <w:bottom w:val="nil"/>
              <w:right w:val="nil"/>
            </w:tcBorders>
            <w:shd w:val="clear" w:color="auto" w:fill="auto"/>
            <w:vAlign w:val="bottom"/>
          </w:tcPr>
          <w:p w:rsidR="00E31C51" w:rsidRPr="00B06F83" w:rsidRDefault="00E31C51" w:rsidP="00E20B85">
            <w:pPr>
              <w:spacing w:before="0"/>
              <w:jc w:val="left"/>
              <w:rPr>
                <w:b/>
                <w:bCs/>
                <w:color w:val="000000"/>
                <w:sz w:val="19"/>
                <w:szCs w:val="19"/>
              </w:rPr>
            </w:pPr>
            <w:r w:rsidRPr="00B06F83">
              <w:rPr>
                <w:b/>
                <w:bCs/>
                <w:color w:val="000000"/>
                <w:sz w:val="19"/>
                <w:szCs w:val="19"/>
              </w:rPr>
              <w:t>Cộng</w:t>
            </w:r>
          </w:p>
        </w:tc>
        <w:tc>
          <w:tcPr>
            <w:tcW w:w="1280" w:type="dxa"/>
            <w:tcBorders>
              <w:top w:val="single" w:sz="4" w:space="0" w:color="auto"/>
              <w:left w:val="nil"/>
              <w:bottom w:val="double" w:sz="6" w:space="0" w:color="auto"/>
              <w:right w:val="nil"/>
            </w:tcBorders>
            <w:shd w:val="clear" w:color="auto" w:fill="auto"/>
            <w:vAlign w:val="bottom"/>
          </w:tcPr>
          <w:p w:rsidR="00E31C51" w:rsidRPr="00B06F83" w:rsidRDefault="00E31C51" w:rsidP="003C3E90">
            <w:pPr>
              <w:spacing w:before="0"/>
              <w:jc w:val="right"/>
              <w:rPr>
                <w:b/>
                <w:bCs/>
                <w:color w:val="000000"/>
                <w:sz w:val="18"/>
                <w:szCs w:val="18"/>
              </w:rPr>
            </w:pPr>
            <w:r w:rsidRPr="00B06F83">
              <w:rPr>
                <w:b/>
                <w:bCs/>
                <w:color w:val="000000"/>
                <w:sz w:val="18"/>
                <w:szCs w:val="18"/>
              </w:rPr>
              <w:t>12.421.706.091</w:t>
            </w:r>
          </w:p>
        </w:tc>
        <w:tc>
          <w:tcPr>
            <w:tcW w:w="78" w:type="dxa"/>
            <w:tcBorders>
              <w:top w:val="nil"/>
              <w:left w:val="nil"/>
              <w:bottom w:val="nil"/>
              <w:right w:val="nil"/>
            </w:tcBorders>
            <w:shd w:val="clear" w:color="auto" w:fill="auto"/>
            <w:vAlign w:val="bottom"/>
          </w:tcPr>
          <w:p w:rsidR="00E31C51" w:rsidRPr="00B06F83" w:rsidRDefault="00E31C51" w:rsidP="00E20B85">
            <w:pPr>
              <w:spacing w:before="0"/>
              <w:jc w:val="right"/>
              <w:rPr>
                <w:b/>
                <w:bCs/>
                <w:sz w:val="20"/>
              </w:rPr>
            </w:pPr>
          </w:p>
        </w:tc>
        <w:tc>
          <w:tcPr>
            <w:tcW w:w="1200" w:type="dxa"/>
            <w:tcBorders>
              <w:top w:val="single" w:sz="4" w:space="0" w:color="auto"/>
              <w:left w:val="nil"/>
              <w:bottom w:val="double" w:sz="6" w:space="0" w:color="auto"/>
              <w:right w:val="nil"/>
            </w:tcBorders>
            <w:shd w:val="clear" w:color="auto" w:fill="auto"/>
            <w:vAlign w:val="bottom"/>
          </w:tcPr>
          <w:p w:rsidR="00E31C51" w:rsidRPr="00B06F83" w:rsidRDefault="00D624C2" w:rsidP="00E31C51">
            <w:pPr>
              <w:jc w:val="right"/>
              <w:rPr>
                <w:b/>
                <w:bCs/>
                <w:color w:val="000000"/>
                <w:sz w:val="18"/>
                <w:szCs w:val="18"/>
              </w:rPr>
            </w:pPr>
            <w:r w:rsidRPr="00B06F83">
              <w:rPr>
                <w:b/>
                <w:bCs/>
                <w:color w:val="000000"/>
                <w:sz w:val="18"/>
                <w:szCs w:val="18"/>
              </w:rPr>
              <w:t>36.622.13</w:t>
            </w:r>
            <w:r w:rsidR="00E31C51" w:rsidRPr="00B06F83">
              <w:rPr>
                <w:b/>
                <w:bCs/>
                <w:color w:val="000000"/>
                <w:sz w:val="18"/>
                <w:szCs w:val="18"/>
              </w:rPr>
              <w:t xml:space="preserve">3.507 </w:t>
            </w:r>
          </w:p>
        </w:tc>
        <w:tc>
          <w:tcPr>
            <w:tcW w:w="78" w:type="dxa"/>
            <w:tcBorders>
              <w:top w:val="nil"/>
              <w:left w:val="nil"/>
              <w:bottom w:val="nil"/>
              <w:right w:val="nil"/>
            </w:tcBorders>
            <w:shd w:val="clear" w:color="auto" w:fill="auto"/>
            <w:vAlign w:val="bottom"/>
          </w:tcPr>
          <w:p w:rsidR="00E31C51" w:rsidRPr="00B06F83" w:rsidRDefault="00E31C51" w:rsidP="00E31C51">
            <w:pPr>
              <w:jc w:val="right"/>
              <w:rPr>
                <w:b/>
                <w:bCs/>
                <w:color w:val="000000"/>
                <w:sz w:val="18"/>
                <w:szCs w:val="18"/>
              </w:rPr>
            </w:pPr>
          </w:p>
        </w:tc>
        <w:tc>
          <w:tcPr>
            <w:tcW w:w="1290" w:type="dxa"/>
            <w:tcBorders>
              <w:top w:val="single" w:sz="4" w:space="0" w:color="auto"/>
              <w:left w:val="nil"/>
              <w:bottom w:val="double" w:sz="6" w:space="0" w:color="auto"/>
              <w:right w:val="nil"/>
            </w:tcBorders>
            <w:shd w:val="clear" w:color="auto" w:fill="auto"/>
            <w:vAlign w:val="bottom"/>
          </w:tcPr>
          <w:p w:rsidR="00E31C51" w:rsidRPr="00B06F83" w:rsidRDefault="00E31C51" w:rsidP="00E31C51">
            <w:pPr>
              <w:jc w:val="right"/>
              <w:rPr>
                <w:b/>
                <w:bCs/>
                <w:color w:val="000000"/>
                <w:sz w:val="18"/>
                <w:szCs w:val="18"/>
              </w:rPr>
            </w:pPr>
            <w:r w:rsidRPr="00B06F83">
              <w:rPr>
                <w:b/>
                <w:bCs/>
                <w:color w:val="000000"/>
                <w:sz w:val="18"/>
                <w:szCs w:val="18"/>
              </w:rPr>
              <w:t>(1.018.081.818)</w:t>
            </w:r>
          </w:p>
        </w:tc>
        <w:tc>
          <w:tcPr>
            <w:tcW w:w="135" w:type="dxa"/>
            <w:tcBorders>
              <w:top w:val="nil"/>
              <w:left w:val="nil"/>
              <w:bottom w:val="nil"/>
              <w:right w:val="nil"/>
            </w:tcBorders>
            <w:vAlign w:val="bottom"/>
          </w:tcPr>
          <w:p w:rsidR="00E31C51" w:rsidRPr="00B06F83" w:rsidRDefault="00E31C51" w:rsidP="00E31C51">
            <w:pPr>
              <w:jc w:val="right"/>
              <w:rPr>
                <w:b/>
                <w:bCs/>
                <w:color w:val="000000"/>
                <w:sz w:val="18"/>
                <w:szCs w:val="18"/>
              </w:rPr>
            </w:pPr>
          </w:p>
        </w:tc>
        <w:tc>
          <w:tcPr>
            <w:tcW w:w="1242" w:type="dxa"/>
            <w:tcBorders>
              <w:top w:val="single" w:sz="4" w:space="0" w:color="auto"/>
              <w:left w:val="nil"/>
              <w:bottom w:val="double" w:sz="6" w:space="0" w:color="auto"/>
              <w:right w:val="nil"/>
            </w:tcBorders>
            <w:vAlign w:val="bottom"/>
          </w:tcPr>
          <w:p w:rsidR="00E31C51" w:rsidRPr="00B06F83" w:rsidRDefault="00E31C51" w:rsidP="00E31C51">
            <w:pPr>
              <w:jc w:val="right"/>
              <w:rPr>
                <w:b/>
                <w:bCs/>
                <w:color w:val="000000"/>
                <w:sz w:val="18"/>
                <w:szCs w:val="18"/>
              </w:rPr>
            </w:pPr>
            <w:r w:rsidRPr="00B06F83">
              <w:rPr>
                <w:b/>
                <w:bCs/>
                <w:color w:val="000000"/>
                <w:sz w:val="18"/>
                <w:szCs w:val="18"/>
              </w:rPr>
              <w:t>(1.514.477.365)</w:t>
            </w:r>
          </w:p>
        </w:tc>
        <w:tc>
          <w:tcPr>
            <w:tcW w:w="81" w:type="dxa"/>
            <w:tcBorders>
              <w:left w:val="nil"/>
              <w:right w:val="nil"/>
            </w:tcBorders>
            <w:vAlign w:val="bottom"/>
          </w:tcPr>
          <w:p w:rsidR="00E31C51" w:rsidRPr="00B06F83" w:rsidRDefault="00E31C51" w:rsidP="00E31C51">
            <w:pPr>
              <w:jc w:val="right"/>
              <w:rPr>
                <w:b/>
                <w:bCs/>
                <w:sz w:val="18"/>
                <w:szCs w:val="18"/>
              </w:rPr>
            </w:pPr>
          </w:p>
        </w:tc>
        <w:tc>
          <w:tcPr>
            <w:tcW w:w="1359" w:type="dxa"/>
            <w:tcBorders>
              <w:top w:val="single" w:sz="4" w:space="0" w:color="auto"/>
              <w:left w:val="nil"/>
              <w:bottom w:val="double" w:sz="6" w:space="0" w:color="auto"/>
              <w:right w:val="nil"/>
            </w:tcBorders>
            <w:shd w:val="clear" w:color="auto" w:fill="auto"/>
            <w:vAlign w:val="bottom"/>
          </w:tcPr>
          <w:p w:rsidR="00E31C51" w:rsidRPr="00B06F83" w:rsidRDefault="00E31C51" w:rsidP="00D624C2">
            <w:pPr>
              <w:jc w:val="right"/>
              <w:rPr>
                <w:b/>
                <w:bCs/>
                <w:color w:val="000000"/>
                <w:sz w:val="18"/>
                <w:szCs w:val="18"/>
              </w:rPr>
            </w:pPr>
            <w:r w:rsidRPr="00B06F83">
              <w:rPr>
                <w:b/>
                <w:bCs/>
                <w:color w:val="000000"/>
                <w:sz w:val="18"/>
                <w:szCs w:val="18"/>
              </w:rPr>
              <w:t xml:space="preserve">  46.511.2</w:t>
            </w:r>
            <w:r w:rsidR="00D624C2" w:rsidRPr="00B06F83">
              <w:rPr>
                <w:b/>
                <w:bCs/>
                <w:color w:val="000000"/>
                <w:sz w:val="18"/>
                <w:szCs w:val="18"/>
              </w:rPr>
              <w:t>8</w:t>
            </w:r>
            <w:r w:rsidRPr="00B06F83">
              <w:rPr>
                <w:b/>
                <w:bCs/>
                <w:color w:val="000000"/>
                <w:sz w:val="18"/>
                <w:szCs w:val="18"/>
              </w:rPr>
              <w:t xml:space="preserve">0.415 </w:t>
            </w:r>
          </w:p>
        </w:tc>
      </w:tr>
    </w:tbl>
    <w:p w:rsidR="00142A6A" w:rsidRPr="00B06F83" w:rsidRDefault="00142A6A" w:rsidP="00E20B85">
      <w:pPr>
        <w:spacing w:before="0"/>
        <w:ind w:left="547"/>
        <w:rPr>
          <w:szCs w:val="24"/>
          <w:lang w:val="nl-NL"/>
        </w:rPr>
      </w:pPr>
    </w:p>
    <w:p w:rsidR="00142A6A" w:rsidRPr="00B06F83" w:rsidRDefault="00142A6A" w:rsidP="00142A6A">
      <w:pPr>
        <w:ind w:left="532" w:firstLine="6"/>
        <w:rPr>
          <w:iCs/>
          <w:szCs w:val="22"/>
        </w:rPr>
      </w:pPr>
      <w:r w:rsidRPr="00B06F83">
        <w:rPr>
          <w:iCs/>
          <w:szCs w:val="22"/>
        </w:rPr>
        <w:t xml:space="preserve">Một số công trình xây dựng dở dang có giá trị theo sổ sách là 34.959.638.381 VND đã được thế chấp </w:t>
      </w:r>
      <w:r w:rsidRPr="00B06F83">
        <w:rPr>
          <w:rFonts w:hint="eastAsia"/>
          <w:iCs/>
          <w:szCs w:val="22"/>
        </w:rPr>
        <w:t>đ</w:t>
      </w:r>
      <w:r w:rsidRPr="00B06F83">
        <w:rPr>
          <w:iCs/>
          <w:szCs w:val="22"/>
        </w:rPr>
        <w:t xml:space="preserve">ể </w:t>
      </w:r>
      <w:r w:rsidRPr="00B06F83">
        <w:rPr>
          <w:rFonts w:hint="eastAsia"/>
          <w:iCs/>
          <w:szCs w:val="22"/>
        </w:rPr>
        <w:t>đ</w:t>
      </w:r>
      <w:r w:rsidRPr="00B06F83">
        <w:rPr>
          <w:iCs/>
          <w:szCs w:val="22"/>
        </w:rPr>
        <w:t xml:space="preserve">ảm bảo cho các khoản vay của </w:t>
      </w:r>
      <w:r w:rsidRPr="00B06F83">
        <w:rPr>
          <w:iCs/>
          <w:color w:val="000000"/>
          <w:szCs w:val="24"/>
          <w:lang w:val="nl-NL"/>
        </w:rPr>
        <w:t>Ngân hàng thương mại cổ phần Đầu tư và Phát triển Việt Nam – Chi nhánh thành phố Cần Thơ</w:t>
      </w:r>
      <w:r w:rsidRPr="00B06F83">
        <w:rPr>
          <w:iCs/>
          <w:szCs w:val="22"/>
        </w:rPr>
        <w:t>.</w:t>
      </w:r>
    </w:p>
    <w:p w:rsidR="00142A6A" w:rsidRPr="00B06F83" w:rsidRDefault="00142A6A" w:rsidP="00E20B85">
      <w:pPr>
        <w:spacing w:before="0"/>
        <w:ind w:left="547"/>
        <w:rPr>
          <w:szCs w:val="24"/>
          <w:lang w:val="nl-NL"/>
        </w:rPr>
      </w:pPr>
    </w:p>
    <w:p w:rsidR="00E75536" w:rsidRPr="00B06F83" w:rsidRDefault="00A92FF1" w:rsidP="00E20B85">
      <w:pPr>
        <w:spacing w:before="0"/>
        <w:ind w:left="532" w:hanging="352"/>
        <w:rPr>
          <w:bCs/>
          <w:color w:val="000000"/>
          <w:szCs w:val="24"/>
          <w:lang w:val="nl-NL"/>
        </w:rPr>
      </w:pPr>
      <w:r w:rsidRPr="00B06F83">
        <w:rPr>
          <w:bCs/>
          <w:color w:val="000000"/>
          <w:szCs w:val="24"/>
          <w:lang w:val="nl-NL"/>
        </w:rPr>
        <w:t xml:space="preserve">(*) </w:t>
      </w:r>
      <w:r w:rsidR="00C915C6" w:rsidRPr="00B06F83">
        <w:rPr>
          <w:bCs/>
          <w:color w:val="000000"/>
          <w:szCs w:val="24"/>
          <w:lang w:val="nl-NL"/>
        </w:rPr>
        <w:t>Trong đó, k</w:t>
      </w:r>
      <w:r w:rsidR="00E75536" w:rsidRPr="00B06F83">
        <w:rPr>
          <w:bCs/>
          <w:color w:val="000000"/>
          <w:szCs w:val="24"/>
          <w:lang w:val="nl-NL"/>
        </w:rPr>
        <w:t>hoản mua sắm tài sản cố định gồm:</w:t>
      </w:r>
      <w:r w:rsidR="00E20B85" w:rsidRPr="00B06F83">
        <w:rPr>
          <w:bCs/>
          <w:color w:val="000000"/>
          <w:szCs w:val="24"/>
          <w:lang w:val="nl-NL"/>
        </w:rPr>
        <w:tab/>
      </w:r>
    </w:p>
    <w:p w:rsidR="009D540B" w:rsidRPr="00B06F83" w:rsidRDefault="00E75536" w:rsidP="00E20B85">
      <w:pPr>
        <w:spacing w:before="0"/>
        <w:ind w:left="532" w:hanging="352"/>
        <w:rPr>
          <w:i/>
          <w:szCs w:val="22"/>
          <w:lang w:val="nl-NL"/>
        </w:rPr>
      </w:pPr>
      <w:r w:rsidRPr="00B06F83">
        <w:rPr>
          <w:bCs/>
          <w:color w:val="000000"/>
          <w:szCs w:val="24"/>
          <w:lang w:val="nl-NL"/>
        </w:rPr>
        <w:t xml:space="preserve">-     </w:t>
      </w:r>
      <w:r w:rsidR="009D540B" w:rsidRPr="00B06F83">
        <w:rPr>
          <w:bCs/>
          <w:i/>
          <w:color w:val="000000"/>
          <w:szCs w:val="24"/>
          <w:lang w:val="nl-NL"/>
        </w:rPr>
        <w:t xml:space="preserve">Khoản đầu tư mua đất phục vụ cho dự án của Công ty với </w:t>
      </w:r>
      <w:r w:rsidRPr="00B06F83">
        <w:rPr>
          <w:bCs/>
          <w:i/>
          <w:color w:val="000000"/>
          <w:szCs w:val="24"/>
          <w:lang w:val="nl-NL"/>
        </w:rPr>
        <w:t xml:space="preserve">giá trị tồn từ đầu năm và cuối </w:t>
      </w:r>
      <w:r w:rsidR="00CE2031" w:rsidRPr="00B06F83">
        <w:rPr>
          <w:bCs/>
          <w:i/>
          <w:color w:val="000000"/>
          <w:szCs w:val="24"/>
          <w:lang w:val="nl-NL"/>
        </w:rPr>
        <w:t>kỳ</w:t>
      </w:r>
      <w:r w:rsidR="009D540B" w:rsidRPr="00B06F83">
        <w:rPr>
          <w:bCs/>
          <w:i/>
          <w:color w:val="000000"/>
          <w:szCs w:val="24"/>
          <w:lang w:val="nl-NL"/>
        </w:rPr>
        <w:t xml:space="preserve"> là 3.190.191.000 VND, phát sinh từ năm 2010 nhưng đến nay chưa hoàn thành cũng như chưa chuyển quyền sở hữu cho Công ty.</w:t>
      </w:r>
    </w:p>
    <w:p w:rsidR="00E75536" w:rsidRPr="00B06F83" w:rsidRDefault="00E75536" w:rsidP="00ED4FF9">
      <w:pPr>
        <w:ind w:left="567" w:hanging="567"/>
        <w:rPr>
          <w:bCs/>
          <w:i/>
          <w:color w:val="000000"/>
          <w:szCs w:val="22"/>
          <w:lang w:val="nl-NL"/>
        </w:rPr>
      </w:pPr>
      <w:r w:rsidRPr="00B06F83">
        <w:rPr>
          <w:i/>
          <w:szCs w:val="22"/>
          <w:lang w:val="nl-NL"/>
        </w:rPr>
        <w:t xml:space="preserve">    -    Dây chuyền sản xuất gạch nhẹ không nung </w:t>
      </w:r>
      <w:r w:rsidR="00ED4FF9" w:rsidRPr="00B06F83">
        <w:rPr>
          <w:i/>
          <w:szCs w:val="22"/>
          <w:lang w:val="nl-NL"/>
        </w:rPr>
        <w:t xml:space="preserve">trị giá tồn từ đầu năm và cuối </w:t>
      </w:r>
      <w:r w:rsidR="00CE2031" w:rsidRPr="00B06F83">
        <w:rPr>
          <w:i/>
          <w:szCs w:val="22"/>
          <w:lang w:val="nl-NL"/>
        </w:rPr>
        <w:t>kỳ</w:t>
      </w:r>
      <w:r w:rsidR="00ED4FF9" w:rsidRPr="00B06F83">
        <w:rPr>
          <w:i/>
          <w:szCs w:val="22"/>
          <w:lang w:val="nl-NL"/>
        </w:rPr>
        <w:t xml:space="preserve"> là </w:t>
      </w:r>
      <w:r w:rsidR="00ED4FF9" w:rsidRPr="00B06F83">
        <w:rPr>
          <w:bCs/>
          <w:i/>
          <w:color w:val="000000"/>
          <w:szCs w:val="22"/>
          <w:lang w:val="nl-NL"/>
        </w:rPr>
        <w:t>4.643.735.250</w:t>
      </w:r>
      <w:r w:rsidR="009E29E6" w:rsidRPr="00B06F83">
        <w:rPr>
          <w:bCs/>
          <w:i/>
          <w:color w:val="000000"/>
          <w:szCs w:val="22"/>
          <w:lang w:val="nl-NL"/>
        </w:rPr>
        <w:t xml:space="preserve"> VND</w:t>
      </w:r>
      <w:r w:rsidR="00ED4FF9" w:rsidRPr="00B06F83">
        <w:rPr>
          <w:bCs/>
          <w:i/>
          <w:color w:val="000000"/>
          <w:szCs w:val="22"/>
          <w:lang w:val="nl-NL"/>
        </w:rPr>
        <w:t xml:space="preserve"> </w:t>
      </w:r>
      <w:r w:rsidRPr="00B06F83">
        <w:rPr>
          <w:i/>
          <w:szCs w:val="22"/>
          <w:lang w:val="nl-NL"/>
        </w:rPr>
        <w:t>đ</w:t>
      </w:r>
      <w:r w:rsidR="00ED4FF9" w:rsidRPr="00B06F83">
        <w:rPr>
          <w:i/>
          <w:szCs w:val="22"/>
          <w:lang w:val="nl-NL"/>
        </w:rPr>
        <w:t>ã hoàn thành nhưng do giữa Công ty TNHH MTV xi măng Cần Thơ – Hậu Giang</w:t>
      </w:r>
      <w:r w:rsidRPr="00B06F83">
        <w:rPr>
          <w:i/>
          <w:szCs w:val="22"/>
          <w:lang w:val="nl-NL"/>
        </w:rPr>
        <w:t xml:space="preserve"> với bên nhà thầu</w:t>
      </w:r>
      <w:r w:rsidR="00ED4FF9" w:rsidRPr="00B06F83">
        <w:rPr>
          <w:i/>
          <w:szCs w:val="22"/>
          <w:lang w:val="nl-NL"/>
        </w:rPr>
        <w:t xml:space="preserve"> </w:t>
      </w:r>
      <w:r w:rsidRPr="00B06F83">
        <w:rPr>
          <w:i/>
          <w:szCs w:val="22"/>
          <w:lang w:val="nl-NL"/>
        </w:rPr>
        <w:t>chưa thống nhấ</w:t>
      </w:r>
      <w:r w:rsidR="00ED4FF9" w:rsidRPr="00B06F83">
        <w:rPr>
          <w:i/>
          <w:szCs w:val="22"/>
          <w:lang w:val="nl-NL"/>
        </w:rPr>
        <w:t>t được giá trị bàn giao nên</w:t>
      </w:r>
      <w:r w:rsidRPr="00B06F83">
        <w:rPr>
          <w:i/>
          <w:szCs w:val="22"/>
          <w:lang w:val="nl-NL"/>
        </w:rPr>
        <w:t xml:space="preserve"> chưa ghi nhận vào tài sản.</w:t>
      </w:r>
      <w:r w:rsidRPr="00B06F83">
        <w:rPr>
          <w:bCs/>
          <w:i/>
          <w:color w:val="000000"/>
          <w:szCs w:val="22"/>
          <w:lang w:val="nl-NL"/>
        </w:rPr>
        <w:t xml:space="preserve"> </w:t>
      </w:r>
    </w:p>
    <w:p w:rsidR="00471184" w:rsidRPr="00B06F83" w:rsidRDefault="00471184" w:rsidP="00ED4FF9">
      <w:pPr>
        <w:ind w:left="567" w:hanging="567"/>
        <w:rPr>
          <w:i/>
          <w:szCs w:val="22"/>
          <w:lang w:val="nl-NL"/>
        </w:rPr>
      </w:pPr>
    </w:p>
    <w:p w:rsidR="00EB09EC" w:rsidRPr="00B06F83" w:rsidRDefault="005B3709" w:rsidP="00B61089">
      <w:pPr>
        <w:numPr>
          <w:ilvl w:val="1"/>
          <w:numId w:val="1"/>
        </w:numPr>
        <w:tabs>
          <w:tab w:val="clear" w:pos="792"/>
          <w:tab w:val="num" w:pos="552"/>
        </w:tabs>
        <w:ind w:left="532" w:hanging="546"/>
        <w:rPr>
          <w:color w:val="000000"/>
          <w:szCs w:val="24"/>
          <w:lang w:val="nl-NL"/>
        </w:rPr>
      </w:pPr>
      <w:r w:rsidRPr="00B06F83">
        <w:rPr>
          <w:b/>
          <w:bCs/>
          <w:color w:val="000000"/>
          <w:szCs w:val="24"/>
          <w:lang w:val="nl-NL"/>
        </w:rPr>
        <w:t>Tài sản thuế thu nhập hoãn lại</w:t>
      </w:r>
    </w:p>
    <w:p w:rsidR="005B3709" w:rsidRPr="00B06F83" w:rsidRDefault="005B3709" w:rsidP="007B1E26">
      <w:pPr>
        <w:ind w:left="532"/>
        <w:rPr>
          <w:szCs w:val="24"/>
          <w:lang w:val="nl-NL"/>
        </w:rPr>
      </w:pPr>
      <w:r w:rsidRPr="00B06F83">
        <w:rPr>
          <w:szCs w:val="24"/>
          <w:lang w:val="nl-NL"/>
        </w:rPr>
        <w:t xml:space="preserve">Tài sản thuế thu nhập hoãn lại liên quan đến </w:t>
      </w:r>
      <w:r w:rsidR="007B1E26" w:rsidRPr="00B06F83">
        <w:rPr>
          <w:szCs w:val="24"/>
          <w:lang w:val="nl-NL"/>
        </w:rPr>
        <w:t xml:space="preserve">khoản chênh lệch tạm thời được khấu trừ. </w:t>
      </w:r>
      <w:r w:rsidR="008006A0" w:rsidRPr="00B06F83">
        <w:rPr>
          <w:szCs w:val="24"/>
          <w:lang w:val="nl-NL"/>
        </w:rPr>
        <w:t>Chi tiết phát sinh trong kỳ</w:t>
      </w:r>
      <w:r w:rsidRPr="00B06F83">
        <w:rPr>
          <w:szCs w:val="24"/>
          <w:lang w:val="nl-NL"/>
        </w:rPr>
        <w:t xml:space="preserve"> như sau:</w:t>
      </w:r>
    </w:p>
    <w:tbl>
      <w:tblPr>
        <w:tblW w:w="8825" w:type="dxa"/>
        <w:tblInd w:w="567" w:type="dxa"/>
        <w:tblCellMar>
          <w:left w:w="0" w:type="dxa"/>
          <w:right w:w="0" w:type="dxa"/>
        </w:tblCellMar>
        <w:tblLook w:val="04A0"/>
      </w:tblPr>
      <w:tblGrid>
        <w:gridCol w:w="4488"/>
        <w:gridCol w:w="1880"/>
        <w:gridCol w:w="577"/>
        <w:gridCol w:w="1880"/>
      </w:tblGrid>
      <w:tr w:rsidR="005B3709" w:rsidRPr="00B06F83">
        <w:trPr>
          <w:trHeight w:val="105"/>
          <w:tblHeader/>
        </w:trPr>
        <w:tc>
          <w:tcPr>
            <w:tcW w:w="4488" w:type="dxa"/>
            <w:tcMar>
              <w:top w:w="15" w:type="dxa"/>
              <w:left w:w="15" w:type="dxa"/>
              <w:bottom w:w="0" w:type="dxa"/>
              <w:right w:w="15" w:type="dxa"/>
            </w:tcMar>
            <w:vAlign w:val="center"/>
          </w:tcPr>
          <w:p w:rsidR="005B3709" w:rsidRPr="00B06F83" w:rsidRDefault="005B3709">
            <w:pPr>
              <w:jc w:val="left"/>
              <w:rPr>
                <w:color w:val="000000"/>
                <w:lang w:val="nl-NL"/>
              </w:rPr>
            </w:pPr>
          </w:p>
        </w:tc>
        <w:tc>
          <w:tcPr>
            <w:tcW w:w="1880" w:type="dxa"/>
            <w:tcBorders>
              <w:top w:val="nil"/>
              <w:left w:val="nil"/>
              <w:bottom w:val="single" w:sz="4" w:space="0" w:color="auto"/>
              <w:right w:val="nil"/>
            </w:tcBorders>
            <w:vAlign w:val="bottom"/>
          </w:tcPr>
          <w:p w:rsidR="005B3709" w:rsidRPr="00B06F83" w:rsidRDefault="00BB0B11" w:rsidP="007B1E26">
            <w:pPr>
              <w:ind w:right="17"/>
              <w:jc w:val="right"/>
              <w:rPr>
                <w:b/>
                <w:bCs/>
                <w:color w:val="000000"/>
                <w:szCs w:val="24"/>
              </w:rPr>
            </w:pPr>
            <w:r w:rsidRPr="00B06F83">
              <w:rPr>
                <w:b/>
                <w:bCs/>
                <w:color w:val="000000"/>
                <w:szCs w:val="24"/>
              </w:rPr>
              <w:t>Kỳ nà</w:t>
            </w:r>
            <w:r w:rsidR="00184FB8" w:rsidRPr="00B06F83">
              <w:rPr>
                <w:b/>
                <w:bCs/>
                <w:color w:val="000000"/>
                <w:szCs w:val="24"/>
              </w:rPr>
              <w:t>y</w:t>
            </w:r>
          </w:p>
        </w:tc>
        <w:tc>
          <w:tcPr>
            <w:tcW w:w="577" w:type="dxa"/>
            <w:vAlign w:val="bottom"/>
          </w:tcPr>
          <w:p w:rsidR="005B3709" w:rsidRPr="00B06F83" w:rsidRDefault="005B3709">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5B3709" w:rsidRPr="00B06F83" w:rsidRDefault="00BB0B11" w:rsidP="007B1E26">
            <w:pPr>
              <w:ind w:right="17"/>
              <w:jc w:val="right"/>
              <w:rPr>
                <w:b/>
                <w:bCs/>
                <w:color w:val="000000"/>
                <w:szCs w:val="24"/>
              </w:rPr>
            </w:pPr>
            <w:r w:rsidRPr="00B06F83">
              <w:rPr>
                <w:b/>
                <w:bCs/>
                <w:color w:val="000000"/>
                <w:szCs w:val="24"/>
              </w:rPr>
              <w:t>Kỳ</w:t>
            </w:r>
            <w:r w:rsidR="00184FB8" w:rsidRPr="00B06F83">
              <w:rPr>
                <w:b/>
                <w:bCs/>
                <w:color w:val="000000"/>
                <w:szCs w:val="24"/>
              </w:rPr>
              <w:t xml:space="preserve"> trước</w:t>
            </w:r>
          </w:p>
        </w:tc>
      </w:tr>
      <w:tr w:rsidR="00CE2031" w:rsidRPr="00B06F83">
        <w:trPr>
          <w:trHeight w:val="105"/>
        </w:trPr>
        <w:tc>
          <w:tcPr>
            <w:tcW w:w="4488" w:type="dxa"/>
            <w:tcMar>
              <w:top w:w="15" w:type="dxa"/>
              <w:left w:w="15" w:type="dxa"/>
              <w:bottom w:w="0" w:type="dxa"/>
              <w:right w:w="15" w:type="dxa"/>
            </w:tcMar>
            <w:vAlign w:val="center"/>
          </w:tcPr>
          <w:p w:rsidR="00CE2031" w:rsidRPr="00B06F83" w:rsidRDefault="00CE2031">
            <w:pPr>
              <w:jc w:val="left"/>
              <w:rPr>
                <w:color w:val="000000"/>
              </w:rPr>
            </w:pPr>
            <w:r w:rsidRPr="00B06F83">
              <w:rPr>
                <w:color w:val="000000"/>
              </w:rPr>
              <w:t>Số đầu năm</w:t>
            </w:r>
          </w:p>
        </w:tc>
        <w:tc>
          <w:tcPr>
            <w:tcW w:w="1880" w:type="dxa"/>
            <w:tcBorders>
              <w:top w:val="single" w:sz="4" w:space="0" w:color="auto"/>
              <w:left w:val="nil"/>
              <w:bottom w:val="nil"/>
              <w:right w:val="nil"/>
            </w:tcBorders>
            <w:vAlign w:val="bottom"/>
          </w:tcPr>
          <w:p w:rsidR="00CE2031" w:rsidRPr="00B06F83" w:rsidRDefault="00CE2031">
            <w:pPr>
              <w:ind w:right="27"/>
              <w:jc w:val="right"/>
              <w:rPr>
                <w:color w:val="000000"/>
                <w:szCs w:val="24"/>
              </w:rPr>
            </w:pPr>
            <w:r w:rsidRPr="00B06F83">
              <w:rPr>
                <w:bCs/>
                <w:color w:val="000000"/>
                <w:szCs w:val="24"/>
              </w:rPr>
              <w:t>1.748.544.167</w:t>
            </w:r>
          </w:p>
        </w:tc>
        <w:tc>
          <w:tcPr>
            <w:tcW w:w="577" w:type="dxa"/>
            <w:vAlign w:val="bottom"/>
          </w:tcPr>
          <w:p w:rsidR="00CE2031" w:rsidRPr="00B06F83" w:rsidRDefault="00CE2031">
            <w:pPr>
              <w:ind w:right="27"/>
              <w:jc w:val="right"/>
              <w:rPr>
                <w:color w:val="000000"/>
                <w:szCs w:val="24"/>
              </w:rPr>
            </w:pPr>
          </w:p>
        </w:tc>
        <w:tc>
          <w:tcPr>
            <w:tcW w:w="1880" w:type="dxa"/>
            <w:tcMar>
              <w:top w:w="15" w:type="dxa"/>
              <w:left w:w="15" w:type="dxa"/>
              <w:bottom w:w="0" w:type="dxa"/>
              <w:right w:w="15" w:type="dxa"/>
            </w:tcMar>
            <w:vAlign w:val="bottom"/>
          </w:tcPr>
          <w:p w:rsidR="00CE2031" w:rsidRPr="00B06F83" w:rsidRDefault="00CE2031" w:rsidP="002463A5">
            <w:pPr>
              <w:ind w:right="27"/>
              <w:jc w:val="right"/>
              <w:rPr>
                <w:color w:val="000000"/>
                <w:szCs w:val="24"/>
              </w:rPr>
            </w:pPr>
            <w:r w:rsidRPr="00B06F83">
              <w:rPr>
                <w:szCs w:val="22"/>
              </w:rPr>
              <w:t xml:space="preserve">  919.514.498</w:t>
            </w:r>
          </w:p>
        </w:tc>
      </w:tr>
      <w:tr w:rsidR="00CE2031" w:rsidRPr="00B06F83">
        <w:trPr>
          <w:trHeight w:val="126"/>
        </w:trPr>
        <w:tc>
          <w:tcPr>
            <w:tcW w:w="4488" w:type="dxa"/>
            <w:tcMar>
              <w:top w:w="15" w:type="dxa"/>
              <w:left w:w="15" w:type="dxa"/>
              <w:bottom w:w="0" w:type="dxa"/>
              <w:right w:w="15" w:type="dxa"/>
            </w:tcMar>
            <w:vAlign w:val="center"/>
          </w:tcPr>
          <w:p w:rsidR="00CE2031" w:rsidRPr="00B06F83" w:rsidRDefault="00CE2031" w:rsidP="009F6F72">
            <w:pPr>
              <w:jc w:val="left"/>
              <w:rPr>
                <w:color w:val="000000"/>
              </w:rPr>
            </w:pPr>
            <w:r w:rsidRPr="00B06F83">
              <w:rPr>
                <w:color w:val="000000"/>
              </w:rPr>
              <w:t>Tăng do hợp nhất kinh doanh</w:t>
            </w:r>
          </w:p>
        </w:tc>
        <w:tc>
          <w:tcPr>
            <w:tcW w:w="1880" w:type="dxa"/>
            <w:vAlign w:val="bottom"/>
          </w:tcPr>
          <w:p w:rsidR="00CE2031" w:rsidRPr="00B06F83" w:rsidRDefault="0059041B" w:rsidP="0059041B">
            <w:pPr>
              <w:ind w:right="27"/>
              <w:jc w:val="right"/>
              <w:rPr>
                <w:color w:val="000000"/>
                <w:szCs w:val="24"/>
              </w:rPr>
            </w:pPr>
            <w:r w:rsidRPr="00B06F83">
              <w:rPr>
                <w:color w:val="000000"/>
                <w:szCs w:val="24"/>
              </w:rPr>
              <w:t xml:space="preserve">           370.225.512 </w:t>
            </w:r>
          </w:p>
        </w:tc>
        <w:tc>
          <w:tcPr>
            <w:tcW w:w="577" w:type="dxa"/>
            <w:vAlign w:val="bottom"/>
          </w:tcPr>
          <w:p w:rsidR="00CE2031" w:rsidRPr="00B06F83" w:rsidRDefault="00CE2031" w:rsidP="009F6F72">
            <w:pPr>
              <w:ind w:right="27"/>
              <w:jc w:val="right"/>
              <w:rPr>
                <w:color w:val="000000"/>
                <w:szCs w:val="24"/>
              </w:rPr>
            </w:pPr>
          </w:p>
        </w:tc>
        <w:tc>
          <w:tcPr>
            <w:tcW w:w="1880" w:type="dxa"/>
            <w:tcMar>
              <w:top w:w="15" w:type="dxa"/>
              <w:left w:w="15" w:type="dxa"/>
              <w:bottom w:w="0" w:type="dxa"/>
              <w:right w:w="15" w:type="dxa"/>
            </w:tcMar>
            <w:vAlign w:val="bottom"/>
          </w:tcPr>
          <w:p w:rsidR="00CE2031" w:rsidRPr="00B06F83" w:rsidRDefault="00CE2031" w:rsidP="002463A5">
            <w:pPr>
              <w:ind w:right="27"/>
              <w:jc w:val="right"/>
              <w:rPr>
                <w:color w:val="000000"/>
                <w:szCs w:val="24"/>
              </w:rPr>
            </w:pPr>
            <w:r w:rsidRPr="00B06F83">
              <w:rPr>
                <w:color w:val="000000"/>
                <w:szCs w:val="24"/>
              </w:rPr>
              <w:t>85.433.929</w:t>
            </w:r>
          </w:p>
        </w:tc>
      </w:tr>
      <w:tr w:rsidR="00CE2031" w:rsidRPr="00B06F83">
        <w:trPr>
          <w:trHeight w:val="126"/>
        </w:trPr>
        <w:tc>
          <w:tcPr>
            <w:tcW w:w="4488" w:type="dxa"/>
            <w:tcMar>
              <w:top w:w="15" w:type="dxa"/>
              <w:left w:w="15" w:type="dxa"/>
              <w:bottom w:w="0" w:type="dxa"/>
              <w:right w:w="15" w:type="dxa"/>
            </w:tcMar>
            <w:vAlign w:val="center"/>
          </w:tcPr>
          <w:p w:rsidR="00CE2031" w:rsidRPr="00B06F83" w:rsidRDefault="00CE2031">
            <w:pPr>
              <w:jc w:val="left"/>
              <w:rPr>
                <w:color w:val="000000"/>
              </w:rPr>
            </w:pPr>
            <w:r w:rsidRPr="00B06F83">
              <w:rPr>
                <w:color w:val="000000"/>
              </w:rPr>
              <w:t>Ghi nhận vào kết quả kinh doanh</w:t>
            </w:r>
          </w:p>
        </w:tc>
        <w:tc>
          <w:tcPr>
            <w:tcW w:w="1880" w:type="dxa"/>
            <w:vAlign w:val="bottom"/>
          </w:tcPr>
          <w:p w:rsidR="00CE2031" w:rsidRPr="00B06F83" w:rsidRDefault="00CE2031" w:rsidP="008006A0">
            <w:pPr>
              <w:jc w:val="right"/>
              <w:rPr>
                <w:bCs/>
                <w:szCs w:val="22"/>
              </w:rPr>
            </w:pPr>
            <w:r w:rsidRPr="00B06F83">
              <w:rPr>
                <w:bCs/>
                <w:szCs w:val="22"/>
              </w:rPr>
              <w:t xml:space="preserve">          (4</w:t>
            </w:r>
            <w:r w:rsidR="008006A0" w:rsidRPr="00B06F83">
              <w:rPr>
                <w:bCs/>
                <w:szCs w:val="22"/>
              </w:rPr>
              <w:t>6</w:t>
            </w:r>
            <w:r w:rsidRPr="00B06F83">
              <w:rPr>
                <w:bCs/>
                <w:szCs w:val="22"/>
              </w:rPr>
              <w:t>8.</w:t>
            </w:r>
            <w:r w:rsidR="008006A0" w:rsidRPr="00B06F83">
              <w:rPr>
                <w:bCs/>
                <w:szCs w:val="22"/>
              </w:rPr>
              <w:t>10</w:t>
            </w:r>
            <w:r w:rsidRPr="00B06F83">
              <w:rPr>
                <w:bCs/>
                <w:szCs w:val="22"/>
              </w:rPr>
              <w:t>1)</w:t>
            </w:r>
          </w:p>
        </w:tc>
        <w:tc>
          <w:tcPr>
            <w:tcW w:w="577" w:type="dxa"/>
            <w:vAlign w:val="bottom"/>
          </w:tcPr>
          <w:p w:rsidR="00CE2031" w:rsidRPr="00B06F83" w:rsidRDefault="00CE2031">
            <w:pPr>
              <w:ind w:right="27"/>
              <w:jc w:val="right"/>
              <w:rPr>
                <w:color w:val="000000"/>
                <w:szCs w:val="24"/>
              </w:rPr>
            </w:pPr>
          </w:p>
        </w:tc>
        <w:tc>
          <w:tcPr>
            <w:tcW w:w="1880" w:type="dxa"/>
            <w:tcMar>
              <w:top w:w="15" w:type="dxa"/>
              <w:left w:w="15" w:type="dxa"/>
              <w:bottom w:w="0" w:type="dxa"/>
              <w:right w:w="15" w:type="dxa"/>
            </w:tcMar>
            <w:vAlign w:val="bottom"/>
          </w:tcPr>
          <w:p w:rsidR="00CE2031" w:rsidRPr="00B06F83" w:rsidRDefault="00CE2031" w:rsidP="002463A5">
            <w:pPr>
              <w:ind w:right="27"/>
              <w:jc w:val="right"/>
              <w:rPr>
                <w:color w:val="000000"/>
                <w:szCs w:val="24"/>
              </w:rPr>
            </w:pPr>
            <w:r w:rsidRPr="00B06F83">
              <w:rPr>
                <w:color w:val="000000"/>
                <w:szCs w:val="24"/>
              </w:rPr>
              <w:t>(15.941.663)</w:t>
            </w:r>
          </w:p>
        </w:tc>
      </w:tr>
      <w:tr w:rsidR="00CE2031" w:rsidRPr="00B06F83">
        <w:trPr>
          <w:trHeight w:val="179"/>
        </w:trPr>
        <w:tc>
          <w:tcPr>
            <w:tcW w:w="4488" w:type="dxa"/>
            <w:tcMar>
              <w:top w:w="15" w:type="dxa"/>
              <w:left w:w="15" w:type="dxa"/>
              <w:bottom w:w="0" w:type="dxa"/>
              <w:right w:w="15" w:type="dxa"/>
            </w:tcMar>
            <w:vAlign w:val="center"/>
          </w:tcPr>
          <w:p w:rsidR="00CE2031" w:rsidRPr="00B06F83" w:rsidRDefault="00CE2031">
            <w:pPr>
              <w:jc w:val="left"/>
              <w:rPr>
                <w:b/>
                <w:bCs/>
                <w:color w:val="000000"/>
              </w:rPr>
            </w:pPr>
            <w:r w:rsidRPr="00B06F83">
              <w:rPr>
                <w:b/>
                <w:bCs/>
                <w:color w:val="000000"/>
              </w:rPr>
              <w:t>Số cuối kỳ</w:t>
            </w:r>
          </w:p>
        </w:tc>
        <w:tc>
          <w:tcPr>
            <w:tcW w:w="1880" w:type="dxa"/>
            <w:tcBorders>
              <w:top w:val="single" w:sz="4" w:space="0" w:color="auto"/>
              <w:left w:val="nil"/>
              <w:bottom w:val="double" w:sz="4" w:space="0" w:color="auto"/>
              <w:right w:val="nil"/>
            </w:tcBorders>
            <w:vAlign w:val="bottom"/>
          </w:tcPr>
          <w:p w:rsidR="00CE2031" w:rsidRPr="00B06F83" w:rsidRDefault="00CE2031" w:rsidP="00CE2031">
            <w:pPr>
              <w:jc w:val="right"/>
              <w:rPr>
                <w:b/>
                <w:szCs w:val="22"/>
              </w:rPr>
            </w:pPr>
            <w:r w:rsidRPr="00B06F83">
              <w:rPr>
                <w:b/>
                <w:szCs w:val="22"/>
              </w:rPr>
              <w:t xml:space="preserve"> </w:t>
            </w:r>
            <w:r w:rsidR="008006A0" w:rsidRPr="00B06F83">
              <w:rPr>
                <w:b/>
                <w:szCs w:val="22"/>
              </w:rPr>
              <w:t xml:space="preserve">        </w:t>
            </w:r>
            <w:r w:rsidRPr="00B06F83">
              <w:rPr>
                <w:b/>
                <w:szCs w:val="22"/>
              </w:rPr>
              <w:t xml:space="preserve">2.118.301.578 </w:t>
            </w:r>
          </w:p>
        </w:tc>
        <w:tc>
          <w:tcPr>
            <w:tcW w:w="577" w:type="dxa"/>
            <w:vAlign w:val="bottom"/>
          </w:tcPr>
          <w:p w:rsidR="00CE2031" w:rsidRPr="00B06F83" w:rsidRDefault="00CE2031">
            <w:pPr>
              <w:ind w:right="27"/>
              <w:jc w:val="right"/>
              <w:rPr>
                <w:b/>
                <w:bCs/>
                <w:color w:val="000000"/>
                <w:szCs w:val="24"/>
              </w:rPr>
            </w:pPr>
          </w:p>
        </w:tc>
        <w:tc>
          <w:tcPr>
            <w:tcW w:w="1880" w:type="dxa"/>
            <w:tcBorders>
              <w:top w:val="single" w:sz="4" w:space="0" w:color="auto"/>
              <w:left w:val="nil"/>
              <w:bottom w:val="double" w:sz="4" w:space="0" w:color="auto"/>
              <w:right w:val="nil"/>
            </w:tcBorders>
            <w:tcMar>
              <w:top w:w="15" w:type="dxa"/>
              <w:left w:w="15" w:type="dxa"/>
              <w:bottom w:w="0" w:type="dxa"/>
              <w:right w:w="15" w:type="dxa"/>
            </w:tcMar>
            <w:vAlign w:val="bottom"/>
          </w:tcPr>
          <w:p w:rsidR="00CE2031" w:rsidRPr="00B06F83" w:rsidRDefault="00CE2031" w:rsidP="002463A5">
            <w:pPr>
              <w:ind w:right="27"/>
              <w:jc w:val="right"/>
              <w:rPr>
                <w:b/>
                <w:bCs/>
                <w:color w:val="000000"/>
                <w:szCs w:val="24"/>
              </w:rPr>
            </w:pPr>
            <w:r w:rsidRPr="00B06F83">
              <w:rPr>
                <w:b/>
                <w:bCs/>
                <w:color w:val="000000"/>
                <w:szCs w:val="24"/>
              </w:rPr>
              <w:t>989.006.764</w:t>
            </w:r>
          </w:p>
        </w:tc>
      </w:tr>
    </w:tbl>
    <w:p w:rsidR="005B3709" w:rsidRPr="00B06F83" w:rsidRDefault="005B3709" w:rsidP="005B3709">
      <w:pPr>
        <w:ind w:left="532" w:firstLine="6"/>
        <w:rPr>
          <w:sz w:val="12"/>
          <w:szCs w:val="24"/>
          <w:lang w:val="nl-NL"/>
        </w:rPr>
      </w:pPr>
    </w:p>
    <w:p w:rsidR="005B3709" w:rsidRPr="00B06F83" w:rsidRDefault="005B3709" w:rsidP="005B3709">
      <w:pPr>
        <w:ind w:left="532" w:firstLine="6"/>
        <w:rPr>
          <w:color w:val="000000"/>
          <w:szCs w:val="24"/>
          <w:lang w:val="nl-NL"/>
        </w:rPr>
      </w:pPr>
      <w:r w:rsidRPr="00B06F83">
        <w:rPr>
          <w:color w:val="000000"/>
          <w:szCs w:val="24"/>
          <w:lang w:val="nl-NL"/>
        </w:rPr>
        <w:t xml:space="preserve">Thuế suất thuế thu nhập doanh nghiệp sử dụng để xác định giá trị tài sản thuế thu nhập hoãn lại là </w:t>
      </w:r>
      <w:r w:rsidR="008F2E8C" w:rsidRPr="00B06F83">
        <w:rPr>
          <w:color w:val="000000"/>
          <w:szCs w:val="24"/>
          <w:lang w:val="nl-NL"/>
        </w:rPr>
        <w:t>20% (</w:t>
      </w:r>
      <w:r w:rsidR="00D40C4C" w:rsidRPr="00B06F83">
        <w:rPr>
          <w:color w:val="000000"/>
          <w:szCs w:val="24"/>
          <w:lang w:val="nl-NL"/>
        </w:rPr>
        <w:t>năm t</w:t>
      </w:r>
      <w:r w:rsidRPr="00B06F83">
        <w:rPr>
          <w:color w:val="000000"/>
          <w:szCs w:val="24"/>
          <w:lang w:val="nl-NL"/>
        </w:rPr>
        <w:t xml:space="preserve">rước thuế suất là </w:t>
      </w:r>
      <w:r w:rsidR="008F2E8C" w:rsidRPr="00B06F83">
        <w:rPr>
          <w:color w:val="000000"/>
          <w:szCs w:val="24"/>
          <w:lang w:val="nl-NL"/>
        </w:rPr>
        <w:t>20</w:t>
      </w:r>
      <w:r w:rsidRPr="00B06F83">
        <w:rPr>
          <w:color w:val="000000"/>
          <w:szCs w:val="24"/>
          <w:lang w:val="nl-NL"/>
        </w:rPr>
        <w:t>%).</w:t>
      </w:r>
    </w:p>
    <w:p w:rsidR="004F6F62" w:rsidRPr="00B06F83" w:rsidRDefault="004F6F62" w:rsidP="00477A51">
      <w:pPr>
        <w:ind w:left="532" w:firstLine="6"/>
        <w:rPr>
          <w:color w:val="000000"/>
          <w:szCs w:val="24"/>
          <w:lang w:val="nl-NL"/>
        </w:rPr>
      </w:pPr>
    </w:p>
    <w:p w:rsidR="00EF0970" w:rsidRPr="00B06F83" w:rsidRDefault="00A306A5" w:rsidP="00B61089">
      <w:pPr>
        <w:numPr>
          <w:ilvl w:val="1"/>
          <w:numId w:val="1"/>
        </w:numPr>
        <w:tabs>
          <w:tab w:val="clear" w:pos="792"/>
          <w:tab w:val="num" w:pos="552"/>
        </w:tabs>
        <w:ind w:left="532" w:hanging="546"/>
        <w:rPr>
          <w:color w:val="000000"/>
          <w:szCs w:val="24"/>
          <w:lang w:val="nl-NL"/>
        </w:rPr>
      </w:pPr>
      <w:r w:rsidRPr="00B06F83">
        <w:rPr>
          <w:b/>
          <w:color w:val="000000"/>
          <w:szCs w:val="24"/>
          <w:lang w:val="nl-NL"/>
        </w:rPr>
        <w:t xml:space="preserve">Phải </w:t>
      </w:r>
      <w:r w:rsidRPr="00B06F83">
        <w:rPr>
          <w:b/>
          <w:bCs/>
          <w:color w:val="000000"/>
          <w:szCs w:val="24"/>
          <w:lang w:val="nl-NL"/>
        </w:rPr>
        <w:t>trả</w:t>
      </w:r>
      <w:r w:rsidRPr="00B06F83">
        <w:rPr>
          <w:b/>
          <w:color w:val="000000"/>
          <w:szCs w:val="24"/>
          <w:lang w:val="nl-NL"/>
        </w:rPr>
        <w:t xml:space="preserve"> người bán </w:t>
      </w:r>
    </w:p>
    <w:p w:rsidR="00A306A5" w:rsidRPr="00B06F83" w:rsidRDefault="00A306A5" w:rsidP="004327CF">
      <w:pPr>
        <w:numPr>
          <w:ilvl w:val="2"/>
          <w:numId w:val="1"/>
        </w:numPr>
        <w:tabs>
          <w:tab w:val="num" w:pos="518"/>
        </w:tabs>
        <w:ind w:left="532" w:hanging="546"/>
        <w:rPr>
          <w:b/>
          <w:i/>
          <w:iCs/>
          <w:color w:val="000000"/>
          <w:szCs w:val="22"/>
          <w:lang w:val="nl-NL"/>
        </w:rPr>
      </w:pPr>
      <w:r w:rsidRPr="00B06F83">
        <w:rPr>
          <w:b/>
          <w:i/>
          <w:iCs/>
          <w:color w:val="000000"/>
          <w:szCs w:val="22"/>
          <w:lang w:val="nl-NL"/>
        </w:rPr>
        <w:t>Phải trả người bán ngắn hạn</w:t>
      </w:r>
    </w:p>
    <w:tbl>
      <w:tblPr>
        <w:tblW w:w="8828" w:type="dxa"/>
        <w:tblInd w:w="567" w:type="dxa"/>
        <w:tblCellMar>
          <w:left w:w="0" w:type="dxa"/>
          <w:right w:w="0" w:type="dxa"/>
        </w:tblCellMar>
        <w:tblLook w:val="0000"/>
      </w:tblPr>
      <w:tblGrid>
        <w:gridCol w:w="4488"/>
        <w:gridCol w:w="1880"/>
        <w:gridCol w:w="580"/>
        <w:gridCol w:w="1880"/>
      </w:tblGrid>
      <w:tr w:rsidR="00A306A5" w:rsidRPr="00B06F83">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A306A5" w:rsidRPr="00B06F83" w:rsidRDefault="00A306A5" w:rsidP="00C25B93">
            <w:pPr>
              <w:jc w:val="left"/>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306A5" w:rsidRPr="00B06F83" w:rsidRDefault="00A306A5" w:rsidP="00BB0B11">
            <w:pPr>
              <w:ind w:right="17"/>
              <w:jc w:val="right"/>
              <w:rPr>
                <w:b/>
                <w:bCs/>
                <w:color w:val="000000"/>
                <w:szCs w:val="24"/>
              </w:rPr>
            </w:pPr>
            <w:r w:rsidRPr="00B06F83">
              <w:rPr>
                <w:b/>
                <w:bCs/>
                <w:color w:val="000000"/>
                <w:lang w:val="nl-NL"/>
              </w:rPr>
              <w:t xml:space="preserve"> </w:t>
            </w:r>
            <w:r w:rsidRPr="00B06F83">
              <w:rPr>
                <w:b/>
                <w:bCs/>
                <w:color w:val="000000"/>
              </w:rPr>
              <w:t xml:space="preserve">Số cuối </w:t>
            </w:r>
            <w:r w:rsidR="00BB0B11" w:rsidRPr="00B06F83">
              <w:rPr>
                <w:b/>
                <w:bCs/>
                <w:color w:val="000000"/>
              </w:rPr>
              <w:t>kỳ</w:t>
            </w:r>
          </w:p>
        </w:tc>
        <w:tc>
          <w:tcPr>
            <w:tcW w:w="580" w:type="dxa"/>
            <w:tcBorders>
              <w:top w:val="nil"/>
              <w:left w:val="nil"/>
              <w:bottom w:val="nil"/>
              <w:right w:val="nil"/>
            </w:tcBorders>
            <w:tcMar>
              <w:top w:w="15" w:type="dxa"/>
              <w:left w:w="15" w:type="dxa"/>
              <w:bottom w:w="0" w:type="dxa"/>
              <w:right w:w="15" w:type="dxa"/>
            </w:tcMar>
            <w:vAlign w:val="bottom"/>
          </w:tcPr>
          <w:p w:rsidR="00A306A5" w:rsidRPr="00B06F83" w:rsidRDefault="00A306A5" w:rsidP="00C25B93">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306A5" w:rsidRPr="00B06F83" w:rsidRDefault="00A306A5" w:rsidP="00C25B93">
            <w:pPr>
              <w:ind w:right="17"/>
              <w:jc w:val="right"/>
              <w:rPr>
                <w:b/>
                <w:bCs/>
                <w:color w:val="000000"/>
                <w:szCs w:val="24"/>
              </w:rPr>
            </w:pPr>
            <w:r w:rsidRPr="00B06F83">
              <w:rPr>
                <w:b/>
                <w:bCs/>
                <w:color w:val="000000"/>
              </w:rPr>
              <w:t xml:space="preserve"> Số </w:t>
            </w:r>
            <w:r w:rsidRPr="00B06F83">
              <w:rPr>
                <w:rFonts w:hint="eastAsia"/>
                <w:b/>
                <w:bCs/>
                <w:color w:val="000000"/>
              </w:rPr>
              <w:t>đ</w:t>
            </w:r>
            <w:r w:rsidRPr="00B06F83">
              <w:rPr>
                <w:b/>
                <w:bCs/>
                <w:color w:val="000000"/>
              </w:rPr>
              <w:t>ầu n</w:t>
            </w:r>
            <w:r w:rsidRPr="00B06F83">
              <w:rPr>
                <w:rFonts w:hint="eastAsia"/>
                <w:b/>
                <w:bCs/>
                <w:color w:val="000000"/>
              </w:rPr>
              <w:t>ă</w:t>
            </w:r>
            <w:r w:rsidRPr="00B06F83">
              <w:rPr>
                <w:b/>
                <w:bCs/>
                <w:color w:val="000000"/>
              </w:rPr>
              <w:t>m</w:t>
            </w:r>
          </w:p>
        </w:tc>
      </w:tr>
      <w:tr w:rsidR="00BB0B11" w:rsidRPr="00B06F83">
        <w:trPr>
          <w:trHeight w:val="113"/>
        </w:trPr>
        <w:tc>
          <w:tcPr>
            <w:tcW w:w="4488" w:type="dxa"/>
            <w:tcBorders>
              <w:top w:val="nil"/>
              <w:left w:val="nil"/>
              <w:bottom w:val="nil"/>
              <w:right w:val="nil"/>
            </w:tcBorders>
            <w:tcMar>
              <w:top w:w="15" w:type="dxa"/>
              <w:left w:w="15" w:type="dxa"/>
              <w:bottom w:w="0" w:type="dxa"/>
              <w:right w:w="15" w:type="dxa"/>
            </w:tcMar>
            <w:vAlign w:val="center"/>
          </w:tcPr>
          <w:p w:rsidR="00BB0B11" w:rsidRPr="00B06F83" w:rsidRDefault="00BB0B11" w:rsidP="00825133">
            <w:pPr>
              <w:jc w:val="left"/>
              <w:rPr>
                <w:b/>
                <w:i/>
                <w:color w:val="000000"/>
              </w:rPr>
            </w:pPr>
            <w:r w:rsidRPr="00B06F83">
              <w:rPr>
                <w:b/>
                <w:i/>
                <w:color w:val="000000"/>
              </w:rPr>
              <w:t xml:space="preserve">Phải trả các bên liên quan </w:t>
            </w: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B7349A" w:rsidP="00B27F6A">
            <w:pPr>
              <w:ind w:right="27"/>
              <w:jc w:val="right"/>
              <w:rPr>
                <w:b/>
                <w:i/>
                <w:color w:val="000000"/>
                <w:szCs w:val="24"/>
              </w:rPr>
            </w:pPr>
            <w:r w:rsidRPr="00B06F83">
              <w:rPr>
                <w:b/>
                <w:i/>
                <w:color w:val="000000"/>
                <w:szCs w:val="24"/>
              </w:rPr>
              <w:t>-</w:t>
            </w:r>
          </w:p>
        </w:tc>
        <w:tc>
          <w:tcPr>
            <w:tcW w:w="580" w:type="dxa"/>
            <w:tcBorders>
              <w:top w:val="nil"/>
              <w:left w:val="nil"/>
              <w:bottom w:val="nil"/>
              <w:right w:val="nil"/>
            </w:tcBorders>
            <w:tcMar>
              <w:top w:w="15" w:type="dxa"/>
              <w:left w:w="15" w:type="dxa"/>
              <w:bottom w:w="0" w:type="dxa"/>
              <w:right w:w="15" w:type="dxa"/>
            </w:tcMar>
            <w:vAlign w:val="bottom"/>
          </w:tcPr>
          <w:p w:rsidR="00BB0B11" w:rsidRPr="00B06F83" w:rsidRDefault="00BB0B11" w:rsidP="00B27F6A">
            <w:pPr>
              <w:ind w:right="27"/>
              <w:jc w:val="right"/>
              <w:rPr>
                <w:b/>
                <w:i/>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BB0B11" w:rsidP="003C3E90">
            <w:pPr>
              <w:ind w:right="27"/>
              <w:jc w:val="right"/>
              <w:rPr>
                <w:b/>
                <w:i/>
                <w:color w:val="000000"/>
                <w:szCs w:val="24"/>
              </w:rPr>
            </w:pPr>
            <w:r w:rsidRPr="00B06F83">
              <w:rPr>
                <w:b/>
                <w:i/>
                <w:color w:val="000000"/>
                <w:szCs w:val="24"/>
              </w:rPr>
              <w:t>700.000</w:t>
            </w:r>
          </w:p>
        </w:tc>
      </w:tr>
      <w:tr w:rsidR="00BB0B11" w:rsidRPr="00B06F83">
        <w:trPr>
          <w:trHeight w:val="184"/>
        </w:trPr>
        <w:tc>
          <w:tcPr>
            <w:tcW w:w="4488" w:type="dxa"/>
            <w:tcBorders>
              <w:top w:val="nil"/>
              <w:left w:val="nil"/>
              <w:bottom w:val="nil"/>
              <w:right w:val="nil"/>
            </w:tcBorders>
            <w:tcMar>
              <w:top w:w="15" w:type="dxa"/>
              <w:left w:w="15" w:type="dxa"/>
              <w:bottom w:w="0" w:type="dxa"/>
              <w:right w:w="15" w:type="dxa"/>
            </w:tcMar>
            <w:vAlign w:val="center"/>
          </w:tcPr>
          <w:p w:rsidR="00BB0B11" w:rsidRPr="00B06F83" w:rsidRDefault="00BB0B11" w:rsidP="00B27F6A">
            <w:pPr>
              <w:jc w:val="left"/>
              <w:rPr>
                <w:color w:val="000000"/>
              </w:rPr>
            </w:pPr>
            <w:r w:rsidRPr="00B06F83">
              <w:rPr>
                <w:color w:val="000000"/>
              </w:rPr>
              <w:t>Trần Minh Quang</w:t>
            </w: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1D12D3" w:rsidP="00B27F6A">
            <w:pPr>
              <w:ind w:right="27"/>
              <w:jc w:val="right"/>
              <w:rPr>
                <w:color w:val="000000"/>
                <w:szCs w:val="24"/>
              </w:rPr>
            </w:pPr>
            <w:r w:rsidRPr="00B06F83">
              <w:rPr>
                <w:color w:val="000000"/>
                <w:szCs w:val="24"/>
              </w:rPr>
              <w:t>-</w:t>
            </w:r>
          </w:p>
        </w:tc>
        <w:tc>
          <w:tcPr>
            <w:tcW w:w="580" w:type="dxa"/>
            <w:tcBorders>
              <w:top w:val="nil"/>
              <w:left w:val="nil"/>
              <w:bottom w:val="nil"/>
              <w:right w:val="nil"/>
            </w:tcBorders>
            <w:tcMar>
              <w:top w:w="15" w:type="dxa"/>
              <w:left w:w="15" w:type="dxa"/>
              <w:bottom w:w="0" w:type="dxa"/>
              <w:right w:w="15" w:type="dxa"/>
            </w:tcMar>
            <w:vAlign w:val="bottom"/>
          </w:tcPr>
          <w:p w:rsidR="00BB0B11" w:rsidRPr="00B06F83" w:rsidRDefault="00BB0B11" w:rsidP="00B27F6A">
            <w:pPr>
              <w:ind w:right="27"/>
              <w:jc w:val="right"/>
              <w:rPr>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BB0B11" w:rsidP="003C3E90">
            <w:pPr>
              <w:ind w:right="27"/>
              <w:jc w:val="right"/>
              <w:rPr>
                <w:color w:val="000000"/>
                <w:szCs w:val="24"/>
              </w:rPr>
            </w:pPr>
            <w:r w:rsidRPr="00B06F83">
              <w:rPr>
                <w:color w:val="000000"/>
                <w:szCs w:val="24"/>
              </w:rPr>
              <w:t>700.000</w:t>
            </w:r>
          </w:p>
        </w:tc>
      </w:tr>
      <w:tr w:rsidR="00BB0B11" w:rsidRPr="00B06F83">
        <w:trPr>
          <w:trHeight w:val="113"/>
        </w:trPr>
        <w:tc>
          <w:tcPr>
            <w:tcW w:w="4488" w:type="dxa"/>
            <w:tcBorders>
              <w:top w:val="nil"/>
              <w:left w:val="nil"/>
              <w:bottom w:val="nil"/>
              <w:right w:val="nil"/>
            </w:tcBorders>
            <w:tcMar>
              <w:top w:w="15" w:type="dxa"/>
              <w:left w:w="15" w:type="dxa"/>
              <w:bottom w:w="0" w:type="dxa"/>
              <w:right w:w="15" w:type="dxa"/>
            </w:tcMar>
            <w:vAlign w:val="center"/>
          </w:tcPr>
          <w:p w:rsidR="00BB0B11" w:rsidRPr="00B06F83" w:rsidRDefault="00BB0B11" w:rsidP="00825133">
            <w:pPr>
              <w:jc w:val="left"/>
              <w:rPr>
                <w:b/>
                <w:i/>
                <w:color w:val="000000"/>
              </w:rPr>
            </w:pPr>
            <w:r w:rsidRPr="00B06F83">
              <w:rPr>
                <w:b/>
                <w:i/>
                <w:color w:val="000000"/>
              </w:rPr>
              <w:t>Phải trả các nhà cung cấp khác</w:t>
            </w:r>
            <w:r w:rsidRPr="00B06F83">
              <w:rPr>
                <w:i/>
                <w:color w:val="000000"/>
              </w:rPr>
              <w:t xml:space="preserve"> </w:t>
            </w: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B7349A" w:rsidP="00B27F6A">
            <w:pPr>
              <w:ind w:right="27"/>
              <w:jc w:val="right"/>
              <w:rPr>
                <w:b/>
                <w:bCs/>
                <w:i/>
                <w:color w:val="000000"/>
                <w:szCs w:val="24"/>
              </w:rPr>
            </w:pPr>
            <w:r w:rsidRPr="00B06F83">
              <w:rPr>
                <w:b/>
                <w:i/>
                <w:szCs w:val="22"/>
              </w:rPr>
              <w:t xml:space="preserve">        15.288.333.178</w:t>
            </w:r>
          </w:p>
        </w:tc>
        <w:tc>
          <w:tcPr>
            <w:tcW w:w="580" w:type="dxa"/>
            <w:tcBorders>
              <w:top w:val="nil"/>
              <w:left w:val="nil"/>
              <w:bottom w:val="nil"/>
              <w:right w:val="nil"/>
            </w:tcBorders>
            <w:tcMar>
              <w:top w:w="15" w:type="dxa"/>
              <w:left w:w="15" w:type="dxa"/>
              <w:bottom w:w="0" w:type="dxa"/>
              <w:right w:w="15" w:type="dxa"/>
            </w:tcMar>
            <w:vAlign w:val="bottom"/>
          </w:tcPr>
          <w:p w:rsidR="00BB0B11" w:rsidRPr="00B06F83" w:rsidRDefault="00BB0B11" w:rsidP="00B27F6A">
            <w:pPr>
              <w:ind w:right="27"/>
              <w:jc w:val="right"/>
              <w:rPr>
                <w:b/>
                <w:bCs/>
                <w:i/>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BB0B11" w:rsidP="003C3E90">
            <w:pPr>
              <w:ind w:right="27"/>
              <w:jc w:val="right"/>
              <w:rPr>
                <w:b/>
                <w:bCs/>
                <w:i/>
                <w:color w:val="000000"/>
                <w:szCs w:val="24"/>
              </w:rPr>
            </w:pPr>
            <w:r w:rsidRPr="00B06F83">
              <w:rPr>
                <w:b/>
                <w:bCs/>
                <w:i/>
                <w:color w:val="000000"/>
                <w:szCs w:val="24"/>
              </w:rPr>
              <w:t>16.141.816.947</w:t>
            </w:r>
          </w:p>
        </w:tc>
      </w:tr>
      <w:tr w:rsidR="00B7349A" w:rsidRPr="00B06F83">
        <w:trPr>
          <w:trHeight w:val="113"/>
        </w:trPr>
        <w:tc>
          <w:tcPr>
            <w:tcW w:w="4488" w:type="dxa"/>
            <w:tcBorders>
              <w:top w:val="nil"/>
              <w:left w:val="nil"/>
              <w:bottom w:val="nil"/>
              <w:right w:val="nil"/>
            </w:tcBorders>
            <w:tcMar>
              <w:top w:w="15" w:type="dxa"/>
              <w:left w:w="15" w:type="dxa"/>
              <w:bottom w:w="0" w:type="dxa"/>
              <w:right w:w="15" w:type="dxa"/>
            </w:tcMar>
            <w:vAlign w:val="center"/>
          </w:tcPr>
          <w:p w:rsidR="00B7349A" w:rsidRPr="00B06F83" w:rsidRDefault="00B7349A" w:rsidP="00B27F6A">
            <w:pPr>
              <w:jc w:val="left"/>
              <w:rPr>
                <w:color w:val="000000"/>
              </w:rPr>
            </w:pPr>
            <w:r w:rsidRPr="00B06F83">
              <w:rPr>
                <w:color w:val="000000"/>
              </w:rPr>
              <w:t>Công ty phát triển hạ tầng Khu công nghiệp Hậu Giang</w:t>
            </w:r>
          </w:p>
        </w:tc>
        <w:tc>
          <w:tcPr>
            <w:tcW w:w="1880" w:type="dxa"/>
            <w:tcBorders>
              <w:top w:val="nil"/>
              <w:left w:val="nil"/>
              <w:bottom w:val="nil"/>
              <w:right w:val="nil"/>
            </w:tcBorders>
            <w:tcMar>
              <w:top w:w="15" w:type="dxa"/>
              <w:left w:w="15" w:type="dxa"/>
              <w:bottom w:w="0" w:type="dxa"/>
              <w:right w:w="15" w:type="dxa"/>
            </w:tcMar>
            <w:vAlign w:val="bottom"/>
          </w:tcPr>
          <w:p w:rsidR="00B7349A" w:rsidRPr="00B06F83" w:rsidRDefault="00B7349A" w:rsidP="002463A5">
            <w:pPr>
              <w:ind w:right="27"/>
              <w:jc w:val="right"/>
              <w:rPr>
                <w:color w:val="000000"/>
                <w:szCs w:val="24"/>
              </w:rPr>
            </w:pPr>
            <w:r w:rsidRPr="00B06F83">
              <w:rPr>
                <w:color w:val="000000"/>
                <w:szCs w:val="24"/>
              </w:rPr>
              <w:t>5.915.673.878</w:t>
            </w:r>
          </w:p>
        </w:tc>
        <w:tc>
          <w:tcPr>
            <w:tcW w:w="580" w:type="dxa"/>
            <w:tcBorders>
              <w:top w:val="nil"/>
              <w:left w:val="nil"/>
              <w:bottom w:val="nil"/>
              <w:right w:val="nil"/>
            </w:tcBorders>
            <w:tcMar>
              <w:top w:w="15" w:type="dxa"/>
              <w:left w:w="15" w:type="dxa"/>
              <w:bottom w:w="0" w:type="dxa"/>
              <w:right w:w="15" w:type="dxa"/>
            </w:tcMar>
            <w:vAlign w:val="bottom"/>
          </w:tcPr>
          <w:p w:rsidR="00B7349A" w:rsidRPr="00B06F83" w:rsidRDefault="00B7349A" w:rsidP="00B27F6A">
            <w:pPr>
              <w:ind w:right="27"/>
              <w:jc w:val="right"/>
              <w:rPr>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B7349A" w:rsidRPr="00B06F83" w:rsidRDefault="00B7349A" w:rsidP="003C3E90">
            <w:pPr>
              <w:ind w:right="27"/>
              <w:jc w:val="right"/>
              <w:rPr>
                <w:color w:val="000000"/>
                <w:szCs w:val="24"/>
              </w:rPr>
            </w:pPr>
            <w:r w:rsidRPr="00B06F83">
              <w:rPr>
                <w:color w:val="000000"/>
                <w:szCs w:val="24"/>
              </w:rPr>
              <w:t>6.054.673.878</w:t>
            </w:r>
          </w:p>
        </w:tc>
      </w:tr>
      <w:tr w:rsidR="00B7349A" w:rsidRPr="00B06F83">
        <w:trPr>
          <w:trHeight w:val="149"/>
        </w:trPr>
        <w:tc>
          <w:tcPr>
            <w:tcW w:w="4488" w:type="dxa"/>
            <w:tcBorders>
              <w:top w:val="nil"/>
              <w:left w:val="nil"/>
              <w:bottom w:val="nil"/>
              <w:right w:val="nil"/>
            </w:tcBorders>
            <w:tcMar>
              <w:top w:w="15" w:type="dxa"/>
              <w:left w:w="15" w:type="dxa"/>
              <w:bottom w:w="0" w:type="dxa"/>
              <w:right w:w="15" w:type="dxa"/>
            </w:tcMar>
            <w:vAlign w:val="center"/>
          </w:tcPr>
          <w:p w:rsidR="00B7349A" w:rsidRPr="00B06F83" w:rsidRDefault="00B7349A" w:rsidP="00B65A82">
            <w:pPr>
              <w:jc w:val="left"/>
              <w:rPr>
                <w:color w:val="000000"/>
              </w:rPr>
            </w:pPr>
            <w:r w:rsidRPr="00B06F83">
              <w:rPr>
                <w:color w:val="000000"/>
              </w:rPr>
              <w:t>Công ty cổ phần bao bì Nhơn Trạch</w:t>
            </w:r>
          </w:p>
        </w:tc>
        <w:tc>
          <w:tcPr>
            <w:tcW w:w="1880" w:type="dxa"/>
            <w:tcBorders>
              <w:top w:val="nil"/>
              <w:left w:val="nil"/>
              <w:bottom w:val="nil"/>
              <w:right w:val="nil"/>
            </w:tcBorders>
            <w:tcMar>
              <w:top w:w="15" w:type="dxa"/>
              <w:left w:w="15" w:type="dxa"/>
              <w:bottom w:w="0" w:type="dxa"/>
              <w:right w:w="15" w:type="dxa"/>
            </w:tcMar>
            <w:vAlign w:val="bottom"/>
          </w:tcPr>
          <w:p w:rsidR="00B7349A" w:rsidRPr="00B06F83" w:rsidRDefault="00B7349A" w:rsidP="002463A5">
            <w:pPr>
              <w:ind w:right="27"/>
              <w:jc w:val="right"/>
              <w:rPr>
                <w:color w:val="000000"/>
                <w:szCs w:val="24"/>
              </w:rPr>
            </w:pPr>
            <w:r w:rsidRPr="00B06F83">
              <w:rPr>
                <w:color w:val="000000"/>
                <w:szCs w:val="24"/>
              </w:rPr>
              <w:t>2.204.064.800</w:t>
            </w:r>
          </w:p>
        </w:tc>
        <w:tc>
          <w:tcPr>
            <w:tcW w:w="580" w:type="dxa"/>
            <w:tcBorders>
              <w:top w:val="nil"/>
              <w:left w:val="nil"/>
              <w:bottom w:val="nil"/>
              <w:right w:val="nil"/>
            </w:tcBorders>
            <w:tcMar>
              <w:top w:w="15" w:type="dxa"/>
              <w:left w:w="15" w:type="dxa"/>
              <w:bottom w:w="0" w:type="dxa"/>
              <w:right w:w="15" w:type="dxa"/>
            </w:tcMar>
            <w:vAlign w:val="bottom"/>
          </w:tcPr>
          <w:p w:rsidR="00B7349A" w:rsidRPr="00B06F83" w:rsidRDefault="00B7349A" w:rsidP="00B65A82">
            <w:pPr>
              <w:ind w:right="27"/>
              <w:jc w:val="right"/>
              <w:rPr>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B7349A" w:rsidRPr="00B06F83" w:rsidRDefault="00B7349A" w:rsidP="003C3E90">
            <w:pPr>
              <w:ind w:right="27"/>
              <w:jc w:val="right"/>
              <w:rPr>
                <w:color w:val="000000"/>
                <w:szCs w:val="24"/>
              </w:rPr>
            </w:pPr>
            <w:r w:rsidRPr="00B06F83">
              <w:rPr>
                <w:color w:val="000000"/>
                <w:szCs w:val="24"/>
              </w:rPr>
              <w:t>2.940.014.300</w:t>
            </w:r>
          </w:p>
        </w:tc>
      </w:tr>
      <w:tr w:rsidR="00B7349A" w:rsidRPr="00B06F83">
        <w:trPr>
          <w:trHeight w:val="149"/>
        </w:trPr>
        <w:tc>
          <w:tcPr>
            <w:tcW w:w="4488" w:type="dxa"/>
            <w:tcBorders>
              <w:top w:val="nil"/>
              <w:left w:val="nil"/>
              <w:bottom w:val="nil"/>
              <w:right w:val="nil"/>
            </w:tcBorders>
            <w:tcMar>
              <w:top w:w="15" w:type="dxa"/>
              <w:left w:w="15" w:type="dxa"/>
              <w:bottom w:w="0" w:type="dxa"/>
              <w:right w:w="15" w:type="dxa"/>
            </w:tcMar>
            <w:vAlign w:val="center"/>
          </w:tcPr>
          <w:p w:rsidR="00B7349A" w:rsidRPr="00B06F83" w:rsidRDefault="00B7349A" w:rsidP="00B65A82">
            <w:pPr>
              <w:jc w:val="left"/>
              <w:rPr>
                <w:color w:val="000000"/>
              </w:rPr>
            </w:pPr>
            <w:r w:rsidRPr="00B06F83">
              <w:rPr>
                <w:color w:val="000000"/>
              </w:rPr>
              <w:t>Công ty cổ phần vận tải Khánh An</w:t>
            </w:r>
          </w:p>
        </w:tc>
        <w:tc>
          <w:tcPr>
            <w:tcW w:w="1880" w:type="dxa"/>
            <w:tcBorders>
              <w:top w:val="nil"/>
              <w:left w:val="nil"/>
              <w:bottom w:val="nil"/>
              <w:right w:val="nil"/>
            </w:tcBorders>
            <w:tcMar>
              <w:top w:w="15" w:type="dxa"/>
              <w:left w:w="15" w:type="dxa"/>
              <w:bottom w:w="0" w:type="dxa"/>
              <w:right w:w="15" w:type="dxa"/>
            </w:tcMar>
            <w:vAlign w:val="bottom"/>
          </w:tcPr>
          <w:p w:rsidR="00B7349A" w:rsidRPr="00B06F83" w:rsidRDefault="00B7349A" w:rsidP="002463A5">
            <w:pPr>
              <w:ind w:right="27"/>
              <w:jc w:val="right"/>
              <w:rPr>
                <w:color w:val="000000"/>
                <w:szCs w:val="24"/>
              </w:rPr>
            </w:pPr>
            <w:r w:rsidRPr="00B06F83">
              <w:rPr>
                <w:color w:val="000000"/>
                <w:szCs w:val="24"/>
              </w:rPr>
              <w:t>2.910.000.000</w:t>
            </w:r>
          </w:p>
        </w:tc>
        <w:tc>
          <w:tcPr>
            <w:tcW w:w="580" w:type="dxa"/>
            <w:tcBorders>
              <w:top w:val="nil"/>
              <w:left w:val="nil"/>
              <w:bottom w:val="nil"/>
              <w:right w:val="nil"/>
            </w:tcBorders>
            <w:tcMar>
              <w:top w:w="15" w:type="dxa"/>
              <w:left w:w="15" w:type="dxa"/>
              <w:bottom w:w="0" w:type="dxa"/>
              <w:right w:w="15" w:type="dxa"/>
            </w:tcMar>
            <w:vAlign w:val="bottom"/>
          </w:tcPr>
          <w:p w:rsidR="00B7349A" w:rsidRPr="00B06F83" w:rsidRDefault="00B7349A" w:rsidP="00B65A82">
            <w:pPr>
              <w:ind w:right="27"/>
              <w:jc w:val="right"/>
              <w:rPr>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B7349A" w:rsidRPr="00B06F83" w:rsidRDefault="00B7349A" w:rsidP="003C3E90">
            <w:pPr>
              <w:ind w:right="27"/>
              <w:jc w:val="right"/>
              <w:rPr>
                <w:color w:val="000000"/>
                <w:szCs w:val="24"/>
              </w:rPr>
            </w:pPr>
            <w:r w:rsidRPr="00B06F83">
              <w:rPr>
                <w:color w:val="000000"/>
                <w:szCs w:val="24"/>
              </w:rPr>
              <w:t>3.258.891.900</w:t>
            </w:r>
          </w:p>
        </w:tc>
      </w:tr>
      <w:tr w:rsidR="00B7349A" w:rsidRPr="00B06F83">
        <w:trPr>
          <w:trHeight w:val="149"/>
        </w:trPr>
        <w:tc>
          <w:tcPr>
            <w:tcW w:w="4488" w:type="dxa"/>
            <w:tcBorders>
              <w:top w:val="nil"/>
              <w:left w:val="nil"/>
              <w:bottom w:val="nil"/>
              <w:right w:val="nil"/>
            </w:tcBorders>
            <w:tcMar>
              <w:top w:w="15" w:type="dxa"/>
              <w:left w:w="15" w:type="dxa"/>
              <w:bottom w:w="0" w:type="dxa"/>
              <w:right w:w="15" w:type="dxa"/>
            </w:tcMar>
            <w:vAlign w:val="center"/>
          </w:tcPr>
          <w:p w:rsidR="00B7349A" w:rsidRPr="00B06F83" w:rsidRDefault="00B7349A" w:rsidP="00313B46">
            <w:pPr>
              <w:jc w:val="left"/>
              <w:rPr>
                <w:color w:val="000000"/>
              </w:rPr>
            </w:pPr>
            <w:r w:rsidRPr="00B06F83">
              <w:rPr>
                <w:color w:val="000000"/>
              </w:rPr>
              <w:lastRenderedPageBreak/>
              <w:t>Công ty TNHH Hiếu Bình Tâm</w:t>
            </w:r>
          </w:p>
        </w:tc>
        <w:tc>
          <w:tcPr>
            <w:tcW w:w="1880" w:type="dxa"/>
            <w:tcBorders>
              <w:top w:val="nil"/>
              <w:left w:val="nil"/>
              <w:bottom w:val="nil"/>
              <w:right w:val="nil"/>
            </w:tcBorders>
            <w:tcMar>
              <w:top w:w="15" w:type="dxa"/>
              <w:left w:w="15" w:type="dxa"/>
              <w:bottom w:w="0" w:type="dxa"/>
              <w:right w:w="15" w:type="dxa"/>
            </w:tcMar>
            <w:vAlign w:val="bottom"/>
          </w:tcPr>
          <w:p w:rsidR="00B7349A" w:rsidRPr="00B06F83" w:rsidRDefault="00B7349A" w:rsidP="002463A5">
            <w:pPr>
              <w:ind w:right="27"/>
              <w:jc w:val="right"/>
              <w:rPr>
                <w:color w:val="000000"/>
                <w:szCs w:val="24"/>
              </w:rPr>
            </w:pPr>
            <w:r w:rsidRPr="00B06F83">
              <w:rPr>
                <w:color w:val="000000"/>
                <w:szCs w:val="24"/>
              </w:rPr>
              <w:t>1.059.848.000</w:t>
            </w:r>
          </w:p>
        </w:tc>
        <w:tc>
          <w:tcPr>
            <w:tcW w:w="580" w:type="dxa"/>
            <w:tcBorders>
              <w:top w:val="nil"/>
              <w:left w:val="nil"/>
              <w:bottom w:val="nil"/>
              <w:right w:val="nil"/>
            </w:tcBorders>
            <w:tcMar>
              <w:top w:w="15" w:type="dxa"/>
              <w:left w:w="15" w:type="dxa"/>
              <w:bottom w:w="0" w:type="dxa"/>
              <w:right w:w="15" w:type="dxa"/>
            </w:tcMar>
            <w:vAlign w:val="bottom"/>
          </w:tcPr>
          <w:p w:rsidR="00B7349A" w:rsidRPr="00B06F83" w:rsidRDefault="00B7349A" w:rsidP="00313B46">
            <w:pPr>
              <w:ind w:right="27"/>
              <w:jc w:val="right"/>
              <w:rPr>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B7349A" w:rsidRPr="00B06F83" w:rsidRDefault="00B7349A" w:rsidP="00313B46">
            <w:pPr>
              <w:ind w:right="27"/>
              <w:jc w:val="right"/>
              <w:rPr>
                <w:b/>
                <w:color w:val="000000"/>
                <w:szCs w:val="24"/>
              </w:rPr>
            </w:pPr>
            <w:r w:rsidRPr="00B06F83">
              <w:rPr>
                <w:b/>
                <w:color w:val="000000"/>
                <w:szCs w:val="24"/>
              </w:rPr>
              <w:t>-</w:t>
            </w:r>
          </w:p>
        </w:tc>
      </w:tr>
      <w:tr w:rsidR="001D12D3" w:rsidRPr="00B06F83">
        <w:trPr>
          <w:trHeight w:val="149"/>
        </w:trPr>
        <w:tc>
          <w:tcPr>
            <w:tcW w:w="4488" w:type="dxa"/>
            <w:tcBorders>
              <w:top w:val="nil"/>
              <w:left w:val="nil"/>
              <w:bottom w:val="nil"/>
              <w:right w:val="nil"/>
            </w:tcBorders>
            <w:tcMar>
              <w:top w:w="15" w:type="dxa"/>
              <w:left w:w="15" w:type="dxa"/>
              <w:bottom w:w="0" w:type="dxa"/>
              <w:right w:w="15" w:type="dxa"/>
            </w:tcMar>
            <w:vAlign w:val="center"/>
          </w:tcPr>
          <w:p w:rsidR="001D12D3" w:rsidRPr="00B06F83" w:rsidRDefault="001D12D3" w:rsidP="00313B46">
            <w:pPr>
              <w:jc w:val="left"/>
              <w:rPr>
                <w:color w:val="000000"/>
              </w:rPr>
            </w:pPr>
            <w:r w:rsidRPr="00B06F83">
              <w:rPr>
                <w:color w:val="000000"/>
              </w:rPr>
              <w:t>Công ty cổ phần Hóa chất và Vật liệu xây dựng Minh Phú</w:t>
            </w:r>
          </w:p>
        </w:tc>
        <w:tc>
          <w:tcPr>
            <w:tcW w:w="1880" w:type="dxa"/>
            <w:tcBorders>
              <w:top w:val="nil"/>
              <w:left w:val="nil"/>
              <w:bottom w:val="nil"/>
              <w:right w:val="nil"/>
            </w:tcBorders>
            <w:tcMar>
              <w:top w:w="15" w:type="dxa"/>
              <w:left w:w="15" w:type="dxa"/>
              <w:bottom w:w="0" w:type="dxa"/>
              <w:right w:w="15" w:type="dxa"/>
            </w:tcMar>
            <w:vAlign w:val="bottom"/>
          </w:tcPr>
          <w:p w:rsidR="001D12D3" w:rsidRPr="00B06F83" w:rsidRDefault="001D12D3" w:rsidP="00313B46">
            <w:pPr>
              <w:ind w:right="27"/>
              <w:jc w:val="right"/>
              <w:rPr>
                <w:color w:val="000000"/>
                <w:szCs w:val="24"/>
              </w:rPr>
            </w:pPr>
            <w:r w:rsidRPr="00B06F83">
              <w:rPr>
                <w:color w:val="000000"/>
                <w:szCs w:val="24"/>
              </w:rPr>
              <w:t>1.785.425.700</w:t>
            </w:r>
          </w:p>
        </w:tc>
        <w:tc>
          <w:tcPr>
            <w:tcW w:w="580" w:type="dxa"/>
            <w:tcBorders>
              <w:top w:val="nil"/>
              <w:left w:val="nil"/>
              <w:bottom w:val="nil"/>
              <w:right w:val="nil"/>
            </w:tcBorders>
            <w:tcMar>
              <w:top w:w="15" w:type="dxa"/>
              <w:left w:w="15" w:type="dxa"/>
              <w:bottom w:w="0" w:type="dxa"/>
              <w:right w:w="15" w:type="dxa"/>
            </w:tcMar>
            <w:vAlign w:val="bottom"/>
          </w:tcPr>
          <w:p w:rsidR="001D12D3" w:rsidRPr="00B06F83" w:rsidRDefault="001D12D3" w:rsidP="00313B46">
            <w:pPr>
              <w:ind w:right="27"/>
              <w:jc w:val="right"/>
              <w:rPr>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1D12D3" w:rsidRPr="00B06F83" w:rsidRDefault="001D12D3" w:rsidP="00313B46">
            <w:pPr>
              <w:ind w:right="27"/>
              <w:jc w:val="right"/>
              <w:rPr>
                <w:b/>
                <w:color w:val="000000"/>
                <w:szCs w:val="24"/>
              </w:rPr>
            </w:pPr>
            <w:r w:rsidRPr="00B06F83">
              <w:rPr>
                <w:b/>
                <w:color w:val="000000"/>
                <w:szCs w:val="24"/>
              </w:rPr>
              <w:t>-</w:t>
            </w:r>
          </w:p>
        </w:tc>
      </w:tr>
      <w:tr w:rsidR="001D12D3" w:rsidRPr="00B06F83">
        <w:trPr>
          <w:trHeight w:val="149"/>
        </w:trPr>
        <w:tc>
          <w:tcPr>
            <w:tcW w:w="4488" w:type="dxa"/>
            <w:tcBorders>
              <w:top w:val="nil"/>
              <w:left w:val="nil"/>
              <w:bottom w:val="nil"/>
              <w:right w:val="nil"/>
            </w:tcBorders>
            <w:tcMar>
              <w:top w:w="15" w:type="dxa"/>
              <w:left w:w="15" w:type="dxa"/>
              <w:bottom w:w="0" w:type="dxa"/>
              <w:right w:w="15" w:type="dxa"/>
            </w:tcMar>
            <w:vAlign w:val="center"/>
          </w:tcPr>
          <w:p w:rsidR="001D12D3" w:rsidRPr="00B06F83" w:rsidRDefault="001D12D3" w:rsidP="00C25B93">
            <w:pPr>
              <w:jc w:val="left"/>
              <w:rPr>
                <w:color w:val="000000"/>
              </w:rPr>
            </w:pPr>
            <w:r w:rsidRPr="00B06F83">
              <w:rPr>
                <w:color w:val="000000"/>
              </w:rPr>
              <w:t>Các nhà cung cấp khác</w:t>
            </w:r>
          </w:p>
        </w:tc>
        <w:tc>
          <w:tcPr>
            <w:tcW w:w="1880" w:type="dxa"/>
            <w:tcBorders>
              <w:top w:val="nil"/>
              <w:left w:val="nil"/>
              <w:bottom w:val="nil"/>
              <w:right w:val="nil"/>
            </w:tcBorders>
            <w:tcMar>
              <w:top w:w="15" w:type="dxa"/>
              <w:left w:w="15" w:type="dxa"/>
              <w:bottom w:w="0" w:type="dxa"/>
              <w:right w:w="15" w:type="dxa"/>
            </w:tcMar>
            <w:vAlign w:val="bottom"/>
          </w:tcPr>
          <w:p w:rsidR="001D12D3" w:rsidRPr="00B06F83" w:rsidRDefault="00B7349A" w:rsidP="00B7349A">
            <w:pPr>
              <w:jc w:val="right"/>
              <w:rPr>
                <w:szCs w:val="22"/>
              </w:rPr>
            </w:pPr>
            <w:r w:rsidRPr="00B06F83">
              <w:rPr>
                <w:szCs w:val="22"/>
              </w:rPr>
              <w:t xml:space="preserve">         1.413.320.800 </w:t>
            </w:r>
          </w:p>
        </w:tc>
        <w:tc>
          <w:tcPr>
            <w:tcW w:w="580" w:type="dxa"/>
            <w:tcBorders>
              <w:top w:val="nil"/>
              <w:left w:val="nil"/>
              <w:bottom w:val="nil"/>
              <w:right w:val="nil"/>
            </w:tcBorders>
            <w:tcMar>
              <w:top w:w="15" w:type="dxa"/>
              <w:left w:w="15" w:type="dxa"/>
              <w:bottom w:w="0" w:type="dxa"/>
              <w:right w:w="15" w:type="dxa"/>
            </w:tcMar>
            <w:vAlign w:val="bottom"/>
          </w:tcPr>
          <w:p w:rsidR="001D12D3" w:rsidRPr="00B06F83" w:rsidRDefault="001D12D3" w:rsidP="00C25B93">
            <w:pPr>
              <w:ind w:right="27"/>
              <w:jc w:val="right"/>
              <w:rPr>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1D12D3" w:rsidRPr="00B06F83" w:rsidRDefault="001D12D3" w:rsidP="003C3E90">
            <w:pPr>
              <w:ind w:right="27"/>
              <w:jc w:val="right"/>
              <w:rPr>
                <w:color w:val="000000"/>
                <w:szCs w:val="24"/>
              </w:rPr>
            </w:pPr>
            <w:r w:rsidRPr="00B06F83">
              <w:rPr>
                <w:color w:val="000000"/>
                <w:szCs w:val="24"/>
              </w:rPr>
              <w:t>3.888.236.869</w:t>
            </w:r>
          </w:p>
        </w:tc>
      </w:tr>
      <w:tr w:rsidR="001D12D3" w:rsidRPr="00B06F83">
        <w:trPr>
          <w:trHeight w:val="117"/>
        </w:trPr>
        <w:tc>
          <w:tcPr>
            <w:tcW w:w="4488" w:type="dxa"/>
            <w:tcBorders>
              <w:top w:val="nil"/>
              <w:left w:val="nil"/>
              <w:bottom w:val="nil"/>
              <w:right w:val="nil"/>
            </w:tcBorders>
            <w:tcMar>
              <w:top w:w="15" w:type="dxa"/>
              <w:left w:w="15" w:type="dxa"/>
              <w:bottom w:w="0" w:type="dxa"/>
              <w:right w:w="15" w:type="dxa"/>
            </w:tcMar>
            <w:vAlign w:val="center"/>
          </w:tcPr>
          <w:p w:rsidR="001D12D3" w:rsidRPr="00B06F83" w:rsidRDefault="001D12D3" w:rsidP="00C25B93">
            <w:pPr>
              <w:jc w:val="left"/>
              <w:rPr>
                <w:b/>
                <w:bCs/>
                <w:color w:val="000000"/>
                <w:szCs w:val="24"/>
              </w:rPr>
            </w:pPr>
            <w:r w:rsidRPr="00B06F83">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1D12D3" w:rsidRPr="00B06F83" w:rsidRDefault="00B7349A" w:rsidP="00B7349A">
            <w:pPr>
              <w:jc w:val="right"/>
              <w:rPr>
                <w:b/>
                <w:szCs w:val="22"/>
              </w:rPr>
            </w:pPr>
            <w:r w:rsidRPr="00B06F83">
              <w:rPr>
                <w:b/>
                <w:szCs w:val="22"/>
              </w:rPr>
              <w:t xml:space="preserve">        15.288.333.178 </w:t>
            </w:r>
          </w:p>
        </w:tc>
        <w:tc>
          <w:tcPr>
            <w:tcW w:w="580" w:type="dxa"/>
            <w:tcBorders>
              <w:top w:val="nil"/>
              <w:left w:val="nil"/>
              <w:bottom w:val="nil"/>
              <w:right w:val="nil"/>
            </w:tcBorders>
            <w:tcMar>
              <w:top w:w="15" w:type="dxa"/>
              <w:left w:w="15" w:type="dxa"/>
              <w:bottom w:w="0" w:type="dxa"/>
              <w:right w:w="15" w:type="dxa"/>
            </w:tcMar>
            <w:vAlign w:val="bottom"/>
          </w:tcPr>
          <w:p w:rsidR="001D12D3" w:rsidRPr="00B06F83" w:rsidRDefault="001D12D3" w:rsidP="00C25B93">
            <w:pPr>
              <w:ind w:right="27"/>
              <w:jc w:val="right"/>
              <w:rPr>
                <w:b/>
                <w:bCs/>
                <w:color w:val="000000"/>
                <w:szCs w:val="24"/>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1D12D3" w:rsidRPr="00B06F83" w:rsidRDefault="001D12D3" w:rsidP="003C3E90">
            <w:pPr>
              <w:ind w:right="27"/>
              <w:jc w:val="right"/>
              <w:rPr>
                <w:b/>
                <w:bCs/>
                <w:color w:val="000000"/>
                <w:szCs w:val="24"/>
              </w:rPr>
            </w:pPr>
            <w:r w:rsidRPr="00B06F83">
              <w:rPr>
                <w:b/>
                <w:bCs/>
                <w:color w:val="000000"/>
                <w:szCs w:val="24"/>
              </w:rPr>
              <w:t>16.142.516.947</w:t>
            </w:r>
          </w:p>
        </w:tc>
      </w:tr>
    </w:tbl>
    <w:p w:rsidR="00A306A5" w:rsidRPr="00B06F83" w:rsidRDefault="00A306A5" w:rsidP="004327CF">
      <w:pPr>
        <w:numPr>
          <w:ilvl w:val="2"/>
          <w:numId w:val="1"/>
        </w:numPr>
        <w:tabs>
          <w:tab w:val="num" w:pos="518"/>
        </w:tabs>
        <w:ind w:left="532" w:hanging="546"/>
        <w:rPr>
          <w:b/>
          <w:i/>
          <w:iCs/>
          <w:color w:val="000000"/>
          <w:szCs w:val="22"/>
          <w:lang w:val="nl-NL"/>
        </w:rPr>
      </w:pPr>
      <w:r w:rsidRPr="00B06F83">
        <w:rPr>
          <w:b/>
          <w:i/>
          <w:iCs/>
          <w:color w:val="000000"/>
          <w:szCs w:val="22"/>
          <w:lang w:val="nl-NL"/>
        </w:rPr>
        <w:t>Nợ quá hạn chưa thanh toán</w:t>
      </w:r>
    </w:p>
    <w:tbl>
      <w:tblPr>
        <w:tblW w:w="8828" w:type="dxa"/>
        <w:tblInd w:w="567" w:type="dxa"/>
        <w:tblCellMar>
          <w:left w:w="0" w:type="dxa"/>
          <w:right w:w="0" w:type="dxa"/>
        </w:tblCellMar>
        <w:tblLook w:val="0000"/>
      </w:tblPr>
      <w:tblGrid>
        <w:gridCol w:w="4488"/>
        <w:gridCol w:w="1880"/>
        <w:gridCol w:w="580"/>
        <w:gridCol w:w="1880"/>
      </w:tblGrid>
      <w:tr w:rsidR="00A306A5" w:rsidRPr="00B06F83">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A306A5" w:rsidRPr="00B06F83" w:rsidRDefault="00A306A5" w:rsidP="00C25B93">
            <w:pPr>
              <w:jc w:val="left"/>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306A5" w:rsidRPr="00B06F83" w:rsidRDefault="00BB0B11" w:rsidP="00733DCA">
            <w:pPr>
              <w:ind w:right="17"/>
              <w:jc w:val="right"/>
              <w:rPr>
                <w:b/>
                <w:bCs/>
                <w:color w:val="000000"/>
                <w:szCs w:val="24"/>
              </w:rPr>
            </w:pPr>
            <w:r w:rsidRPr="00B06F83">
              <w:rPr>
                <w:b/>
                <w:bCs/>
                <w:color w:val="000000"/>
              </w:rPr>
              <w:t>Số cuối kỳ</w:t>
            </w:r>
          </w:p>
        </w:tc>
        <w:tc>
          <w:tcPr>
            <w:tcW w:w="580" w:type="dxa"/>
            <w:tcBorders>
              <w:top w:val="nil"/>
              <w:left w:val="nil"/>
              <w:bottom w:val="nil"/>
              <w:right w:val="nil"/>
            </w:tcBorders>
            <w:tcMar>
              <w:top w:w="15" w:type="dxa"/>
              <w:left w:w="15" w:type="dxa"/>
              <w:bottom w:w="0" w:type="dxa"/>
              <w:right w:w="15" w:type="dxa"/>
            </w:tcMar>
            <w:vAlign w:val="bottom"/>
          </w:tcPr>
          <w:p w:rsidR="00A306A5" w:rsidRPr="00B06F83" w:rsidRDefault="00A306A5" w:rsidP="00C25B93">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306A5" w:rsidRPr="00B06F83" w:rsidRDefault="00A306A5" w:rsidP="00C25B93">
            <w:pPr>
              <w:ind w:right="17"/>
              <w:jc w:val="right"/>
              <w:rPr>
                <w:b/>
                <w:bCs/>
                <w:color w:val="000000"/>
                <w:szCs w:val="24"/>
              </w:rPr>
            </w:pPr>
            <w:r w:rsidRPr="00B06F83">
              <w:rPr>
                <w:b/>
                <w:bCs/>
                <w:color w:val="000000"/>
              </w:rPr>
              <w:t xml:space="preserve"> Số </w:t>
            </w:r>
            <w:r w:rsidRPr="00B06F83">
              <w:rPr>
                <w:rFonts w:hint="eastAsia"/>
                <w:b/>
                <w:bCs/>
                <w:color w:val="000000"/>
              </w:rPr>
              <w:t>đ</w:t>
            </w:r>
            <w:r w:rsidRPr="00B06F83">
              <w:rPr>
                <w:b/>
                <w:bCs/>
                <w:color w:val="000000"/>
              </w:rPr>
              <w:t>ầu n</w:t>
            </w:r>
            <w:r w:rsidRPr="00B06F83">
              <w:rPr>
                <w:rFonts w:hint="eastAsia"/>
                <w:b/>
                <w:bCs/>
                <w:color w:val="000000"/>
              </w:rPr>
              <w:t>ă</w:t>
            </w:r>
            <w:r w:rsidRPr="00B06F83">
              <w:rPr>
                <w:b/>
                <w:bCs/>
                <w:color w:val="000000"/>
              </w:rPr>
              <w:t>m</w:t>
            </w:r>
          </w:p>
        </w:tc>
      </w:tr>
      <w:tr w:rsidR="00A306A5" w:rsidRPr="00B06F83">
        <w:trPr>
          <w:trHeight w:val="113"/>
        </w:trPr>
        <w:tc>
          <w:tcPr>
            <w:tcW w:w="4488" w:type="dxa"/>
            <w:tcBorders>
              <w:top w:val="nil"/>
              <w:left w:val="nil"/>
              <w:bottom w:val="nil"/>
              <w:right w:val="nil"/>
            </w:tcBorders>
            <w:tcMar>
              <w:top w:w="15" w:type="dxa"/>
              <w:left w:w="15" w:type="dxa"/>
              <w:bottom w:w="0" w:type="dxa"/>
              <w:right w:w="15" w:type="dxa"/>
            </w:tcMar>
            <w:vAlign w:val="center"/>
          </w:tcPr>
          <w:p w:rsidR="00A306A5" w:rsidRPr="00B06F83" w:rsidRDefault="00A306A5" w:rsidP="00382D95">
            <w:pPr>
              <w:jc w:val="left"/>
              <w:rPr>
                <w:b/>
                <w:i/>
                <w:color w:val="000000"/>
              </w:rPr>
            </w:pPr>
            <w:r w:rsidRPr="00B06F83">
              <w:rPr>
                <w:b/>
                <w:i/>
                <w:color w:val="000000"/>
              </w:rPr>
              <w:t xml:space="preserve">Nợ quá hạn của các bên liên quan </w:t>
            </w:r>
          </w:p>
        </w:tc>
        <w:tc>
          <w:tcPr>
            <w:tcW w:w="1880" w:type="dxa"/>
            <w:tcBorders>
              <w:top w:val="nil"/>
              <w:left w:val="nil"/>
              <w:bottom w:val="nil"/>
              <w:right w:val="nil"/>
            </w:tcBorders>
            <w:tcMar>
              <w:top w:w="15" w:type="dxa"/>
              <w:left w:w="15" w:type="dxa"/>
              <w:bottom w:w="0" w:type="dxa"/>
              <w:right w:w="15" w:type="dxa"/>
            </w:tcMar>
            <w:vAlign w:val="bottom"/>
          </w:tcPr>
          <w:p w:rsidR="00A306A5" w:rsidRPr="00B06F83" w:rsidRDefault="00382D95" w:rsidP="00C25B93">
            <w:pPr>
              <w:ind w:right="27"/>
              <w:jc w:val="right"/>
              <w:rPr>
                <w:b/>
                <w:i/>
                <w:color w:val="000000"/>
                <w:szCs w:val="24"/>
              </w:rPr>
            </w:pPr>
            <w:r w:rsidRPr="00B06F83">
              <w:rPr>
                <w:b/>
                <w:i/>
                <w:color w:val="000000"/>
                <w:szCs w:val="24"/>
              </w:rPr>
              <w:t>-</w:t>
            </w:r>
          </w:p>
        </w:tc>
        <w:tc>
          <w:tcPr>
            <w:tcW w:w="580" w:type="dxa"/>
            <w:tcBorders>
              <w:top w:val="nil"/>
              <w:left w:val="nil"/>
              <w:bottom w:val="nil"/>
              <w:right w:val="nil"/>
            </w:tcBorders>
            <w:tcMar>
              <w:top w:w="15" w:type="dxa"/>
              <w:left w:w="15" w:type="dxa"/>
              <w:bottom w:w="0" w:type="dxa"/>
              <w:right w:w="15" w:type="dxa"/>
            </w:tcMar>
            <w:vAlign w:val="bottom"/>
          </w:tcPr>
          <w:p w:rsidR="00A306A5" w:rsidRPr="00B06F83" w:rsidRDefault="00A306A5" w:rsidP="00C25B93">
            <w:pPr>
              <w:ind w:right="27"/>
              <w:jc w:val="right"/>
              <w:rPr>
                <w:b/>
                <w:i/>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A306A5" w:rsidRPr="00B06F83" w:rsidRDefault="00382D95" w:rsidP="00C25B93">
            <w:pPr>
              <w:ind w:right="27"/>
              <w:jc w:val="right"/>
              <w:rPr>
                <w:b/>
                <w:i/>
                <w:color w:val="000000"/>
                <w:szCs w:val="24"/>
              </w:rPr>
            </w:pPr>
            <w:r w:rsidRPr="00B06F83">
              <w:rPr>
                <w:b/>
                <w:i/>
                <w:color w:val="000000"/>
                <w:szCs w:val="24"/>
              </w:rPr>
              <w:t>-</w:t>
            </w:r>
          </w:p>
        </w:tc>
      </w:tr>
      <w:tr w:rsidR="00382D95" w:rsidRPr="00B06F83" w:rsidTr="00B27F6A">
        <w:trPr>
          <w:trHeight w:val="113"/>
        </w:trPr>
        <w:tc>
          <w:tcPr>
            <w:tcW w:w="4488" w:type="dxa"/>
            <w:tcBorders>
              <w:top w:val="nil"/>
              <w:left w:val="nil"/>
              <w:bottom w:val="nil"/>
              <w:right w:val="nil"/>
            </w:tcBorders>
            <w:tcMar>
              <w:top w:w="15" w:type="dxa"/>
              <w:left w:w="15" w:type="dxa"/>
              <w:bottom w:w="0" w:type="dxa"/>
              <w:right w:w="15" w:type="dxa"/>
            </w:tcMar>
            <w:vAlign w:val="center"/>
          </w:tcPr>
          <w:p w:rsidR="00382D95" w:rsidRPr="00B06F83" w:rsidRDefault="00382D95" w:rsidP="00382D95">
            <w:pPr>
              <w:jc w:val="left"/>
              <w:rPr>
                <w:b/>
                <w:i/>
                <w:color w:val="000000"/>
              </w:rPr>
            </w:pPr>
            <w:r w:rsidRPr="00B06F83">
              <w:rPr>
                <w:b/>
                <w:i/>
                <w:color w:val="000000"/>
              </w:rPr>
              <w:t>Nợ quá hạn của các nhà cung cấp khác</w:t>
            </w:r>
            <w:r w:rsidRPr="00B06F83">
              <w:rPr>
                <w:i/>
                <w:color w:val="000000"/>
              </w:rPr>
              <w:t xml:space="preserve"> </w:t>
            </w:r>
          </w:p>
        </w:tc>
        <w:tc>
          <w:tcPr>
            <w:tcW w:w="1880" w:type="dxa"/>
            <w:tcBorders>
              <w:top w:val="nil"/>
              <w:left w:val="nil"/>
              <w:bottom w:val="nil"/>
              <w:right w:val="nil"/>
            </w:tcBorders>
            <w:tcMar>
              <w:top w:w="15" w:type="dxa"/>
              <w:left w:w="15" w:type="dxa"/>
              <w:bottom w:w="0" w:type="dxa"/>
              <w:right w:w="15" w:type="dxa"/>
            </w:tcMar>
            <w:vAlign w:val="bottom"/>
          </w:tcPr>
          <w:p w:rsidR="00382D95" w:rsidRPr="00B06F83" w:rsidRDefault="00382D95" w:rsidP="00B27F6A">
            <w:pPr>
              <w:ind w:right="27"/>
              <w:jc w:val="right"/>
              <w:rPr>
                <w:b/>
                <w:bCs/>
                <w:i/>
                <w:color w:val="000000"/>
                <w:szCs w:val="24"/>
              </w:rPr>
            </w:pPr>
            <w:r w:rsidRPr="00B06F83">
              <w:rPr>
                <w:b/>
                <w:bCs/>
                <w:i/>
                <w:color w:val="000000"/>
              </w:rPr>
              <w:t>370.547.069 </w:t>
            </w:r>
          </w:p>
        </w:tc>
        <w:tc>
          <w:tcPr>
            <w:tcW w:w="580" w:type="dxa"/>
            <w:tcBorders>
              <w:top w:val="nil"/>
              <w:left w:val="nil"/>
              <w:bottom w:val="nil"/>
              <w:right w:val="nil"/>
            </w:tcBorders>
            <w:tcMar>
              <w:top w:w="15" w:type="dxa"/>
              <w:left w:w="15" w:type="dxa"/>
              <w:bottom w:w="0" w:type="dxa"/>
              <w:right w:w="15" w:type="dxa"/>
            </w:tcMar>
            <w:vAlign w:val="bottom"/>
          </w:tcPr>
          <w:p w:rsidR="00382D95" w:rsidRPr="00B06F83" w:rsidRDefault="00382D95" w:rsidP="00B27F6A">
            <w:pPr>
              <w:ind w:right="27"/>
              <w:jc w:val="right"/>
              <w:rPr>
                <w:b/>
                <w:bCs/>
                <w:i/>
                <w:color w:val="000000"/>
                <w:szCs w:val="24"/>
              </w:rPr>
            </w:pPr>
          </w:p>
        </w:tc>
        <w:tc>
          <w:tcPr>
            <w:tcW w:w="1880" w:type="dxa"/>
            <w:tcBorders>
              <w:top w:val="nil"/>
              <w:left w:val="nil"/>
              <w:bottom w:val="nil"/>
              <w:right w:val="nil"/>
            </w:tcBorders>
            <w:tcMar>
              <w:top w:w="15" w:type="dxa"/>
              <w:left w:w="15" w:type="dxa"/>
              <w:bottom w:w="0" w:type="dxa"/>
              <w:right w:w="15" w:type="dxa"/>
            </w:tcMar>
          </w:tcPr>
          <w:p w:rsidR="00382D95" w:rsidRPr="00B06F83" w:rsidRDefault="00382D95" w:rsidP="00B27F6A">
            <w:pPr>
              <w:jc w:val="right"/>
              <w:rPr>
                <w:b/>
                <w:i/>
              </w:rPr>
            </w:pPr>
            <w:r w:rsidRPr="00B06F83">
              <w:rPr>
                <w:b/>
                <w:i/>
              </w:rPr>
              <w:t xml:space="preserve">370.547.069 </w:t>
            </w:r>
          </w:p>
        </w:tc>
      </w:tr>
      <w:tr w:rsidR="00382D95" w:rsidRPr="00B06F83" w:rsidTr="00B27F6A">
        <w:trPr>
          <w:trHeight w:val="117"/>
        </w:trPr>
        <w:tc>
          <w:tcPr>
            <w:tcW w:w="4488" w:type="dxa"/>
            <w:tcBorders>
              <w:top w:val="nil"/>
              <w:left w:val="nil"/>
              <w:bottom w:val="nil"/>
              <w:right w:val="nil"/>
            </w:tcBorders>
            <w:tcMar>
              <w:top w:w="15" w:type="dxa"/>
              <w:left w:w="15" w:type="dxa"/>
              <w:bottom w:w="0" w:type="dxa"/>
              <w:right w:w="15" w:type="dxa"/>
            </w:tcMar>
            <w:vAlign w:val="center"/>
          </w:tcPr>
          <w:p w:rsidR="00382D95" w:rsidRPr="00B06F83" w:rsidRDefault="00382D95" w:rsidP="00C25B93">
            <w:pPr>
              <w:jc w:val="left"/>
              <w:rPr>
                <w:b/>
                <w:bCs/>
                <w:color w:val="000000"/>
                <w:szCs w:val="24"/>
              </w:rPr>
            </w:pPr>
            <w:r w:rsidRPr="00B06F83">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382D95" w:rsidRPr="00B06F83" w:rsidRDefault="00382D95" w:rsidP="00B27F6A">
            <w:pPr>
              <w:ind w:right="27"/>
              <w:jc w:val="right"/>
              <w:rPr>
                <w:b/>
                <w:bCs/>
                <w:color w:val="000000"/>
                <w:szCs w:val="24"/>
              </w:rPr>
            </w:pPr>
            <w:r w:rsidRPr="00B06F83">
              <w:rPr>
                <w:b/>
                <w:bCs/>
                <w:color w:val="000000"/>
              </w:rPr>
              <w:t>370.547.069 </w:t>
            </w:r>
          </w:p>
        </w:tc>
        <w:tc>
          <w:tcPr>
            <w:tcW w:w="580" w:type="dxa"/>
            <w:tcBorders>
              <w:top w:val="nil"/>
              <w:left w:val="nil"/>
              <w:bottom w:val="nil"/>
              <w:right w:val="nil"/>
            </w:tcBorders>
            <w:tcMar>
              <w:top w:w="15" w:type="dxa"/>
              <w:left w:w="15" w:type="dxa"/>
              <w:bottom w:w="0" w:type="dxa"/>
              <w:right w:w="15" w:type="dxa"/>
            </w:tcMar>
            <w:vAlign w:val="bottom"/>
          </w:tcPr>
          <w:p w:rsidR="00382D95" w:rsidRPr="00B06F83" w:rsidRDefault="00382D95" w:rsidP="00B27F6A">
            <w:pPr>
              <w:ind w:right="27"/>
              <w:jc w:val="right"/>
              <w:rPr>
                <w:b/>
                <w:bCs/>
                <w:color w:val="000000"/>
                <w:szCs w:val="24"/>
              </w:rPr>
            </w:pPr>
          </w:p>
        </w:tc>
        <w:tc>
          <w:tcPr>
            <w:tcW w:w="1880" w:type="dxa"/>
            <w:tcBorders>
              <w:top w:val="single" w:sz="4" w:space="0" w:color="auto"/>
              <w:left w:val="nil"/>
              <w:bottom w:val="double" w:sz="6" w:space="0" w:color="auto"/>
              <w:right w:val="nil"/>
            </w:tcBorders>
            <w:tcMar>
              <w:top w:w="15" w:type="dxa"/>
              <w:left w:w="15" w:type="dxa"/>
              <w:bottom w:w="0" w:type="dxa"/>
              <w:right w:w="15" w:type="dxa"/>
            </w:tcMar>
          </w:tcPr>
          <w:p w:rsidR="00382D95" w:rsidRPr="00B06F83" w:rsidRDefault="00382D95" w:rsidP="00B27F6A">
            <w:pPr>
              <w:jc w:val="right"/>
              <w:rPr>
                <w:b/>
              </w:rPr>
            </w:pPr>
            <w:r w:rsidRPr="00B06F83">
              <w:rPr>
                <w:b/>
              </w:rPr>
              <w:t xml:space="preserve">370.547.069 </w:t>
            </w:r>
          </w:p>
        </w:tc>
      </w:tr>
    </w:tbl>
    <w:p w:rsidR="00A306A5" w:rsidRPr="00B06F83" w:rsidRDefault="00A306A5" w:rsidP="00A306A5">
      <w:pPr>
        <w:ind w:left="532" w:firstLine="6"/>
        <w:rPr>
          <w:color w:val="000000"/>
          <w:szCs w:val="24"/>
          <w:lang w:val="nl-NL"/>
        </w:rPr>
      </w:pPr>
    </w:p>
    <w:p w:rsidR="00A306A5" w:rsidRPr="00B06F83" w:rsidRDefault="00A306A5" w:rsidP="00B61089">
      <w:pPr>
        <w:numPr>
          <w:ilvl w:val="1"/>
          <w:numId w:val="1"/>
        </w:numPr>
        <w:tabs>
          <w:tab w:val="clear" w:pos="792"/>
          <w:tab w:val="num" w:pos="552"/>
        </w:tabs>
        <w:ind w:left="532" w:hanging="546"/>
        <w:rPr>
          <w:color w:val="000000"/>
          <w:szCs w:val="24"/>
          <w:lang w:val="nl-NL"/>
        </w:rPr>
      </w:pPr>
      <w:r w:rsidRPr="00B06F83">
        <w:rPr>
          <w:b/>
          <w:bCs/>
          <w:color w:val="000000"/>
          <w:szCs w:val="24"/>
          <w:lang w:val="nl-NL"/>
        </w:rPr>
        <w:t>Người</w:t>
      </w:r>
      <w:r w:rsidRPr="00B06F83">
        <w:rPr>
          <w:b/>
          <w:color w:val="000000"/>
          <w:szCs w:val="24"/>
          <w:lang w:val="nl-NL"/>
        </w:rPr>
        <w:t xml:space="preserve"> mua trả tiền trước </w:t>
      </w:r>
      <w:r w:rsidR="003D5C50" w:rsidRPr="00B06F83">
        <w:rPr>
          <w:b/>
          <w:color w:val="000000"/>
          <w:szCs w:val="24"/>
          <w:lang w:val="nl-NL"/>
        </w:rPr>
        <w:t>ngắn hạn</w:t>
      </w:r>
    </w:p>
    <w:tbl>
      <w:tblPr>
        <w:tblW w:w="8828" w:type="dxa"/>
        <w:tblInd w:w="567" w:type="dxa"/>
        <w:tblCellMar>
          <w:left w:w="0" w:type="dxa"/>
          <w:right w:w="0" w:type="dxa"/>
        </w:tblCellMar>
        <w:tblLook w:val="0000"/>
      </w:tblPr>
      <w:tblGrid>
        <w:gridCol w:w="4488"/>
        <w:gridCol w:w="1880"/>
        <w:gridCol w:w="580"/>
        <w:gridCol w:w="1880"/>
      </w:tblGrid>
      <w:tr w:rsidR="00A306A5" w:rsidRPr="00B06F83">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A306A5" w:rsidRPr="00B06F83" w:rsidRDefault="00A306A5" w:rsidP="00C25B93">
            <w:pPr>
              <w:jc w:val="left"/>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306A5" w:rsidRPr="00B06F83" w:rsidRDefault="00BB0B11" w:rsidP="00115CF6">
            <w:pPr>
              <w:ind w:right="17"/>
              <w:jc w:val="right"/>
              <w:rPr>
                <w:b/>
                <w:bCs/>
                <w:color w:val="000000"/>
                <w:szCs w:val="24"/>
              </w:rPr>
            </w:pPr>
            <w:r w:rsidRPr="00B06F83">
              <w:rPr>
                <w:b/>
                <w:bCs/>
                <w:color w:val="000000"/>
              </w:rPr>
              <w:t>Số cuối kỳ</w:t>
            </w:r>
          </w:p>
        </w:tc>
        <w:tc>
          <w:tcPr>
            <w:tcW w:w="580" w:type="dxa"/>
            <w:tcBorders>
              <w:top w:val="nil"/>
              <w:left w:val="nil"/>
              <w:bottom w:val="nil"/>
              <w:right w:val="nil"/>
            </w:tcBorders>
            <w:tcMar>
              <w:top w:w="15" w:type="dxa"/>
              <w:left w:w="15" w:type="dxa"/>
              <w:bottom w:w="0" w:type="dxa"/>
              <w:right w:w="15" w:type="dxa"/>
            </w:tcMar>
            <w:vAlign w:val="bottom"/>
          </w:tcPr>
          <w:p w:rsidR="00A306A5" w:rsidRPr="00B06F83" w:rsidRDefault="00A306A5" w:rsidP="00C25B93">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306A5" w:rsidRPr="00B06F83" w:rsidRDefault="00A306A5" w:rsidP="00C25B93">
            <w:pPr>
              <w:ind w:right="17"/>
              <w:jc w:val="right"/>
              <w:rPr>
                <w:b/>
                <w:bCs/>
                <w:color w:val="000000"/>
                <w:szCs w:val="24"/>
              </w:rPr>
            </w:pPr>
            <w:r w:rsidRPr="00B06F83">
              <w:rPr>
                <w:b/>
                <w:bCs/>
                <w:color w:val="000000"/>
              </w:rPr>
              <w:t xml:space="preserve"> Số </w:t>
            </w:r>
            <w:r w:rsidRPr="00B06F83">
              <w:rPr>
                <w:rFonts w:hint="eastAsia"/>
                <w:b/>
                <w:bCs/>
                <w:color w:val="000000"/>
              </w:rPr>
              <w:t>đ</w:t>
            </w:r>
            <w:r w:rsidRPr="00B06F83">
              <w:rPr>
                <w:b/>
                <w:bCs/>
                <w:color w:val="000000"/>
              </w:rPr>
              <w:t>ầu n</w:t>
            </w:r>
            <w:r w:rsidRPr="00B06F83">
              <w:rPr>
                <w:rFonts w:hint="eastAsia"/>
                <w:b/>
                <w:bCs/>
                <w:color w:val="000000"/>
              </w:rPr>
              <w:t>ă</w:t>
            </w:r>
            <w:r w:rsidRPr="00B06F83">
              <w:rPr>
                <w:b/>
                <w:bCs/>
                <w:color w:val="000000"/>
              </w:rPr>
              <w:t>m</w:t>
            </w:r>
          </w:p>
        </w:tc>
      </w:tr>
      <w:tr w:rsidR="00BB0B11" w:rsidRPr="00B06F83">
        <w:trPr>
          <w:trHeight w:val="137"/>
        </w:trPr>
        <w:tc>
          <w:tcPr>
            <w:tcW w:w="4488" w:type="dxa"/>
            <w:tcBorders>
              <w:top w:val="nil"/>
              <w:left w:val="nil"/>
              <w:bottom w:val="nil"/>
              <w:right w:val="nil"/>
            </w:tcBorders>
            <w:tcMar>
              <w:top w:w="15" w:type="dxa"/>
              <w:left w:w="15" w:type="dxa"/>
              <w:bottom w:w="0" w:type="dxa"/>
              <w:right w:w="15" w:type="dxa"/>
            </w:tcMar>
            <w:vAlign w:val="center"/>
          </w:tcPr>
          <w:p w:rsidR="00BB0B11" w:rsidRPr="00B06F83" w:rsidRDefault="00BB0B11" w:rsidP="003D5C50">
            <w:pPr>
              <w:jc w:val="left"/>
              <w:rPr>
                <w:b/>
                <w:i/>
                <w:color w:val="000000"/>
              </w:rPr>
            </w:pPr>
            <w:r w:rsidRPr="00B06F83">
              <w:rPr>
                <w:b/>
                <w:i/>
                <w:color w:val="000000"/>
              </w:rPr>
              <w:t xml:space="preserve">Trả trước của các bên liên quan </w:t>
            </w: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59041B" w:rsidP="0059041B">
            <w:pPr>
              <w:jc w:val="right"/>
              <w:rPr>
                <w:b/>
                <w:i/>
                <w:szCs w:val="22"/>
              </w:rPr>
            </w:pPr>
            <w:r w:rsidRPr="00B06F83">
              <w:rPr>
                <w:b/>
                <w:i/>
                <w:szCs w:val="22"/>
              </w:rPr>
              <w:t xml:space="preserve">          4.179.700.000 </w:t>
            </w:r>
          </w:p>
        </w:tc>
        <w:tc>
          <w:tcPr>
            <w:tcW w:w="580" w:type="dxa"/>
            <w:tcBorders>
              <w:top w:val="nil"/>
              <w:left w:val="nil"/>
              <w:bottom w:val="nil"/>
              <w:right w:val="nil"/>
            </w:tcBorders>
            <w:tcMar>
              <w:top w:w="15" w:type="dxa"/>
              <w:left w:w="15" w:type="dxa"/>
              <w:bottom w:w="0" w:type="dxa"/>
              <w:right w:w="15" w:type="dxa"/>
            </w:tcMar>
            <w:vAlign w:val="bottom"/>
          </w:tcPr>
          <w:p w:rsidR="00BB0B11" w:rsidRPr="00B06F83" w:rsidRDefault="00BB0B11" w:rsidP="00567EC0">
            <w:pPr>
              <w:ind w:right="27"/>
              <w:jc w:val="right"/>
              <w:rPr>
                <w:b/>
                <w:i/>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BB0B11" w:rsidP="003C3E90">
            <w:pPr>
              <w:ind w:right="27"/>
              <w:jc w:val="right"/>
              <w:rPr>
                <w:b/>
                <w:i/>
                <w:color w:val="000000"/>
                <w:szCs w:val="24"/>
              </w:rPr>
            </w:pPr>
            <w:r w:rsidRPr="00B06F83">
              <w:rPr>
                <w:b/>
                <w:i/>
                <w:color w:val="000000"/>
                <w:szCs w:val="24"/>
              </w:rPr>
              <w:t>2.756.500.000</w:t>
            </w:r>
          </w:p>
        </w:tc>
      </w:tr>
      <w:tr w:rsidR="00BB0B11" w:rsidRPr="00B06F83">
        <w:trPr>
          <w:trHeight w:val="113"/>
        </w:trPr>
        <w:tc>
          <w:tcPr>
            <w:tcW w:w="4488" w:type="dxa"/>
            <w:tcBorders>
              <w:top w:val="nil"/>
              <w:left w:val="nil"/>
              <w:bottom w:val="nil"/>
              <w:right w:val="nil"/>
            </w:tcBorders>
            <w:tcMar>
              <w:top w:w="15" w:type="dxa"/>
              <w:left w:w="15" w:type="dxa"/>
              <w:bottom w:w="0" w:type="dxa"/>
              <w:right w:w="15" w:type="dxa"/>
            </w:tcMar>
            <w:vAlign w:val="center"/>
          </w:tcPr>
          <w:p w:rsidR="00BB0B11" w:rsidRPr="00B06F83" w:rsidRDefault="00BB0B11" w:rsidP="00567EC0">
            <w:pPr>
              <w:jc w:val="left"/>
              <w:rPr>
                <w:color w:val="000000"/>
              </w:rPr>
            </w:pPr>
            <w:r w:rsidRPr="00B06F83">
              <w:rPr>
                <w:color w:val="000000"/>
              </w:rPr>
              <w:t>Nguyễn Thị Út Em</w:t>
            </w: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59041B" w:rsidP="0059041B">
            <w:pPr>
              <w:jc w:val="right"/>
              <w:rPr>
                <w:szCs w:val="22"/>
              </w:rPr>
            </w:pPr>
            <w:r w:rsidRPr="00B06F83">
              <w:rPr>
                <w:szCs w:val="22"/>
              </w:rPr>
              <w:t xml:space="preserve">          4.179.700.000 </w:t>
            </w:r>
          </w:p>
        </w:tc>
        <w:tc>
          <w:tcPr>
            <w:tcW w:w="580" w:type="dxa"/>
            <w:tcBorders>
              <w:top w:val="nil"/>
              <w:left w:val="nil"/>
              <w:bottom w:val="nil"/>
              <w:right w:val="nil"/>
            </w:tcBorders>
            <w:tcMar>
              <w:top w:w="15" w:type="dxa"/>
              <w:left w:w="15" w:type="dxa"/>
              <w:bottom w:w="0" w:type="dxa"/>
              <w:right w:w="15" w:type="dxa"/>
            </w:tcMar>
            <w:vAlign w:val="bottom"/>
          </w:tcPr>
          <w:p w:rsidR="00BB0B11" w:rsidRPr="00B06F83" w:rsidRDefault="00BB0B11" w:rsidP="00567EC0">
            <w:pPr>
              <w:ind w:right="27"/>
              <w:jc w:val="right"/>
              <w:rPr>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BB0B11" w:rsidP="003C3E90">
            <w:pPr>
              <w:ind w:right="27"/>
              <w:jc w:val="right"/>
              <w:rPr>
                <w:color w:val="000000"/>
                <w:szCs w:val="24"/>
              </w:rPr>
            </w:pPr>
            <w:r w:rsidRPr="00B06F83">
              <w:rPr>
                <w:color w:val="000000"/>
                <w:szCs w:val="24"/>
              </w:rPr>
              <w:t>2.756.500.000</w:t>
            </w:r>
          </w:p>
        </w:tc>
      </w:tr>
      <w:tr w:rsidR="00BB0B11" w:rsidRPr="00B06F83">
        <w:trPr>
          <w:trHeight w:val="137"/>
        </w:trPr>
        <w:tc>
          <w:tcPr>
            <w:tcW w:w="4488" w:type="dxa"/>
            <w:tcBorders>
              <w:top w:val="nil"/>
              <w:left w:val="nil"/>
              <w:bottom w:val="nil"/>
              <w:right w:val="nil"/>
            </w:tcBorders>
            <w:tcMar>
              <w:top w:w="15" w:type="dxa"/>
              <w:left w:w="15" w:type="dxa"/>
              <w:bottom w:w="0" w:type="dxa"/>
              <w:right w:w="15" w:type="dxa"/>
            </w:tcMar>
            <w:vAlign w:val="center"/>
          </w:tcPr>
          <w:p w:rsidR="00BB0B11" w:rsidRPr="00B06F83" w:rsidRDefault="00BB0B11" w:rsidP="003D5C50">
            <w:pPr>
              <w:jc w:val="left"/>
              <w:rPr>
                <w:b/>
                <w:i/>
                <w:color w:val="000000"/>
              </w:rPr>
            </w:pPr>
            <w:r w:rsidRPr="00B06F83">
              <w:rPr>
                <w:b/>
                <w:i/>
                <w:color w:val="000000"/>
              </w:rPr>
              <w:t xml:space="preserve">Trả trước của các khách hàng khác </w:t>
            </w: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C915C6" w:rsidP="00C25B93">
            <w:pPr>
              <w:ind w:right="27"/>
              <w:jc w:val="right"/>
              <w:rPr>
                <w:b/>
                <w:i/>
                <w:color w:val="000000"/>
                <w:szCs w:val="24"/>
              </w:rPr>
            </w:pPr>
            <w:r w:rsidRPr="00B06F83">
              <w:rPr>
                <w:b/>
                <w:i/>
                <w:color w:val="000000"/>
                <w:szCs w:val="22"/>
              </w:rPr>
              <w:t>12.299.084.131</w:t>
            </w:r>
          </w:p>
        </w:tc>
        <w:tc>
          <w:tcPr>
            <w:tcW w:w="580" w:type="dxa"/>
            <w:tcBorders>
              <w:top w:val="nil"/>
              <w:left w:val="nil"/>
              <w:bottom w:val="nil"/>
              <w:right w:val="nil"/>
            </w:tcBorders>
            <w:tcMar>
              <w:top w:w="15" w:type="dxa"/>
              <w:left w:w="15" w:type="dxa"/>
              <w:bottom w:w="0" w:type="dxa"/>
              <w:right w:w="15" w:type="dxa"/>
            </w:tcMar>
            <w:vAlign w:val="bottom"/>
          </w:tcPr>
          <w:p w:rsidR="00BB0B11" w:rsidRPr="00B06F83" w:rsidRDefault="00BB0B11" w:rsidP="00C25B93">
            <w:pPr>
              <w:ind w:right="27"/>
              <w:jc w:val="right"/>
              <w:rPr>
                <w:b/>
                <w:i/>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BB0B11" w:rsidP="003C3E90">
            <w:pPr>
              <w:ind w:right="27"/>
              <w:jc w:val="right"/>
              <w:rPr>
                <w:b/>
                <w:i/>
                <w:color w:val="000000"/>
                <w:szCs w:val="24"/>
              </w:rPr>
            </w:pPr>
            <w:r w:rsidRPr="00B06F83">
              <w:rPr>
                <w:b/>
                <w:i/>
                <w:color w:val="000000"/>
                <w:szCs w:val="24"/>
              </w:rPr>
              <w:t>11.543.539.937</w:t>
            </w:r>
          </w:p>
        </w:tc>
      </w:tr>
      <w:tr w:rsidR="00BB0B11" w:rsidRPr="00B06F83">
        <w:trPr>
          <w:trHeight w:val="149"/>
        </w:trPr>
        <w:tc>
          <w:tcPr>
            <w:tcW w:w="4488" w:type="dxa"/>
            <w:tcBorders>
              <w:top w:val="nil"/>
              <w:left w:val="nil"/>
              <w:bottom w:val="nil"/>
              <w:right w:val="nil"/>
            </w:tcBorders>
            <w:tcMar>
              <w:top w:w="15" w:type="dxa"/>
              <w:left w:w="15" w:type="dxa"/>
              <w:bottom w:w="0" w:type="dxa"/>
              <w:right w:w="15" w:type="dxa"/>
            </w:tcMar>
            <w:vAlign w:val="center"/>
          </w:tcPr>
          <w:p w:rsidR="00BB0B11" w:rsidRPr="00B06F83" w:rsidRDefault="00BB0B11" w:rsidP="00C25B93">
            <w:pPr>
              <w:jc w:val="left"/>
              <w:rPr>
                <w:color w:val="000000"/>
              </w:rPr>
            </w:pPr>
            <w:r w:rsidRPr="00B06F83">
              <w:rPr>
                <w:color w:val="000000"/>
              </w:rPr>
              <w:t>Các khách hàng khác</w:t>
            </w: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C915C6" w:rsidP="00C915C6">
            <w:pPr>
              <w:jc w:val="right"/>
              <w:rPr>
                <w:color w:val="000000"/>
                <w:szCs w:val="22"/>
              </w:rPr>
            </w:pPr>
            <w:r w:rsidRPr="00B06F83">
              <w:rPr>
                <w:color w:val="000000"/>
                <w:szCs w:val="22"/>
              </w:rPr>
              <w:t>12.299.084.131</w:t>
            </w:r>
          </w:p>
        </w:tc>
        <w:tc>
          <w:tcPr>
            <w:tcW w:w="580" w:type="dxa"/>
            <w:tcBorders>
              <w:top w:val="nil"/>
              <w:left w:val="nil"/>
              <w:bottom w:val="nil"/>
              <w:right w:val="nil"/>
            </w:tcBorders>
            <w:tcMar>
              <w:top w:w="15" w:type="dxa"/>
              <w:left w:w="15" w:type="dxa"/>
              <w:bottom w:w="0" w:type="dxa"/>
              <w:right w:w="15" w:type="dxa"/>
            </w:tcMar>
            <w:vAlign w:val="bottom"/>
          </w:tcPr>
          <w:p w:rsidR="00BB0B11" w:rsidRPr="00B06F83" w:rsidRDefault="00BB0B11" w:rsidP="00C25B93">
            <w:pPr>
              <w:ind w:right="27"/>
              <w:jc w:val="right"/>
              <w:rPr>
                <w:color w:val="000000"/>
                <w:szCs w:val="24"/>
              </w:rPr>
            </w:pPr>
          </w:p>
        </w:tc>
        <w:tc>
          <w:tcPr>
            <w:tcW w:w="1880" w:type="dxa"/>
            <w:tcBorders>
              <w:top w:val="nil"/>
              <w:left w:val="nil"/>
              <w:bottom w:val="nil"/>
              <w:right w:val="nil"/>
            </w:tcBorders>
            <w:tcMar>
              <w:top w:w="15" w:type="dxa"/>
              <w:left w:w="15" w:type="dxa"/>
              <w:bottom w:w="0" w:type="dxa"/>
              <w:right w:w="15" w:type="dxa"/>
            </w:tcMar>
            <w:vAlign w:val="bottom"/>
          </w:tcPr>
          <w:p w:rsidR="00BB0B11" w:rsidRPr="00B06F83" w:rsidRDefault="00BB0B11" w:rsidP="003C3E90">
            <w:pPr>
              <w:ind w:right="27"/>
              <w:jc w:val="right"/>
              <w:rPr>
                <w:color w:val="000000"/>
                <w:szCs w:val="24"/>
              </w:rPr>
            </w:pPr>
            <w:r w:rsidRPr="00B06F83">
              <w:rPr>
                <w:color w:val="000000"/>
                <w:szCs w:val="24"/>
              </w:rPr>
              <w:t>11.543.539.937</w:t>
            </w:r>
          </w:p>
        </w:tc>
      </w:tr>
      <w:tr w:rsidR="00BB0B11" w:rsidRPr="00B06F83">
        <w:trPr>
          <w:trHeight w:val="117"/>
        </w:trPr>
        <w:tc>
          <w:tcPr>
            <w:tcW w:w="4488" w:type="dxa"/>
            <w:tcBorders>
              <w:top w:val="nil"/>
              <w:left w:val="nil"/>
              <w:bottom w:val="nil"/>
              <w:right w:val="nil"/>
            </w:tcBorders>
            <w:tcMar>
              <w:top w:w="15" w:type="dxa"/>
              <w:left w:w="15" w:type="dxa"/>
              <w:bottom w:w="0" w:type="dxa"/>
              <w:right w:w="15" w:type="dxa"/>
            </w:tcMar>
            <w:vAlign w:val="center"/>
          </w:tcPr>
          <w:p w:rsidR="00BB0B11" w:rsidRPr="00B06F83" w:rsidRDefault="00BB0B11" w:rsidP="00C25B93">
            <w:pPr>
              <w:jc w:val="left"/>
              <w:rPr>
                <w:b/>
                <w:bCs/>
                <w:color w:val="000000"/>
                <w:szCs w:val="24"/>
              </w:rPr>
            </w:pPr>
            <w:r w:rsidRPr="00B06F83">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BB0B11" w:rsidRPr="00B06F83" w:rsidRDefault="00C915C6" w:rsidP="00C915C6">
            <w:pPr>
              <w:jc w:val="right"/>
              <w:rPr>
                <w:b/>
                <w:szCs w:val="22"/>
              </w:rPr>
            </w:pPr>
            <w:r w:rsidRPr="00B06F83">
              <w:rPr>
                <w:b/>
                <w:szCs w:val="22"/>
              </w:rPr>
              <w:t xml:space="preserve">    16.478.784.131 </w:t>
            </w:r>
          </w:p>
        </w:tc>
        <w:tc>
          <w:tcPr>
            <w:tcW w:w="580" w:type="dxa"/>
            <w:tcBorders>
              <w:top w:val="nil"/>
              <w:left w:val="nil"/>
              <w:bottom w:val="nil"/>
              <w:right w:val="nil"/>
            </w:tcBorders>
            <w:tcMar>
              <w:top w:w="15" w:type="dxa"/>
              <w:left w:w="15" w:type="dxa"/>
              <w:bottom w:w="0" w:type="dxa"/>
              <w:right w:w="15" w:type="dxa"/>
            </w:tcMar>
            <w:vAlign w:val="bottom"/>
          </w:tcPr>
          <w:p w:rsidR="00BB0B11" w:rsidRPr="00B06F83" w:rsidRDefault="00BB0B11" w:rsidP="00C25B93">
            <w:pPr>
              <w:ind w:right="27"/>
              <w:jc w:val="right"/>
              <w:rPr>
                <w:b/>
                <w:bCs/>
                <w:color w:val="000000"/>
                <w:szCs w:val="24"/>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BB0B11" w:rsidRPr="00B06F83" w:rsidRDefault="00BB0B11" w:rsidP="003C3E90">
            <w:pPr>
              <w:ind w:right="27"/>
              <w:jc w:val="right"/>
              <w:rPr>
                <w:b/>
                <w:bCs/>
                <w:color w:val="000000"/>
                <w:szCs w:val="24"/>
              </w:rPr>
            </w:pPr>
            <w:r w:rsidRPr="00B06F83">
              <w:rPr>
                <w:b/>
                <w:bCs/>
                <w:color w:val="000000"/>
                <w:szCs w:val="24"/>
              </w:rPr>
              <w:t>14.300.039.937</w:t>
            </w:r>
          </w:p>
        </w:tc>
      </w:tr>
    </w:tbl>
    <w:p w:rsidR="00A306A5" w:rsidRPr="00B06F83" w:rsidRDefault="00A306A5" w:rsidP="00A306A5">
      <w:pPr>
        <w:ind w:left="532" w:firstLine="6"/>
        <w:rPr>
          <w:color w:val="000000"/>
          <w:szCs w:val="24"/>
          <w:lang w:val="nl-NL"/>
        </w:rPr>
      </w:pPr>
    </w:p>
    <w:p w:rsidR="00A306A5" w:rsidRPr="00B06F83" w:rsidRDefault="00A306A5" w:rsidP="00B61089">
      <w:pPr>
        <w:numPr>
          <w:ilvl w:val="1"/>
          <w:numId w:val="1"/>
        </w:numPr>
        <w:tabs>
          <w:tab w:val="clear" w:pos="792"/>
          <w:tab w:val="num" w:pos="552"/>
        </w:tabs>
        <w:ind w:left="532" w:hanging="546"/>
        <w:rPr>
          <w:color w:val="000000"/>
          <w:szCs w:val="24"/>
          <w:lang w:val="nl-NL"/>
        </w:rPr>
      </w:pPr>
      <w:r w:rsidRPr="00B06F83">
        <w:rPr>
          <w:b/>
          <w:bCs/>
          <w:color w:val="000000"/>
          <w:szCs w:val="24"/>
          <w:lang w:val="nl-NL"/>
        </w:rPr>
        <w:t>Thuế</w:t>
      </w:r>
      <w:r w:rsidRPr="00B06F83">
        <w:rPr>
          <w:b/>
          <w:color w:val="000000"/>
          <w:szCs w:val="24"/>
          <w:lang w:val="nl-NL"/>
        </w:rPr>
        <w:t xml:space="preserve"> và các khoản phải nộp Nhà nước</w:t>
      </w:r>
    </w:p>
    <w:tbl>
      <w:tblPr>
        <w:tblW w:w="9079" w:type="dxa"/>
        <w:tblInd w:w="377" w:type="dxa"/>
        <w:tblCellMar>
          <w:left w:w="29" w:type="dxa"/>
          <w:right w:w="29" w:type="dxa"/>
        </w:tblCellMar>
        <w:tblLook w:val="0000"/>
      </w:tblPr>
      <w:tblGrid>
        <w:gridCol w:w="1530"/>
        <w:gridCol w:w="1108"/>
        <w:gridCol w:w="961"/>
        <w:gridCol w:w="75"/>
        <w:gridCol w:w="1207"/>
        <w:gridCol w:w="1245"/>
        <w:gridCol w:w="988"/>
        <w:gridCol w:w="983"/>
        <w:gridCol w:w="982"/>
      </w:tblGrid>
      <w:tr w:rsidR="00123E94" w:rsidRPr="00B06F83" w:rsidTr="00C403B9">
        <w:trPr>
          <w:trHeight w:val="96"/>
          <w:tblHeader/>
        </w:trPr>
        <w:tc>
          <w:tcPr>
            <w:tcW w:w="1530" w:type="dxa"/>
            <w:tcBorders>
              <w:top w:val="nil"/>
              <w:left w:val="nil"/>
              <w:bottom w:val="nil"/>
              <w:right w:val="nil"/>
            </w:tcBorders>
            <w:tcMar>
              <w:top w:w="17" w:type="dxa"/>
              <w:left w:w="17" w:type="dxa"/>
              <w:bottom w:w="0" w:type="dxa"/>
              <w:right w:w="17" w:type="dxa"/>
            </w:tcMar>
            <w:vAlign w:val="bottom"/>
          </w:tcPr>
          <w:p w:rsidR="00123E94" w:rsidRPr="00B06F83" w:rsidRDefault="00123E94" w:rsidP="00C25B93">
            <w:pPr>
              <w:jc w:val="center"/>
              <w:rPr>
                <w:color w:val="000000"/>
                <w:sz w:val="18"/>
                <w:szCs w:val="18"/>
                <w:lang w:val="nl-NL"/>
              </w:rPr>
            </w:pPr>
          </w:p>
        </w:tc>
        <w:tc>
          <w:tcPr>
            <w:tcW w:w="2069" w:type="dxa"/>
            <w:gridSpan w:val="2"/>
            <w:tcBorders>
              <w:top w:val="nil"/>
              <w:left w:val="nil"/>
              <w:bottom w:val="single" w:sz="4" w:space="0" w:color="auto"/>
              <w:right w:val="nil"/>
            </w:tcBorders>
            <w:vAlign w:val="bottom"/>
          </w:tcPr>
          <w:p w:rsidR="00123E94" w:rsidRPr="00B06F83" w:rsidRDefault="00123E94" w:rsidP="00C25B93">
            <w:pPr>
              <w:ind w:right="17"/>
              <w:jc w:val="center"/>
              <w:rPr>
                <w:b/>
                <w:bCs/>
                <w:color w:val="000000"/>
                <w:sz w:val="18"/>
                <w:szCs w:val="18"/>
              </w:rPr>
            </w:pPr>
            <w:r w:rsidRPr="00B06F83">
              <w:rPr>
                <w:b/>
                <w:bCs/>
                <w:color w:val="000000"/>
                <w:sz w:val="18"/>
                <w:szCs w:val="18"/>
              </w:rPr>
              <w:t>Số đầu năm</w:t>
            </w:r>
          </w:p>
        </w:tc>
        <w:tc>
          <w:tcPr>
            <w:tcW w:w="75" w:type="dxa"/>
            <w:tcBorders>
              <w:top w:val="nil"/>
              <w:left w:val="nil"/>
              <w:right w:val="nil"/>
            </w:tcBorders>
            <w:vAlign w:val="bottom"/>
          </w:tcPr>
          <w:p w:rsidR="00123E94" w:rsidRPr="00B06F83" w:rsidRDefault="00123E94" w:rsidP="00C25B93">
            <w:pPr>
              <w:ind w:right="17"/>
              <w:jc w:val="center"/>
              <w:rPr>
                <w:b/>
                <w:bCs/>
                <w:color w:val="000000"/>
                <w:sz w:val="18"/>
                <w:szCs w:val="18"/>
              </w:rPr>
            </w:pPr>
          </w:p>
        </w:tc>
        <w:tc>
          <w:tcPr>
            <w:tcW w:w="2452" w:type="dxa"/>
            <w:gridSpan w:val="2"/>
            <w:tcBorders>
              <w:top w:val="nil"/>
              <w:left w:val="nil"/>
              <w:right w:val="nil"/>
            </w:tcBorders>
            <w:vAlign w:val="bottom"/>
          </w:tcPr>
          <w:p w:rsidR="00123E94" w:rsidRPr="00B06F83" w:rsidRDefault="00123E94" w:rsidP="00C25B93">
            <w:pPr>
              <w:ind w:right="17"/>
              <w:jc w:val="center"/>
              <w:rPr>
                <w:b/>
                <w:bCs/>
                <w:color w:val="000000"/>
                <w:sz w:val="18"/>
                <w:szCs w:val="18"/>
              </w:rPr>
            </w:pPr>
            <w:r w:rsidRPr="00B06F83">
              <w:rPr>
                <w:b/>
                <w:bCs/>
                <w:color w:val="000000"/>
                <w:sz w:val="18"/>
                <w:szCs w:val="18"/>
              </w:rPr>
              <w:t>Số phát sinh trong kỳ</w:t>
            </w:r>
          </w:p>
        </w:tc>
        <w:tc>
          <w:tcPr>
            <w:tcW w:w="988" w:type="dxa"/>
            <w:vMerge w:val="restart"/>
            <w:tcBorders>
              <w:top w:val="nil"/>
              <w:left w:val="nil"/>
              <w:bottom w:val="single" w:sz="4" w:space="0" w:color="auto"/>
              <w:right w:val="nil"/>
            </w:tcBorders>
            <w:tcMar>
              <w:top w:w="17" w:type="dxa"/>
              <w:left w:w="17" w:type="dxa"/>
              <w:bottom w:w="0" w:type="dxa"/>
              <w:right w:w="17" w:type="dxa"/>
            </w:tcMar>
            <w:vAlign w:val="bottom"/>
          </w:tcPr>
          <w:p w:rsidR="00123E94" w:rsidRPr="00B06F83" w:rsidRDefault="00123E94" w:rsidP="00D21341">
            <w:pPr>
              <w:ind w:right="17"/>
              <w:jc w:val="center"/>
              <w:rPr>
                <w:b/>
                <w:bCs/>
                <w:color w:val="000000"/>
                <w:sz w:val="18"/>
                <w:szCs w:val="18"/>
              </w:rPr>
            </w:pPr>
            <w:r w:rsidRPr="00B06F83">
              <w:rPr>
                <w:b/>
                <w:bCs/>
                <w:color w:val="000000"/>
                <w:sz w:val="18"/>
                <w:szCs w:val="18"/>
              </w:rPr>
              <w:t>Giảm khác (*)</w:t>
            </w:r>
          </w:p>
        </w:tc>
        <w:tc>
          <w:tcPr>
            <w:tcW w:w="1965" w:type="dxa"/>
            <w:gridSpan w:val="2"/>
            <w:tcBorders>
              <w:top w:val="nil"/>
              <w:left w:val="nil"/>
              <w:bottom w:val="single" w:sz="4" w:space="0" w:color="auto"/>
              <w:right w:val="nil"/>
            </w:tcBorders>
            <w:vAlign w:val="bottom"/>
          </w:tcPr>
          <w:p w:rsidR="00123E94" w:rsidRPr="00B06F83" w:rsidRDefault="00123E94" w:rsidP="00D21341">
            <w:pPr>
              <w:ind w:right="17"/>
              <w:jc w:val="center"/>
              <w:rPr>
                <w:b/>
                <w:bCs/>
                <w:color w:val="000000"/>
                <w:sz w:val="18"/>
                <w:szCs w:val="18"/>
              </w:rPr>
            </w:pPr>
            <w:r w:rsidRPr="00B06F83">
              <w:rPr>
                <w:b/>
                <w:bCs/>
                <w:color w:val="000000"/>
                <w:sz w:val="18"/>
                <w:szCs w:val="18"/>
              </w:rPr>
              <w:t>Số cuối kỳ</w:t>
            </w:r>
          </w:p>
        </w:tc>
      </w:tr>
      <w:tr w:rsidR="00C403B9" w:rsidRPr="00B06F83" w:rsidTr="00C403B9">
        <w:trPr>
          <w:trHeight w:val="96"/>
          <w:tblHeader/>
        </w:trPr>
        <w:tc>
          <w:tcPr>
            <w:tcW w:w="1530" w:type="dxa"/>
            <w:tcBorders>
              <w:top w:val="nil"/>
              <w:left w:val="nil"/>
              <w:bottom w:val="nil"/>
              <w:right w:val="nil"/>
            </w:tcBorders>
            <w:tcMar>
              <w:top w:w="17" w:type="dxa"/>
              <w:left w:w="17" w:type="dxa"/>
              <w:bottom w:w="0" w:type="dxa"/>
              <w:right w:w="17" w:type="dxa"/>
            </w:tcMar>
            <w:vAlign w:val="bottom"/>
          </w:tcPr>
          <w:p w:rsidR="00123E94" w:rsidRPr="00B06F83" w:rsidRDefault="00123E94" w:rsidP="00C25B93">
            <w:pPr>
              <w:jc w:val="center"/>
              <w:rPr>
                <w:color w:val="000000"/>
                <w:sz w:val="18"/>
                <w:szCs w:val="18"/>
                <w:lang w:val="nl-NL"/>
              </w:rPr>
            </w:pPr>
          </w:p>
        </w:tc>
        <w:tc>
          <w:tcPr>
            <w:tcW w:w="1108" w:type="dxa"/>
            <w:tcBorders>
              <w:top w:val="nil"/>
              <w:left w:val="nil"/>
              <w:bottom w:val="single" w:sz="4" w:space="0" w:color="auto"/>
              <w:right w:val="nil"/>
            </w:tcBorders>
            <w:vAlign w:val="bottom"/>
          </w:tcPr>
          <w:p w:rsidR="00123E94" w:rsidRPr="00B06F83" w:rsidRDefault="00123E94" w:rsidP="00C25B93">
            <w:pPr>
              <w:ind w:right="17"/>
              <w:jc w:val="center"/>
              <w:rPr>
                <w:b/>
                <w:bCs/>
                <w:color w:val="000000"/>
                <w:sz w:val="18"/>
                <w:szCs w:val="18"/>
              </w:rPr>
            </w:pPr>
            <w:r w:rsidRPr="00B06F83">
              <w:rPr>
                <w:b/>
                <w:bCs/>
                <w:color w:val="000000"/>
                <w:sz w:val="18"/>
                <w:szCs w:val="18"/>
              </w:rPr>
              <w:t>Phải nộp</w:t>
            </w:r>
          </w:p>
        </w:tc>
        <w:tc>
          <w:tcPr>
            <w:tcW w:w="961" w:type="dxa"/>
            <w:tcBorders>
              <w:top w:val="nil"/>
              <w:left w:val="nil"/>
              <w:bottom w:val="single" w:sz="4" w:space="0" w:color="auto"/>
              <w:right w:val="nil"/>
            </w:tcBorders>
            <w:tcMar>
              <w:top w:w="17" w:type="dxa"/>
              <w:left w:w="17" w:type="dxa"/>
              <w:bottom w:w="0" w:type="dxa"/>
              <w:right w:w="17" w:type="dxa"/>
            </w:tcMar>
            <w:vAlign w:val="bottom"/>
          </w:tcPr>
          <w:p w:rsidR="00123E94" w:rsidRPr="00B06F83" w:rsidRDefault="00123E94" w:rsidP="00C25B93">
            <w:pPr>
              <w:ind w:right="17"/>
              <w:jc w:val="center"/>
              <w:rPr>
                <w:b/>
                <w:bCs/>
                <w:color w:val="000000"/>
                <w:sz w:val="18"/>
                <w:szCs w:val="18"/>
              </w:rPr>
            </w:pPr>
            <w:r w:rsidRPr="00B06F83">
              <w:rPr>
                <w:b/>
                <w:bCs/>
                <w:color w:val="000000"/>
                <w:sz w:val="18"/>
                <w:szCs w:val="18"/>
              </w:rPr>
              <w:t>Phải thu</w:t>
            </w:r>
          </w:p>
        </w:tc>
        <w:tc>
          <w:tcPr>
            <w:tcW w:w="75" w:type="dxa"/>
            <w:tcBorders>
              <w:top w:val="nil"/>
              <w:left w:val="nil"/>
              <w:right w:val="nil"/>
            </w:tcBorders>
            <w:vAlign w:val="bottom"/>
          </w:tcPr>
          <w:p w:rsidR="00123E94" w:rsidRPr="00B06F83" w:rsidRDefault="00123E94" w:rsidP="00C25B93">
            <w:pPr>
              <w:ind w:right="17"/>
              <w:jc w:val="center"/>
              <w:rPr>
                <w:b/>
                <w:bCs/>
                <w:color w:val="000000"/>
                <w:sz w:val="18"/>
                <w:szCs w:val="18"/>
              </w:rPr>
            </w:pPr>
          </w:p>
        </w:tc>
        <w:tc>
          <w:tcPr>
            <w:tcW w:w="1207" w:type="dxa"/>
            <w:tcBorders>
              <w:top w:val="single" w:sz="4" w:space="0" w:color="auto"/>
              <w:left w:val="nil"/>
              <w:bottom w:val="single" w:sz="4" w:space="0" w:color="auto"/>
              <w:right w:val="nil"/>
            </w:tcBorders>
            <w:vAlign w:val="bottom"/>
          </w:tcPr>
          <w:p w:rsidR="00123E94" w:rsidRPr="00B06F83" w:rsidRDefault="00123E94" w:rsidP="00C25B93">
            <w:pPr>
              <w:ind w:right="17"/>
              <w:jc w:val="center"/>
              <w:rPr>
                <w:b/>
                <w:bCs/>
                <w:color w:val="000000"/>
                <w:sz w:val="18"/>
                <w:szCs w:val="18"/>
              </w:rPr>
            </w:pPr>
            <w:r w:rsidRPr="00B06F83">
              <w:rPr>
                <w:b/>
                <w:bCs/>
                <w:color w:val="000000"/>
                <w:sz w:val="18"/>
                <w:szCs w:val="18"/>
              </w:rPr>
              <w:t>Số phải nộp</w:t>
            </w:r>
          </w:p>
        </w:tc>
        <w:tc>
          <w:tcPr>
            <w:tcW w:w="1245" w:type="dxa"/>
            <w:tcBorders>
              <w:top w:val="single" w:sz="4" w:space="0" w:color="auto"/>
              <w:left w:val="nil"/>
              <w:bottom w:val="single" w:sz="4" w:space="0" w:color="auto"/>
              <w:right w:val="nil"/>
            </w:tcBorders>
            <w:tcMar>
              <w:top w:w="17" w:type="dxa"/>
              <w:left w:w="17" w:type="dxa"/>
              <w:bottom w:w="0" w:type="dxa"/>
              <w:right w:w="17" w:type="dxa"/>
            </w:tcMar>
            <w:vAlign w:val="bottom"/>
          </w:tcPr>
          <w:p w:rsidR="00123E94" w:rsidRPr="00B06F83" w:rsidRDefault="00123E94" w:rsidP="00C25B93">
            <w:pPr>
              <w:ind w:right="17"/>
              <w:jc w:val="center"/>
              <w:rPr>
                <w:b/>
                <w:bCs/>
                <w:color w:val="000000"/>
                <w:sz w:val="18"/>
                <w:szCs w:val="18"/>
              </w:rPr>
            </w:pPr>
            <w:r w:rsidRPr="00B06F83">
              <w:rPr>
                <w:b/>
                <w:bCs/>
                <w:color w:val="000000"/>
                <w:sz w:val="18"/>
                <w:szCs w:val="18"/>
              </w:rPr>
              <w:t>Số đã nộp</w:t>
            </w:r>
          </w:p>
        </w:tc>
        <w:tc>
          <w:tcPr>
            <w:tcW w:w="988" w:type="dxa"/>
            <w:vMerge/>
            <w:tcBorders>
              <w:left w:val="nil"/>
              <w:bottom w:val="single" w:sz="4" w:space="0" w:color="auto"/>
              <w:right w:val="nil"/>
            </w:tcBorders>
            <w:vAlign w:val="bottom"/>
          </w:tcPr>
          <w:p w:rsidR="00123E94" w:rsidRPr="00B06F83" w:rsidRDefault="00123E94" w:rsidP="00C25B93">
            <w:pPr>
              <w:ind w:right="17"/>
              <w:jc w:val="center"/>
              <w:rPr>
                <w:b/>
                <w:bCs/>
                <w:color w:val="000000"/>
                <w:sz w:val="18"/>
                <w:szCs w:val="18"/>
              </w:rPr>
            </w:pPr>
          </w:p>
        </w:tc>
        <w:tc>
          <w:tcPr>
            <w:tcW w:w="983" w:type="dxa"/>
            <w:tcBorders>
              <w:top w:val="nil"/>
              <w:left w:val="nil"/>
              <w:bottom w:val="single" w:sz="4" w:space="0" w:color="auto"/>
              <w:right w:val="nil"/>
            </w:tcBorders>
            <w:tcMar>
              <w:top w:w="17" w:type="dxa"/>
              <w:left w:w="17" w:type="dxa"/>
              <w:bottom w:w="0" w:type="dxa"/>
              <w:right w:w="17" w:type="dxa"/>
            </w:tcMar>
            <w:vAlign w:val="bottom"/>
          </w:tcPr>
          <w:p w:rsidR="00123E94" w:rsidRPr="00B06F83" w:rsidRDefault="00123E94" w:rsidP="00C25B93">
            <w:pPr>
              <w:ind w:right="17"/>
              <w:jc w:val="center"/>
              <w:rPr>
                <w:b/>
                <w:bCs/>
                <w:color w:val="000000"/>
                <w:sz w:val="18"/>
                <w:szCs w:val="18"/>
              </w:rPr>
            </w:pPr>
            <w:r w:rsidRPr="00B06F83">
              <w:rPr>
                <w:b/>
                <w:bCs/>
                <w:color w:val="000000"/>
                <w:sz w:val="18"/>
                <w:szCs w:val="18"/>
              </w:rPr>
              <w:t>Phải nộp</w:t>
            </w:r>
          </w:p>
        </w:tc>
        <w:tc>
          <w:tcPr>
            <w:tcW w:w="982" w:type="dxa"/>
            <w:tcBorders>
              <w:top w:val="nil"/>
              <w:left w:val="nil"/>
              <w:bottom w:val="single" w:sz="4" w:space="0" w:color="auto"/>
              <w:right w:val="nil"/>
            </w:tcBorders>
            <w:vAlign w:val="bottom"/>
          </w:tcPr>
          <w:p w:rsidR="00123E94" w:rsidRPr="00B06F83" w:rsidRDefault="00123E94" w:rsidP="00C25B93">
            <w:pPr>
              <w:ind w:right="17"/>
              <w:jc w:val="center"/>
              <w:rPr>
                <w:b/>
                <w:bCs/>
                <w:color w:val="000000"/>
                <w:sz w:val="18"/>
                <w:szCs w:val="18"/>
              </w:rPr>
            </w:pPr>
            <w:r w:rsidRPr="00B06F83">
              <w:rPr>
                <w:b/>
                <w:bCs/>
                <w:color w:val="000000"/>
                <w:sz w:val="18"/>
                <w:szCs w:val="18"/>
              </w:rPr>
              <w:t>Phải thu</w:t>
            </w:r>
          </w:p>
        </w:tc>
      </w:tr>
      <w:tr w:rsidR="00C403B9" w:rsidRPr="00B06F83" w:rsidTr="00C403B9">
        <w:trPr>
          <w:trHeight w:val="165"/>
        </w:trPr>
        <w:tc>
          <w:tcPr>
            <w:tcW w:w="1530" w:type="dxa"/>
            <w:tcBorders>
              <w:top w:val="nil"/>
              <w:left w:val="nil"/>
              <w:bottom w:val="nil"/>
              <w:right w:val="nil"/>
            </w:tcBorders>
            <w:tcMar>
              <w:top w:w="17" w:type="dxa"/>
              <w:left w:w="17" w:type="dxa"/>
              <w:bottom w:w="0" w:type="dxa"/>
              <w:right w:w="17" w:type="dxa"/>
            </w:tcMar>
            <w:vAlign w:val="center"/>
          </w:tcPr>
          <w:p w:rsidR="007E28B5" w:rsidRPr="00B06F83" w:rsidRDefault="007E28B5" w:rsidP="00D70855">
            <w:pPr>
              <w:jc w:val="left"/>
              <w:rPr>
                <w:color w:val="000000"/>
                <w:sz w:val="18"/>
                <w:szCs w:val="18"/>
              </w:rPr>
            </w:pPr>
            <w:r w:rsidRPr="00B06F83">
              <w:rPr>
                <w:color w:val="000000"/>
                <w:sz w:val="18"/>
                <w:szCs w:val="18"/>
              </w:rPr>
              <w:t>Thuế GTGT hàng bán nội địa</w:t>
            </w:r>
          </w:p>
        </w:tc>
        <w:tc>
          <w:tcPr>
            <w:tcW w:w="1108" w:type="dxa"/>
            <w:tcBorders>
              <w:top w:val="nil"/>
              <w:left w:val="nil"/>
              <w:bottom w:val="nil"/>
              <w:right w:val="nil"/>
            </w:tcBorders>
            <w:vAlign w:val="bottom"/>
          </w:tcPr>
          <w:p w:rsidR="007E28B5" w:rsidRPr="00B06F83" w:rsidRDefault="007E28B5" w:rsidP="003C3E90">
            <w:pPr>
              <w:ind w:right="15"/>
              <w:jc w:val="right"/>
              <w:rPr>
                <w:color w:val="000000"/>
                <w:sz w:val="18"/>
                <w:szCs w:val="18"/>
              </w:rPr>
            </w:pPr>
            <w:r w:rsidRPr="00B06F83">
              <w:rPr>
                <w:color w:val="000000"/>
                <w:sz w:val="18"/>
                <w:szCs w:val="18"/>
              </w:rPr>
              <w:t>899.029.112</w:t>
            </w:r>
          </w:p>
        </w:tc>
        <w:tc>
          <w:tcPr>
            <w:tcW w:w="961" w:type="dxa"/>
            <w:tcBorders>
              <w:top w:val="nil"/>
              <w:left w:val="nil"/>
              <w:bottom w:val="nil"/>
              <w:right w:val="nil"/>
            </w:tcBorders>
            <w:tcMar>
              <w:top w:w="17" w:type="dxa"/>
              <w:left w:w="17" w:type="dxa"/>
              <w:bottom w:w="0" w:type="dxa"/>
              <w:right w:w="17" w:type="dxa"/>
            </w:tcMar>
            <w:vAlign w:val="bottom"/>
          </w:tcPr>
          <w:p w:rsidR="007E28B5" w:rsidRPr="00B06F83" w:rsidRDefault="007E28B5" w:rsidP="003C3E90">
            <w:pPr>
              <w:ind w:right="27"/>
              <w:jc w:val="right"/>
              <w:rPr>
                <w:color w:val="000000"/>
                <w:sz w:val="18"/>
                <w:szCs w:val="18"/>
              </w:rPr>
            </w:pPr>
            <w:r w:rsidRPr="00B06F83">
              <w:rPr>
                <w:color w:val="000000"/>
                <w:sz w:val="18"/>
                <w:szCs w:val="18"/>
              </w:rPr>
              <w:t>-</w:t>
            </w:r>
          </w:p>
        </w:tc>
        <w:tc>
          <w:tcPr>
            <w:tcW w:w="75" w:type="dxa"/>
            <w:tcBorders>
              <w:left w:val="nil"/>
              <w:bottom w:val="nil"/>
              <w:right w:val="nil"/>
            </w:tcBorders>
            <w:vAlign w:val="bottom"/>
          </w:tcPr>
          <w:p w:rsidR="007E28B5" w:rsidRPr="00B06F83" w:rsidRDefault="007E28B5" w:rsidP="00D647B7">
            <w:pPr>
              <w:ind w:right="15"/>
              <w:jc w:val="right"/>
              <w:rPr>
                <w:color w:val="000000"/>
                <w:sz w:val="18"/>
                <w:szCs w:val="18"/>
              </w:rPr>
            </w:pPr>
          </w:p>
        </w:tc>
        <w:tc>
          <w:tcPr>
            <w:tcW w:w="1207" w:type="dxa"/>
            <w:tcBorders>
              <w:top w:val="single" w:sz="4" w:space="0" w:color="auto"/>
              <w:left w:val="nil"/>
              <w:bottom w:val="nil"/>
              <w:right w:val="nil"/>
            </w:tcBorders>
            <w:vAlign w:val="bottom"/>
          </w:tcPr>
          <w:p w:rsidR="007E28B5" w:rsidRPr="00B06F83" w:rsidRDefault="007E28B5">
            <w:pPr>
              <w:jc w:val="right"/>
              <w:rPr>
                <w:iCs/>
                <w:color w:val="000000"/>
                <w:sz w:val="18"/>
                <w:szCs w:val="18"/>
              </w:rPr>
            </w:pPr>
            <w:r w:rsidRPr="00B06F83">
              <w:rPr>
                <w:iCs/>
                <w:color w:val="000000"/>
                <w:sz w:val="18"/>
                <w:szCs w:val="18"/>
              </w:rPr>
              <w:t>2.620.233.502</w:t>
            </w:r>
          </w:p>
        </w:tc>
        <w:tc>
          <w:tcPr>
            <w:tcW w:w="1245" w:type="dxa"/>
            <w:tcBorders>
              <w:top w:val="single" w:sz="4" w:space="0" w:color="auto"/>
              <w:left w:val="nil"/>
              <w:bottom w:val="nil"/>
              <w:right w:val="nil"/>
            </w:tcBorders>
            <w:tcMar>
              <w:top w:w="17" w:type="dxa"/>
              <w:left w:w="17" w:type="dxa"/>
              <w:bottom w:w="0" w:type="dxa"/>
              <w:right w:w="17" w:type="dxa"/>
            </w:tcMar>
            <w:vAlign w:val="bottom"/>
          </w:tcPr>
          <w:p w:rsidR="007E28B5" w:rsidRPr="00B06F83" w:rsidRDefault="007E28B5">
            <w:pPr>
              <w:jc w:val="right"/>
              <w:rPr>
                <w:iCs/>
                <w:color w:val="000000"/>
                <w:sz w:val="18"/>
                <w:szCs w:val="18"/>
              </w:rPr>
            </w:pPr>
            <w:r w:rsidRPr="00B06F83">
              <w:rPr>
                <w:iCs/>
                <w:color w:val="000000"/>
                <w:sz w:val="18"/>
                <w:szCs w:val="18"/>
              </w:rPr>
              <w:t>(3.109.936.418)</w:t>
            </w:r>
          </w:p>
        </w:tc>
        <w:tc>
          <w:tcPr>
            <w:tcW w:w="988" w:type="dxa"/>
            <w:tcBorders>
              <w:top w:val="single" w:sz="4" w:space="0" w:color="auto"/>
              <w:left w:val="nil"/>
              <w:bottom w:val="nil"/>
              <w:right w:val="nil"/>
            </w:tcBorders>
            <w:vAlign w:val="bottom"/>
          </w:tcPr>
          <w:p w:rsidR="007E28B5" w:rsidRPr="00B06F83" w:rsidRDefault="00123E94">
            <w:pPr>
              <w:jc w:val="right"/>
              <w:rPr>
                <w:color w:val="000000"/>
                <w:sz w:val="18"/>
                <w:szCs w:val="18"/>
              </w:rPr>
            </w:pPr>
            <w:r w:rsidRPr="00B06F83">
              <w:rPr>
                <w:color w:val="000000"/>
                <w:sz w:val="18"/>
                <w:szCs w:val="18"/>
              </w:rPr>
              <w:t>-</w:t>
            </w:r>
          </w:p>
        </w:tc>
        <w:tc>
          <w:tcPr>
            <w:tcW w:w="983" w:type="dxa"/>
            <w:tcBorders>
              <w:top w:val="nil"/>
              <w:left w:val="nil"/>
              <w:bottom w:val="nil"/>
              <w:right w:val="nil"/>
            </w:tcBorders>
            <w:tcMar>
              <w:top w:w="17" w:type="dxa"/>
              <w:left w:w="17" w:type="dxa"/>
              <w:bottom w:w="0" w:type="dxa"/>
              <w:right w:w="17" w:type="dxa"/>
            </w:tcMar>
            <w:vAlign w:val="bottom"/>
          </w:tcPr>
          <w:p w:rsidR="007E28B5" w:rsidRPr="00B06F83" w:rsidRDefault="007E28B5">
            <w:pPr>
              <w:jc w:val="right"/>
              <w:rPr>
                <w:iCs/>
                <w:color w:val="000000"/>
                <w:sz w:val="18"/>
                <w:szCs w:val="18"/>
              </w:rPr>
            </w:pPr>
            <w:r w:rsidRPr="00B06F83">
              <w:rPr>
                <w:iCs/>
                <w:color w:val="000000"/>
                <w:sz w:val="18"/>
                <w:szCs w:val="18"/>
              </w:rPr>
              <w:t>409.326.196</w:t>
            </w:r>
          </w:p>
        </w:tc>
        <w:tc>
          <w:tcPr>
            <w:tcW w:w="982" w:type="dxa"/>
            <w:tcBorders>
              <w:top w:val="nil"/>
              <w:left w:val="nil"/>
              <w:bottom w:val="nil"/>
              <w:right w:val="nil"/>
            </w:tcBorders>
            <w:vAlign w:val="bottom"/>
          </w:tcPr>
          <w:p w:rsidR="007E28B5" w:rsidRPr="00B06F83" w:rsidRDefault="007E28B5">
            <w:pPr>
              <w:jc w:val="right"/>
              <w:rPr>
                <w:iCs/>
                <w:color w:val="000000"/>
                <w:sz w:val="18"/>
                <w:szCs w:val="18"/>
              </w:rPr>
            </w:pPr>
            <w:r w:rsidRPr="00B06F83">
              <w:rPr>
                <w:iCs/>
                <w:color w:val="000000"/>
                <w:sz w:val="18"/>
                <w:szCs w:val="18"/>
              </w:rPr>
              <w:t>-</w:t>
            </w:r>
          </w:p>
        </w:tc>
      </w:tr>
      <w:tr w:rsidR="00C403B9" w:rsidRPr="00B06F83" w:rsidTr="00C403B9">
        <w:trPr>
          <w:trHeight w:val="175"/>
        </w:trPr>
        <w:tc>
          <w:tcPr>
            <w:tcW w:w="1530" w:type="dxa"/>
            <w:tcBorders>
              <w:top w:val="nil"/>
              <w:left w:val="nil"/>
              <w:bottom w:val="nil"/>
              <w:right w:val="nil"/>
            </w:tcBorders>
            <w:tcMar>
              <w:top w:w="17" w:type="dxa"/>
              <w:left w:w="17" w:type="dxa"/>
              <w:bottom w:w="0" w:type="dxa"/>
              <w:right w:w="17" w:type="dxa"/>
            </w:tcMar>
            <w:vAlign w:val="center"/>
          </w:tcPr>
          <w:p w:rsidR="007E28B5" w:rsidRPr="00B06F83" w:rsidRDefault="007E28B5" w:rsidP="00D70855">
            <w:pPr>
              <w:jc w:val="left"/>
              <w:rPr>
                <w:color w:val="000000"/>
                <w:sz w:val="18"/>
                <w:szCs w:val="18"/>
              </w:rPr>
            </w:pPr>
            <w:r w:rsidRPr="00B06F83">
              <w:rPr>
                <w:color w:val="000000"/>
                <w:sz w:val="18"/>
                <w:szCs w:val="18"/>
              </w:rPr>
              <w:t>Thuế GTGT hàng nhập khẩu</w:t>
            </w:r>
          </w:p>
        </w:tc>
        <w:tc>
          <w:tcPr>
            <w:tcW w:w="1108" w:type="dxa"/>
            <w:tcBorders>
              <w:top w:val="nil"/>
              <w:left w:val="nil"/>
              <w:bottom w:val="nil"/>
              <w:right w:val="nil"/>
            </w:tcBorders>
            <w:vAlign w:val="bottom"/>
          </w:tcPr>
          <w:p w:rsidR="007E28B5" w:rsidRPr="00B06F83" w:rsidRDefault="007E28B5" w:rsidP="003C3E90">
            <w:pPr>
              <w:ind w:right="15"/>
              <w:jc w:val="right"/>
              <w:rPr>
                <w:color w:val="000000"/>
                <w:sz w:val="18"/>
                <w:szCs w:val="18"/>
              </w:rPr>
            </w:pPr>
            <w:r w:rsidRPr="00B06F83">
              <w:rPr>
                <w:color w:val="000000"/>
                <w:sz w:val="18"/>
                <w:szCs w:val="18"/>
              </w:rPr>
              <w:t>-</w:t>
            </w:r>
          </w:p>
        </w:tc>
        <w:tc>
          <w:tcPr>
            <w:tcW w:w="961" w:type="dxa"/>
            <w:tcBorders>
              <w:top w:val="nil"/>
              <w:left w:val="nil"/>
              <w:bottom w:val="nil"/>
              <w:right w:val="nil"/>
            </w:tcBorders>
            <w:tcMar>
              <w:top w:w="17" w:type="dxa"/>
              <w:left w:w="17" w:type="dxa"/>
              <w:bottom w:w="0" w:type="dxa"/>
              <w:right w:w="17" w:type="dxa"/>
            </w:tcMar>
            <w:vAlign w:val="bottom"/>
          </w:tcPr>
          <w:p w:rsidR="007E28B5" w:rsidRPr="00B06F83" w:rsidRDefault="007E28B5" w:rsidP="003C3E90">
            <w:pPr>
              <w:ind w:right="27"/>
              <w:jc w:val="right"/>
              <w:rPr>
                <w:color w:val="000000"/>
                <w:sz w:val="18"/>
                <w:szCs w:val="18"/>
              </w:rPr>
            </w:pPr>
            <w:r w:rsidRPr="00B06F83">
              <w:rPr>
                <w:color w:val="000000"/>
                <w:sz w:val="18"/>
                <w:szCs w:val="18"/>
              </w:rPr>
              <w:t>-</w:t>
            </w:r>
          </w:p>
        </w:tc>
        <w:tc>
          <w:tcPr>
            <w:tcW w:w="75" w:type="dxa"/>
            <w:tcBorders>
              <w:top w:val="nil"/>
              <w:left w:val="nil"/>
              <w:bottom w:val="nil"/>
              <w:right w:val="nil"/>
            </w:tcBorders>
            <w:vAlign w:val="bottom"/>
          </w:tcPr>
          <w:p w:rsidR="007E28B5" w:rsidRPr="00B06F83" w:rsidRDefault="007E28B5" w:rsidP="00D647B7">
            <w:pPr>
              <w:ind w:right="15"/>
              <w:jc w:val="right"/>
              <w:rPr>
                <w:color w:val="000000"/>
                <w:sz w:val="18"/>
                <w:szCs w:val="18"/>
              </w:rPr>
            </w:pPr>
          </w:p>
        </w:tc>
        <w:tc>
          <w:tcPr>
            <w:tcW w:w="1207" w:type="dxa"/>
            <w:tcBorders>
              <w:top w:val="nil"/>
              <w:left w:val="nil"/>
              <w:bottom w:val="nil"/>
              <w:right w:val="nil"/>
            </w:tcBorders>
            <w:vAlign w:val="bottom"/>
          </w:tcPr>
          <w:p w:rsidR="007E28B5" w:rsidRPr="00B06F83" w:rsidRDefault="007E28B5">
            <w:pPr>
              <w:jc w:val="right"/>
              <w:rPr>
                <w:iCs/>
                <w:color w:val="000000"/>
                <w:sz w:val="18"/>
                <w:szCs w:val="18"/>
              </w:rPr>
            </w:pPr>
            <w:r w:rsidRPr="00B06F83">
              <w:rPr>
                <w:iCs/>
                <w:color w:val="000000"/>
                <w:sz w:val="18"/>
                <w:szCs w:val="18"/>
              </w:rPr>
              <w:t>2.802.253.833</w:t>
            </w:r>
          </w:p>
        </w:tc>
        <w:tc>
          <w:tcPr>
            <w:tcW w:w="1245" w:type="dxa"/>
            <w:tcBorders>
              <w:top w:val="nil"/>
              <w:left w:val="nil"/>
              <w:bottom w:val="nil"/>
              <w:right w:val="nil"/>
            </w:tcBorders>
            <w:tcMar>
              <w:top w:w="17" w:type="dxa"/>
              <w:left w:w="17" w:type="dxa"/>
              <w:bottom w:w="0" w:type="dxa"/>
              <w:right w:w="17" w:type="dxa"/>
            </w:tcMar>
            <w:vAlign w:val="bottom"/>
          </w:tcPr>
          <w:p w:rsidR="007E28B5" w:rsidRPr="00B06F83" w:rsidRDefault="007E28B5">
            <w:pPr>
              <w:jc w:val="right"/>
              <w:rPr>
                <w:iCs/>
                <w:color w:val="000000"/>
                <w:sz w:val="18"/>
                <w:szCs w:val="18"/>
              </w:rPr>
            </w:pPr>
            <w:r w:rsidRPr="00B06F83">
              <w:rPr>
                <w:iCs/>
                <w:color w:val="000000"/>
                <w:sz w:val="18"/>
                <w:szCs w:val="18"/>
              </w:rPr>
              <w:t>(2.802.253.833)</w:t>
            </w:r>
          </w:p>
        </w:tc>
        <w:tc>
          <w:tcPr>
            <w:tcW w:w="988" w:type="dxa"/>
            <w:tcBorders>
              <w:top w:val="nil"/>
              <w:left w:val="nil"/>
              <w:bottom w:val="nil"/>
              <w:right w:val="nil"/>
            </w:tcBorders>
            <w:vAlign w:val="bottom"/>
          </w:tcPr>
          <w:p w:rsidR="007E28B5" w:rsidRPr="00B06F83" w:rsidRDefault="00123E94">
            <w:pPr>
              <w:jc w:val="right"/>
              <w:rPr>
                <w:color w:val="000000"/>
                <w:sz w:val="18"/>
                <w:szCs w:val="18"/>
              </w:rPr>
            </w:pPr>
            <w:r w:rsidRPr="00B06F83">
              <w:rPr>
                <w:color w:val="000000"/>
                <w:sz w:val="18"/>
                <w:szCs w:val="18"/>
              </w:rPr>
              <w:t>-</w:t>
            </w:r>
          </w:p>
        </w:tc>
        <w:tc>
          <w:tcPr>
            <w:tcW w:w="983" w:type="dxa"/>
            <w:tcBorders>
              <w:top w:val="nil"/>
              <w:left w:val="nil"/>
              <w:bottom w:val="nil"/>
              <w:right w:val="nil"/>
            </w:tcBorders>
            <w:tcMar>
              <w:top w:w="17" w:type="dxa"/>
              <w:left w:w="17" w:type="dxa"/>
              <w:bottom w:w="0" w:type="dxa"/>
              <w:right w:w="17" w:type="dxa"/>
            </w:tcMar>
            <w:vAlign w:val="bottom"/>
          </w:tcPr>
          <w:p w:rsidR="007E28B5" w:rsidRPr="00B06F83" w:rsidRDefault="007E28B5">
            <w:pPr>
              <w:jc w:val="right"/>
              <w:rPr>
                <w:iCs/>
                <w:color w:val="000000"/>
                <w:sz w:val="18"/>
                <w:szCs w:val="18"/>
              </w:rPr>
            </w:pPr>
            <w:r w:rsidRPr="00B06F83">
              <w:rPr>
                <w:iCs/>
                <w:color w:val="000000"/>
                <w:sz w:val="18"/>
                <w:szCs w:val="18"/>
              </w:rPr>
              <w:t>-</w:t>
            </w:r>
          </w:p>
        </w:tc>
        <w:tc>
          <w:tcPr>
            <w:tcW w:w="982" w:type="dxa"/>
            <w:tcBorders>
              <w:top w:val="nil"/>
              <w:left w:val="nil"/>
              <w:bottom w:val="nil"/>
              <w:right w:val="nil"/>
            </w:tcBorders>
            <w:vAlign w:val="bottom"/>
          </w:tcPr>
          <w:p w:rsidR="007E28B5" w:rsidRPr="00B06F83" w:rsidRDefault="007E28B5">
            <w:pPr>
              <w:jc w:val="right"/>
              <w:rPr>
                <w:iCs/>
                <w:color w:val="000000"/>
                <w:sz w:val="18"/>
                <w:szCs w:val="18"/>
              </w:rPr>
            </w:pPr>
            <w:r w:rsidRPr="00B06F83">
              <w:rPr>
                <w:iCs/>
                <w:color w:val="000000"/>
                <w:sz w:val="18"/>
                <w:szCs w:val="18"/>
              </w:rPr>
              <w:t>-</w:t>
            </w:r>
          </w:p>
        </w:tc>
      </w:tr>
      <w:tr w:rsidR="00C403B9" w:rsidRPr="00B06F83" w:rsidTr="00C403B9">
        <w:trPr>
          <w:trHeight w:val="157"/>
        </w:trPr>
        <w:tc>
          <w:tcPr>
            <w:tcW w:w="1530" w:type="dxa"/>
            <w:tcBorders>
              <w:top w:val="nil"/>
              <w:left w:val="nil"/>
              <w:bottom w:val="nil"/>
              <w:right w:val="nil"/>
            </w:tcBorders>
            <w:tcMar>
              <w:top w:w="17" w:type="dxa"/>
              <w:left w:w="17" w:type="dxa"/>
              <w:bottom w:w="0" w:type="dxa"/>
              <w:right w:w="17" w:type="dxa"/>
            </w:tcMar>
            <w:vAlign w:val="center"/>
          </w:tcPr>
          <w:p w:rsidR="007E28B5" w:rsidRPr="00B06F83" w:rsidRDefault="007E28B5" w:rsidP="00D70855">
            <w:pPr>
              <w:jc w:val="left"/>
              <w:rPr>
                <w:color w:val="000000"/>
                <w:sz w:val="18"/>
                <w:szCs w:val="18"/>
              </w:rPr>
            </w:pPr>
            <w:r w:rsidRPr="00B06F83">
              <w:rPr>
                <w:color w:val="000000"/>
                <w:sz w:val="18"/>
                <w:szCs w:val="18"/>
              </w:rPr>
              <w:t>Thuế xuất, nhập khẩu</w:t>
            </w:r>
          </w:p>
        </w:tc>
        <w:tc>
          <w:tcPr>
            <w:tcW w:w="1108" w:type="dxa"/>
            <w:tcBorders>
              <w:top w:val="nil"/>
              <w:left w:val="nil"/>
              <w:bottom w:val="nil"/>
              <w:right w:val="nil"/>
            </w:tcBorders>
            <w:vAlign w:val="bottom"/>
          </w:tcPr>
          <w:p w:rsidR="007E28B5" w:rsidRPr="00B06F83" w:rsidRDefault="007E28B5" w:rsidP="003C3E90">
            <w:pPr>
              <w:ind w:right="15"/>
              <w:jc w:val="right"/>
              <w:rPr>
                <w:color w:val="000000"/>
                <w:sz w:val="18"/>
                <w:szCs w:val="18"/>
              </w:rPr>
            </w:pPr>
            <w:r w:rsidRPr="00B06F83">
              <w:rPr>
                <w:color w:val="000000"/>
                <w:sz w:val="18"/>
                <w:szCs w:val="18"/>
              </w:rPr>
              <w:t>-</w:t>
            </w:r>
          </w:p>
        </w:tc>
        <w:tc>
          <w:tcPr>
            <w:tcW w:w="961" w:type="dxa"/>
            <w:tcBorders>
              <w:top w:val="nil"/>
              <w:left w:val="nil"/>
              <w:bottom w:val="nil"/>
              <w:right w:val="nil"/>
            </w:tcBorders>
            <w:tcMar>
              <w:top w:w="17" w:type="dxa"/>
              <w:left w:w="17" w:type="dxa"/>
              <w:bottom w:w="0" w:type="dxa"/>
              <w:right w:w="17" w:type="dxa"/>
            </w:tcMar>
            <w:vAlign w:val="bottom"/>
          </w:tcPr>
          <w:p w:rsidR="007E28B5" w:rsidRPr="00B06F83" w:rsidRDefault="007E28B5" w:rsidP="003C3E90">
            <w:pPr>
              <w:ind w:right="27"/>
              <w:jc w:val="right"/>
              <w:rPr>
                <w:color w:val="000000"/>
                <w:sz w:val="18"/>
                <w:szCs w:val="18"/>
              </w:rPr>
            </w:pPr>
            <w:r w:rsidRPr="00B06F83">
              <w:rPr>
                <w:color w:val="000000"/>
                <w:sz w:val="18"/>
                <w:szCs w:val="18"/>
              </w:rPr>
              <w:t>-</w:t>
            </w:r>
          </w:p>
        </w:tc>
        <w:tc>
          <w:tcPr>
            <w:tcW w:w="75" w:type="dxa"/>
            <w:tcBorders>
              <w:top w:val="nil"/>
              <w:left w:val="nil"/>
              <w:bottom w:val="nil"/>
              <w:right w:val="nil"/>
            </w:tcBorders>
            <w:vAlign w:val="bottom"/>
          </w:tcPr>
          <w:p w:rsidR="007E28B5" w:rsidRPr="00B06F83" w:rsidRDefault="007E28B5" w:rsidP="00D647B7">
            <w:pPr>
              <w:ind w:right="15"/>
              <w:jc w:val="right"/>
              <w:rPr>
                <w:color w:val="000000"/>
                <w:sz w:val="18"/>
                <w:szCs w:val="18"/>
              </w:rPr>
            </w:pPr>
          </w:p>
        </w:tc>
        <w:tc>
          <w:tcPr>
            <w:tcW w:w="1207" w:type="dxa"/>
            <w:tcBorders>
              <w:top w:val="nil"/>
              <w:left w:val="nil"/>
              <w:bottom w:val="nil"/>
              <w:right w:val="nil"/>
            </w:tcBorders>
            <w:vAlign w:val="bottom"/>
          </w:tcPr>
          <w:p w:rsidR="007E28B5" w:rsidRPr="00B06F83" w:rsidRDefault="007E28B5">
            <w:pPr>
              <w:jc w:val="right"/>
              <w:rPr>
                <w:iCs/>
                <w:color w:val="000000"/>
                <w:sz w:val="18"/>
                <w:szCs w:val="18"/>
              </w:rPr>
            </w:pPr>
            <w:r w:rsidRPr="00B06F83">
              <w:rPr>
                <w:iCs/>
                <w:color w:val="000000"/>
                <w:sz w:val="18"/>
                <w:szCs w:val="18"/>
              </w:rPr>
              <w:t>9.064.082</w:t>
            </w:r>
          </w:p>
        </w:tc>
        <w:tc>
          <w:tcPr>
            <w:tcW w:w="1245" w:type="dxa"/>
            <w:tcBorders>
              <w:top w:val="nil"/>
              <w:left w:val="nil"/>
              <w:bottom w:val="nil"/>
              <w:right w:val="nil"/>
            </w:tcBorders>
            <w:tcMar>
              <w:top w:w="17" w:type="dxa"/>
              <w:left w:w="17" w:type="dxa"/>
              <w:bottom w:w="0" w:type="dxa"/>
              <w:right w:w="17" w:type="dxa"/>
            </w:tcMar>
            <w:vAlign w:val="bottom"/>
          </w:tcPr>
          <w:p w:rsidR="007E28B5" w:rsidRPr="00B06F83" w:rsidRDefault="007E28B5">
            <w:pPr>
              <w:jc w:val="right"/>
              <w:rPr>
                <w:iCs/>
                <w:color w:val="000000"/>
                <w:sz w:val="18"/>
                <w:szCs w:val="18"/>
              </w:rPr>
            </w:pPr>
            <w:r w:rsidRPr="00B06F83">
              <w:rPr>
                <w:iCs/>
                <w:color w:val="000000"/>
                <w:sz w:val="18"/>
                <w:szCs w:val="18"/>
              </w:rPr>
              <w:t>(97.981.511)</w:t>
            </w:r>
          </w:p>
        </w:tc>
        <w:tc>
          <w:tcPr>
            <w:tcW w:w="988" w:type="dxa"/>
            <w:tcBorders>
              <w:top w:val="nil"/>
              <w:left w:val="nil"/>
              <w:bottom w:val="nil"/>
              <w:right w:val="nil"/>
            </w:tcBorders>
            <w:vAlign w:val="bottom"/>
          </w:tcPr>
          <w:p w:rsidR="007E28B5" w:rsidRPr="00B06F83" w:rsidRDefault="00123E94">
            <w:pPr>
              <w:jc w:val="right"/>
              <w:rPr>
                <w:color w:val="000000"/>
                <w:sz w:val="18"/>
                <w:szCs w:val="18"/>
              </w:rPr>
            </w:pPr>
            <w:r w:rsidRPr="00B06F83">
              <w:rPr>
                <w:color w:val="000000"/>
                <w:sz w:val="18"/>
                <w:szCs w:val="18"/>
              </w:rPr>
              <w:t>-</w:t>
            </w:r>
          </w:p>
        </w:tc>
        <w:tc>
          <w:tcPr>
            <w:tcW w:w="983" w:type="dxa"/>
            <w:tcBorders>
              <w:top w:val="nil"/>
              <w:left w:val="nil"/>
              <w:bottom w:val="nil"/>
              <w:right w:val="nil"/>
            </w:tcBorders>
            <w:tcMar>
              <w:top w:w="17" w:type="dxa"/>
              <w:left w:w="17" w:type="dxa"/>
              <w:bottom w:w="0" w:type="dxa"/>
              <w:right w:w="17" w:type="dxa"/>
            </w:tcMar>
            <w:vAlign w:val="bottom"/>
          </w:tcPr>
          <w:p w:rsidR="007E28B5" w:rsidRPr="00B06F83" w:rsidRDefault="007E28B5">
            <w:pPr>
              <w:jc w:val="right"/>
              <w:rPr>
                <w:iCs/>
                <w:color w:val="000000"/>
                <w:sz w:val="18"/>
                <w:szCs w:val="18"/>
              </w:rPr>
            </w:pPr>
            <w:r w:rsidRPr="00B06F83">
              <w:rPr>
                <w:iCs/>
                <w:color w:val="000000"/>
                <w:sz w:val="18"/>
                <w:szCs w:val="18"/>
              </w:rPr>
              <w:t>-</w:t>
            </w:r>
          </w:p>
        </w:tc>
        <w:tc>
          <w:tcPr>
            <w:tcW w:w="982" w:type="dxa"/>
            <w:tcBorders>
              <w:top w:val="nil"/>
              <w:left w:val="nil"/>
              <w:bottom w:val="nil"/>
              <w:right w:val="nil"/>
            </w:tcBorders>
            <w:vAlign w:val="bottom"/>
          </w:tcPr>
          <w:p w:rsidR="007E28B5" w:rsidRPr="00B06F83" w:rsidRDefault="007E28B5">
            <w:pPr>
              <w:jc w:val="right"/>
              <w:rPr>
                <w:sz w:val="18"/>
                <w:szCs w:val="18"/>
              </w:rPr>
            </w:pPr>
            <w:r w:rsidRPr="00B06F83">
              <w:rPr>
                <w:sz w:val="18"/>
                <w:szCs w:val="18"/>
              </w:rPr>
              <w:t>88.917.429</w:t>
            </w:r>
          </w:p>
        </w:tc>
      </w:tr>
      <w:tr w:rsidR="00C403B9" w:rsidRPr="00B06F83" w:rsidTr="00C403B9">
        <w:trPr>
          <w:trHeight w:val="153"/>
        </w:trPr>
        <w:tc>
          <w:tcPr>
            <w:tcW w:w="1530" w:type="dxa"/>
            <w:tcBorders>
              <w:top w:val="nil"/>
              <w:left w:val="nil"/>
              <w:bottom w:val="nil"/>
              <w:right w:val="nil"/>
            </w:tcBorders>
            <w:tcMar>
              <w:top w:w="17" w:type="dxa"/>
              <w:left w:w="17" w:type="dxa"/>
              <w:bottom w:w="0" w:type="dxa"/>
              <w:right w:w="17" w:type="dxa"/>
            </w:tcMar>
            <w:vAlign w:val="center"/>
          </w:tcPr>
          <w:p w:rsidR="00123E94" w:rsidRPr="00B06F83" w:rsidRDefault="00123E94" w:rsidP="00D70855">
            <w:pPr>
              <w:jc w:val="left"/>
              <w:rPr>
                <w:color w:val="000000"/>
                <w:sz w:val="18"/>
                <w:szCs w:val="18"/>
              </w:rPr>
            </w:pPr>
            <w:r w:rsidRPr="00B06F83">
              <w:rPr>
                <w:color w:val="000000"/>
                <w:sz w:val="18"/>
                <w:szCs w:val="18"/>
              </w:rPr>
              <w:t>Thuế thu nhập doanh nghiệp</w:t>
            </w:r>
          </w:p>
        </w:tc>
        <w:tc>
          <w:tcPr>
            <w:tcW w:w="1108" w:type="dxa"/>
            <w:tcBorders>
              <w:top w:val="nil"/>
              <w:left w:val="nil"/>
              <w:bottom w:val="nil"/>
              <w:right w:val="nil"/>
            </w:tcBorders>
            <w:vAlign w:val="bottom"/>
          </w:tcPr>
          <w:p w:rsidR="00123E94" w:rsidRPr="00B06F83" w:rsidRDefault="00123E94" w:rsidP="003C3E90">
            <w:pPr>
              <w:ind w:right="15"/>
              <w:jc w:val="right"/>
              <w:rPr>
                <w:color w:val="000000"/>
                <w:sz w:val="18"/>
                <w:szCs w:val="18"/>
              </w:rPr>
            </w:pPr>
            <w:r w:rsidRPr="00B06F83">
              <w:rPr>
                <w:color w:val="000000"/>
                <w:sz w:val="18"/>
                <w:szCs w:val="18"/>
              </w:rPr>
              <w:t>674.736.782</w:t>
            </w:r>
          </w:p>
        </w:tc>
        <w:tc>
          <w:tcPr>
            <w:tcW w:w="961" w:type="dxa"/>
            <w:tcBorders>
              <w:top w:val="nil"/>
              <w:left w:val="nil"/>
              <w:bottom w:val="nil"/>
              <w:right w:val="nil"/>
            </w:tcBorders>
            <w:tcMar>
              <w:top w:w="17" w:type="dxa"/>
              <w:left w:w="17" w:type="dxa"/>
              <w:bottom w:w="0" w:type="dxa"/>
              <w:right w:w="17" w:type="dxa"/>
            </w:tcMar>
            <w:vAlign w:val="bottom"/>
          </w:tcPr>
          <w:p w:rsidR="00123E94" w:rsidRPr="00B06F83" w:rsidRDefault="00123E94" w:rsidP="003C3E90">
            <w:pPr>
              <w:ind w:right="27"/>
              <w:jc w:val="right"/>
              <w:rPr>
                <w:color w:val="000000"/>
                <w:sz w:val="18"/>
                <w:szCs w:val="18"/>
              </w:rPr>
            </w:pPr>
            <w:r w:rsidRPr="00B06F83">
              <w:rPr>
                <w:color w:val="000000"/>
                <w:sz w:val="18"/>
                <w:szCs w:val="18"/>
              </w:rPr>
              <w:t>603.636.386</w:t>
            </w:r>
          </w:p>
        </w:tc>
        <w:tc>
          <w:tcPr>
            <w:tcW w:w="75" w:type="dxa"/>
            <w:tcBorders>
              <w:top w:val="nil"/>
              <w:left w:val="nil"/>
              <w:bottom w:val="nil"/>
              <w:right w:val="nil"/>
            </w:tcBorders>
            <w:vAlign w:val="bottom"/>
          </w:tcPr>
          <w:p w:rsidR="00123E94" w:rsidRPr="00B06F83" w:rsidRDefault="00123E94" w:rsidP="00D647B7">
            <w:pPr>
              <w:ind w:right="15"/>
              <w:jc w:val="right"/>
              <w:rPr>
                <w:color w:val="000000"/>
                <w:sz w:val="18"/>
                <w:szCs w:val="18"/>
              </w:rPr>
            </w:pPr>
          </w:p>
        </w:tc>
        <w:tc>
          <w:tcPr>
            <w:tcW w:w="1207" w:type="dxa"/>
            <w:tcBorders>
              <w:top w:val="nil"/>
              <w:left w:val="nil"/>
              <w:bottom w:val="nil"/>
              <w:right w:val="nil"/>
            </w:tcBorders>
            <w:vAlign w:val="bottom"/>
          </w:tcPr>
          <w:p w:rsidR="00123E94" w:rsidRPr="00B06F83" w:rsidRDefault="00C403B9" w:rsidP="00C403B9">
            <w:pPr>
              <w:jc w:val="right"/>
              <w:rPr>
                <w:iCs/>
                <w:color w:val="000000"/>
                <w:sz w:val="18"/>
                <w:szCs w:val="18"/>
              </w:rPr>
            </w:pPr>
            <w:r w:rsidRPr="00B06F83">
              <w:rPr>
                <w:iCs/>
                <w:color w:val="000000"/>
                <w:sz w:val="18"/>
                <w:szCs w:val="18"/>
              </w:rPr>
              <w:t>1.494.569.448</w:t>
            </w:r>
          </w:p>
        </w:tc>
        <w:tc>
          <w:tcPr>
            <w:tcW w:w="1245" w:type="dxa"/>
            <w:tcBorders>
              <w:top w:val="nil"/>
              <w:left w:val="nil"/>
              <w:bottom w:val="nil"/>
              <w:right w:val="nil"/>
            </w:tcBorders>
            <w:tcMar>
              <w:top w:w="17" w:type="dxa"/>
              <w:left w:w="17" w:type="dxa"/>
              <w:bottom w:w="0" w:type="dxa"/>
              <w:right w:w="17" w:type="dxa"/>
            </w:tcMar>
            <w:vAlign w:val="bottom"/>
          </w:tcPr>
          <w:p w:rsidR="00123E94" w:rsidRPr="00B06F83" w:rsidRDefault="00C403B9">
            <w:pPr>
              <w:jc w:val="right"/>
              <w:rPr>
                <w:iCs/>
                <w:color w:val="000000"/>
                <w:sz w:val="18"/>
                <w:szCs w:val="18"/>
              </w:rPr>
            </w:pPr>
            <w:r w:rsidRPr="00B06F83">
              <w:rPr>
                <w:iCs/>
                <w:color w:val="000000"/>
                <w:sz w:val="18"/>
                <w:szCs w:val="18"/>
              </w:rPr>
              <w:t>(</w:t>
            </w:r>
            <w:r w:rsidR="00123E94" w:rsidRPr="00B06F83">
              <w:rPr>
                <w:iCs/>
                <w:color w:val="000000"/>
                <w:sz w:val="18"/>
                <w:szCs w:val="18"/>
              </w:rPr>
              <w:t>1.084.872.141</w:t>
            </w:r>
            <w:r w:rsidRPr="00B06F83">
              <w:rPr>
                <w:iCs/>
                <w:color w:val="000000"/>
                <w:sz w:val="18"/>
                <w:szCs w:val="18"/>
              </w:rPr>
              <w:t>)</w:t>
            </w:r>
          </w:p>
        </w:tc>
        <w:tc>
          <w:tcPr>
            <w:tcW w:w="988" w:type="dxa"/>
            <w:tcBorders>
              <w:top w:val="nil"/>
              <w:left w:val="nil"/>
              <w:bottom w:val="nil"/>
              <w:right w:val="nil"/>
            </w:tcBorders>
            <w:vAlign w:val="bottom"/>
          </w:tcPr>
          <w:p w:rsidR="00123E94" w:rsidRPr="00B06F83" w:rsidRDefault="00C403B9">
            <w:pPr>
              <w:jc w:val="right"/>
              <w:rPr>
                <w:iCs/>
                <w:color w:val="000000"/>
                <w:sz w:val="18"/>
                <w:szCs w:val="18"/>
              </w:rPr>
            </w:pPr>
            <w:r w:rsidRPr="00B06F83">
              <w:rPr>
                <w:iCs/>
                <w:color w:val="000000"/>
                <w:sz w:val="18"/>
                <w:szCs w:val="18"/>
              </w:rPr>
              <w:t>(</w:t>
            </w:r>
            <w:r w:rsidR="00123E94" w:rsidRPr="00B06F83">
              <w:rPr>
                <w:iCs/>
                <w:color w:val="000000"/>
                <w:sz w:val="18"/>
                <w:szCs w:val="18"/>
              </w:rPr>
              <w:t>22.660.560</w:t>
            </w:r>
            <w:r w:rsidRPr="00B06F83">
              <w:rPr>
                <w:iCs/>
                <w:color w:val="000000"/>
                <w:sz w:val="18"/>
                <w:szCs w:val="18"/>
              </w:rPr>
              <w:t>)</w:t>
            </w:r>
          </w:p>
        </w:tc>
        <w:tc>
          <w:tcPr>
            <w:tcW w:w="983" w:type="dxa"/>
            <w:tcBorders>
              <w:top w:val="nil"/>
              <w:left w:val="nil"/>
              <w:bottom w:val="nil"/>
              <w:right w:val="nil"/>
            </w:tcBorders>
            <w:tcMar>
              <w:top w:w="17" w:type="dxa"/>
              <w:left w:w="17" w:type="dxa"/>
              <w:bottom w:w="0" w:type="dxa"/>
              <w:right w:w="17" w:type="dxa"/>
            </w:tcMar>
            <w:vAlign w:val="bottom"/>
          </w:tcPr>
          <w:p w:rsidR="00123E94" w:rsidRPr="00B06F83" w:rsidRDefault="00123E94">
            <w:pPr>
              <w:jc w:val="right"/>
              <w:rPr>
                <w:iCs/>
                <w:color w:val="000000"/>
                <w:sz w:val="18"/>
                <w:szCs w:val="18"/>
              </w:rPr>
            </w:pPr>
            <w:r w:rsidRPr="00B06F83">
              <w:rPr>
                <w:iCs/>
                <w:color w:val="000000"/>
                <w:sz w:val="18"/>
                <w:szCs w:val="18"/>
              </w:rPr>
              <w:t>463.530.942</w:t>
            </w:r>
          </w:p>
        </w:tc>
        <w:tc>
          <w:tcPr>
            <w:tcW w:w="982" w:type="dxa"/>
            <w:tcBorders>
              <w:top w:val="nil"/>
              <w:left w:val="nil"/>
              <w:bottom w:val="nil"/>
              <w:right w:val="nil"/>
            </w:tcBorders>
            <w:vAlign w:val="bottom"/>
          </w:tcPr>
          <w:p w:rsidR="00123E94" w:rsidRPr="00B06F83" w:rsidRDefault="00123E94">
            <w:pPr>
              <w:jc w:val="right"/>
              <w:rPr>
                <w:iCs/>
                <w:color w:val="000000"/>
                <w:sz w:val="18"/>
                <w:szCs w:val="18"/>
              </w:rPr>
            </w:pPr>
            <w:r w:rsidRPr="00B06F83">
              <w:rPr>
                <w:iCs/>
                <w:color w:val="000000"/>
                <w:sz w:val="18"/>
                <w:szCs w:val="18"/>
              </w:rPr>
              <w:t>5.393.799</w:t>
            </w:r>
          </w:p>
        </w:tc>
      </w:tr>
      <w:tr w:rsidR="00C403B9" w:rsidRPr="00B06F83" w:rsidTr="00C403B9">
        <w:trPr>
          <w:trHeight w:val="191"/>
        </w:trPr>
        <w:tc>
          <w:tcPr>
            <w:tcW w:w="1530" w:type="dxa"/>
            <w:tcBorders>
              <w:top w:val="nil"/>
              <w:left w:val="nil"/>
              <w:bottom w:val="nil"/>
              <w:right w:val="nil"/>
            </w:tcBorders>
            <w:tcMar>
              <w:top w:w="17" w:type="dxa"/>
              <w:left w:w="17" w:type="dxa"/>
              <w:bottom w:w="0" w:type="dxa"/>
              <w:right w:w="17" w:type="dxa"/>
            </w:tcMar>
            <w:vAlign w:val="bottom"/>
          </w:tcPr>
          <w:p w:rsidR="007E28B5" w:rsidRPr="00B06F83" w:rsidRDefault="007E28B5" w:rsidP="00D70855">
            <w:pPr>
              <w:jc w:val="left"/>
              <w:rPr>
                <w:i/>
                <w:color w:val="000000"/>
                <w:sz w:val="18"/>
                <w:szCs w:val="18"/>
              </w:rPr>
            </w:pPr>
            <w:r w:rsidRPr="00B06F83">
              <w:rPr>
                <w:i/>
                <w:color w:val="000000"/>
                <w:sz w:val="18"/>
                <w:szCs w:val="18"/>
              </w:rPr>
              <w:t>Công ty cổ phần khoáng sản và xi măng Cần Thơ (*</w:t>
            </w:r>
            <w:r w:rsidR="00C403B9" w:rsidRPr="00B06F83">
              <w:rPr>
                <w:i/>
                <w:color w:val="000000"/>
                <w:sz w:val="18"/>
                <w:szCs w:val="18"/>
              </w:rPr>
              <w:t>*</w:t>
            </w:r>
            <w:r w:rsidRPr="00B06F83">
              <w:rPr>
                <w:i/>
                <w:color w:val="000000"/>
                <w:sz w:val="18"/>
                <w:szCs w:val="18"/>
              </w:rPr>
              <w:t>)</w:t>
            </w:r>
          </w:p>
        </w:tc>
        <w:tc>
          <w:tcPr>
            <w:tcW w:w="1108" w:type="dxa"/>
            <w:tcBorders>
              <w:top w:val="nil"/>
              <w:left w:val="nil"/>
              <w:bottom w:val="nil"/>
              <w:right w:val="nil"/>
            </w:tcBorders>
            <w:vAlign w:val="bottom"/>
          </w:tcPr>
          <w:p w:rsidR="007E28B5" w:rsidRPr="00B06F83" w:rsidRDefault="007E28B5" w:rsidP="003C3E90">
            <w:pPr>
              <w:ind w:right="15"/>
              <w:jc w:val="right"/>
              <w:rPr>
                <w:i/>
                <w:color w:val="000000"/>
                <w:sz w:val="18"/>
                <w:szCs w:val="18"/>
              </w:rPr>
            </w:pPr>
            <w:r w:rsidRPr="00B06F83">
              <w:rPr>
                <w:i/>
                <w:color w:val="000000"/>
                <w:sz w:val="18"/>
                <w:szCs w:val="18"/>
              </w:rPr>
              <w:t>-</w:t>
            </w:r>
          </w:p>
        </w:tc>
        <w:tc>
          <w:tcPr>
            <w:tcW w:w="961" w:type="dxa"/>
            <w:tcBorders>
              <w:top w:val="nil"/>
              <w:left w:val="nil"/>
              <w:bottom w:val="nil"/>
              <w:right w:val="nil"/>
            </w:tcBorders>
            <w:tcMar>
              <w:top w:w="17" w:type="dxa"/>
              <w:left w:w="17" w:type="dxa"/>
              <w:bottom w:w="0" w:type="dxa"/>
              <w:right w:w="17" w:type="dxa"/>
            </w:tcMar>
            <w:vAlign w:val="bottom"/>
          </w:tcPr>
          <w:p w:rsidR="007E28B5" w:rsidRPr="00B06F83" w:rsidRDefault="007E28B5" w:rsidP="003C3E90">
            <w:pPr>
              <w:ind w:right="27"/>
              <w:jc w:val="right"/>
              <w:rPr>
                <w:i/>
                <w:color w:val="000000"/>
                <w:sz w:val="18"/>
                <w:szCs w:val="18"/>
              </w:rPr>
            </w:pPr>
            <w:r w:rsidRPr="00B06F83">
              <w:rPr>
                <w:i/>
                <w:color w:val="000000"/>
                <w:sz w:val="18"/>
                <w:szCs w:val="18"/>
              </w:rPr>
              <w:t>603.636.386</w:t>
            </w:r>
          </w:p>
        </w:tc>
        <w:tc>
          <w:tcPr>
            <w:tcW w:w="75" w:type="dxa"/>
            <w:tcBorders>
              <w:top w:val="nil"/>
              <w:left w:val="nil"/>
              <w:bottom w:val="nil"/>
              <w:right w:val="nil"/>
            </w:tcBorders>
            <w:vAlign w:val="bottom"/>
          </w:tcPr>
          <w:p w:rsidR="007E28B5" w:rsidRPr="00B06F83" w:rsidRDefault="007E28B5" w:rsidP="00D647B7">
            <w:pPr>
              <w:ind w:right="15"/>
              <w:jc w:val="right"/>
              <w:rPr>
                <w:i/>
                <w:color w:val="000000"/>
                <w:sz w:val="18"/>
                <w:szCs w:val="18"/>
              </w:rPr>
            </w:pPr>
          </w:p>
        </w:tc>
        <w:tc>
          <w:tcPr>
            <w:tcW w:w="1207" w:type="dxa"/>
            <w:tcBorders>
              <w:top w:val="nil"/>
              <w:left w:val="nil"/>
              <w:bottom w:val="nil"/>
              <w:right w:val="nil"/>
            </w:tcBorders>
            <w:vAlign w:val="bottom"/>
          </w:tcPr>
          <w:p w:rsidR="007E28B5" w:rsidRPr="00B06F83" w:rsidRDefault="007E28B5" w:rsidP="007E28B5">
            <w:pPr>
              <w:ind w:right="27"/>
              <w:jc w:val="right"/>
              <w:rPr>
                <w:i/>
                <w:color w:val="000000"/>
                <w:sz w:val="18"/>
                <w:szCs w:val="18"/>
              </w:rPr>
            </w:pPr>
            <w:r w:rsidRPr="00B06F83">
              <w:rPr>
                <w:i/>
                <w:color w:val="000000"/>
                <w:sz w:val="18"/>
                <w:szCs w:val="18"/>
              </w:rPr>
              <w:t>986.399.107</w:t>
            </w:r>
          </w:p>
        </w:tc>
        <w:tc>
          <w:tcPr>
            <w:tcW w:w="1245" w:type="dxa"/>
            <w:tcBorders>
              <w:top w:val="nil"/>
              <w:left w:val="nil"/>
              <w:bottom w:val="nil"/>
              <w:right w:val="nil"/>
            </w:tcBorders>
            <w:tcMar>
              <w:top w:w="17" w:type="dxa"/>
              <w:left w:w="17" w:type="dxa"/>
              <w:bottom w:w="0" w:type="dxa"/>
              <w:right w:w="17" w:type="dxa"/>
            </w:tcMar>
            <w:vAlign w:val="bottom"/>
          </w:tcPr>
          <w:p w:rsidR="007E28B5" w:rsidRPr="00B06F83" w:rsidRDefault="007E28B5" w:rsidP="007E28B5">
            <w:pPr>
              <w:ind w:right="27"/>
              <w:jc w:val="right"/>
              <w:rPr>
                <w:i/>
                <w:color w:val="000000"/>
                <w:sz w:val="18"/>
                <w:szCs w:val="18"/>
              </w:rPr>
            </w:pPr>
            <w:r w:rsidRPr="00B06F83">
              <w:rPr>
                <w:i/>
                <w:color w:val="000000"/>
                <w:sz w:val="18"/>
                <w:szCs w:val="18"/>
              </w:rPr>
              <w:t>(388.156.520)</w:t>
            </w:r>
          </w:p>
        </w:tc>
        <w:tc>
          <w:tcPr>
            <w:tcW w:w="988" w:type="dxa"/>
            <w:tcBorders>
              <w:top w:val="nil"/>
              <w:left w:val="nil"/>
              <w:bottom w:val="nil"/>
              <w:right w:val="nil"/>
            </w:tcBorders>
            <w:vAlign w:val="bottom"/>
          </w:tcPr>
          <w:p w:rsidR="007E28B5" w:rsidRPr="00B06F83" w:rsidRDefault="00123E94" w:rsidP="007E28B5">
            <w:pPr>
              <w:ind w:right="27"/>
              <w:jc w:val="right"/>
              <w:rPr>
                <w:i/>
                <w:color w:val="000000"/>
                <w:sz w:val="18"/>
                <w:szCs w:val="18"/>
              </w:rPr>
            </w:pPr>
            <w:r w:rsidRPr="00B06F83">
              <w:rPr>
                <w:i/>
                <w:color w:val="000000"/>
                <w:sz w:val="18"/>
                <w:szCs w:val="18"/>
              </w:rPr>
              <w:t>-</w:t>
            </w:r>
          </w:p>
        </w:tc>
        <w:tc>
          <w:tcPr>
            <w:tcW w:w="983" w:type="dxa"/>
            <w:tcBorders>
              <w:top w:val="nil"/>
              <w:left w:val="nil"/>
              <w:bottom w:val="nil"/>
              <w:right w:val="nil"/>
            </w:tcBorders>
            <w:tcMar>
              <w:top w:w="17" w:type="dxa"/>
              <w:left w:w="17" w:type="dxa"/>
              <w:bottom w:w="0" w:type="dxa"/>
              <w:right w:w="17" w:type="dxa"/>
            </w:tcMar>
            <w:vAlign w:val="bottom"/>
          </w:tcPr>
          <w:p w:rsidR="007E28B5" w:rsidRPr="00B06F83" w:rsidRDefault="007E28B5" w:rsidP="007E28B5">
            <w:pPr>
              <w:ind w:right="27"/>
              <w:jc w:val="right"/>
              <w:rPr>
                <w:i/>
                <w:color w:val="000000"/>
                <w:sz w:val="18"/>
                <w:szCs w:val="18"/>
              </w:rPr>
            </w:pPr>
            <w:r w:rsidRPr="00B06F83">
              <w:rPr>
                <w:i/>
                <w:color w:val="000000"/>
                <w:sz w:val="18"/>
                <w:szCs w:val="18"/>
              </w:rPr>
              <w:t>-</w:t>
            </w:r>
          </w:p>
        </w:tc>
        <w:tc>
          <w:tcPr>
            <w:tcW w:w="982" w:type="dxa"/>
            <w:tcBorders>
              <w:top w:val="nil"/>
              <w:left w:val="nil"/>
              <w:bottom w:val="nil"/>
              <w:right w:val="nil"/>
            </w:tcBorders>
            <w:vAlign w:val="bottom"/>
          </w:tcPr>
          <w:p w:rsidR="007E28B5" w:rsidRPr="00B06F83" w:rsidRDefault="007E28B5" w:rsidP="007E28B5">
            <w:pPr>
              <w:ind w:right="27"/>
              <w:jc w:val="right"/>
              <w:rPr>
                <w:i/>
                <w:color w:val="000000"/>
                <w:sz w:val="18"/>
                <w:szCs w:val="18"/>
              </w:rPr>
            </w:pPr>
            <w:r w:rsidRPr="00B06F83">
              <w:rPr>
                <w:i/>
                <w:color w:val="000000"/>
                <w:sz w:val="18"/>
                <w:szCs w:val="18"/>
              </w:rPr>
              <w:t>5.393.799</w:t>
            </w:r>
          </w:p>
        </w:tc>
      </w:tr>
      <w:tr w:rsidR="00C403B9" w:rsidRPr="00B06F83" w:rsidTr="00C403B9">
        <w:trPr>
          <w:trHeight w:val="191"/>
        </w:trPr>
        <w:tc>
          <w:tcPr>
            <w:tcW w:w="1530" w:type="dxa"/>
            <w:tcBorders>
              <w:top w:val="nil"/>
              <w:left w:val="nil"/>
              <w:bottom w:val="nil"/>
              <w:right w:val="nil"/>
            </w:tcBorders>
            <w:tcMar>
              <w:top w:w="17" w:type="dxa"/>
              <w:left w:w="17" w:type="dxa"/>
              <w:bottom w:w="0" w:type="dxa"/>
              <w:right w:w="17" w:type="dxa"/>
            </w:tcMar>
            <w:vAlign w:val="bottom"/>
          </w:tcPr>
          <w:p w:rsidR="00C403B9" w:rsidRPr="00B06F83" w:rsidRDefault="00C403B9" w:rsidP="00D70855">
            <w:pPr>
              <w:jc w:val="left"/>
              <w:rPr>
                <w:i/>
                <w:color w:val="000000"/>
                <w:sz w:val="18"/>
                <w:szCs w:val="18"/>
              </w:rPr>
            </w:pPr>
            <w:r w:rsidRPr="00B06F83">
              <w:rPr>
                <w:i/>
                <w:color w:val="000000"/>
                <w:sz w:val="18"/>
                <w:szCs w:val="18"/>
              </w:rPr>
              <w:t>Công ty cổ phần bất động sản Cantcimex</w:t>
            </w:r>
          </w:p>
        </w:tc>
        <w:tc>
          <w:tcPr>
            <w:tcW w:w="1108" w:type="dxa"/>
            <w:tcBorders>
              <w:top w:val="nil"/>
              <w:left w:val="nil"/>
              <w:bottom w:val="nil"/>
              <w:right w:val="nil"/>
            </w:tcBorders>
            <w:vAlign w:val="bottom"/>
          </w:tcPr>
          <w:p w:rsidR="00C403B9" w:rsidRPr="00B06F83" w:rsidRDefault="00C403B9" w:rsidP="003C3E90">
            <w:pPr>
              <w:ind w:right="15"/>
              <w:jc w:val="right"/>
              <w:rPr>
                <w:i/>
                <w:color w:val="000000"/>
                <w:sz w:val="18"/>
                <w:szCs w:val="18"/>
              </w:rPr>
            </w:pPr>
            <w:r w:rsidRPr="00B06F83">
              <w:rPr>
                <w:i/>
                <w:color w:val="000000"/>
                <w:sz w:val="18"/>
                <w:szCs w:val="18"/>
              </w:rPr>
              <w:t>674.736.782</w:t>
            </w:r>
          </w:p>
        </w:tc>
        <w:tc>
          <w:tcPr>
            <w:tcW w:w="961" w:type="dxa"/>
            <w:tcBorders>
              <w:top w:val="nil"/>
              <w:left w:val="nil"/>
              <w:bottom w:val="nil"/>
              <w:right w:val="nil"/>
            </w:tcBorders>
            <w:tcMar>
              <w:top w:w="17" w:type="dxa"/>
              <w:left w:w="17" w:type="dxa"/>
              <w:bottom w:w="0" w:type="dxa"/>
              <w:right w:w="17" w:type="dxa"/>
            </w:tcMar>
            <w:vAlign w:val="bottom"/>
          </w:tcPr>
          <w:p w:rsidR="00C403B9" w:rsidRPr="00B06F83" w:rsidRDefault="00C403B9" w:rsidP="003C3E90">
            <w:pPr>
              <w:ind w:right="27"/>
              <w:jc w:val="right"/>
              <w:rPr>
                <w:i/>
                <w:color w:val="000000"/>
                <w:sz w:val="18"/>
                <w:szCs w:val="18"/>
              </w:rPr>
            </w:pPr>
            <w:r w:rsidRPr="00B06F83">
              <w:rPr>
                <w:i/>
                <w:color w:val="000000"/>
                <w:sz w:val="18"/>
                <w:szCs w:val="18"/>
              </w:rPr>
              <w:t>-</w:t>
            </w:r>
          </w:p>
        </w:tc>
        <w:tc>
          <w:tcPr>
            <w:tcW w:w="75" w:type="dxa"/>
            <w:tcBorders>
              <w:top w:val="nil"/>
              <w:left w:val="nil"/>
              <w:bottom w:val="nil"/>
              <w:right w:val="nil"/>
            </w:tcBorders>
            <w:vAlign w:val="bottom"/>
          </w:tcPr>
          <w:p w:rsidR="00C403B9" w:rsidRPr="00B06F83" w:rsidRDefault="00C403B9" w:rsidP="00D647B7">
            <w:pPr>
              <w:ind w:right="15"/>
              <w:jc w:val="right"/>
              <w:rPr>
                <w:i/>
                <w:color w:val="000000"/>
                <w:sz w:val="18"/>
                <w:szCs w:val="18"/>
              </w:rPr>
            </w:pPr>
          </w:p>
        </w:tc>
        <w:tc>
          <w:tcPr>
            <w:tcW w:w="1207" w:type="dxa"/>
            <w:tcBorders>
              <w:top w:val="nil"/>
              <w:left w:val="nil"/>
              <w:bottom w:val="nil"/>
              <w:right w:val="nil"/>
            </w:tcBorders>
            <w:vAlign w:val="bottom"/>
          </w:tcPr>
          <w:p w:rsidR="00C403B9" w:rsidRPr="00B06F83" w:rsidRDefault="00C403B9" w:rsidP="00C403B9">
            <w:pPr>
              <w:jc w:val="right"/>
              <w:rPr>
                <w:i/>
                <w:sz w:val="18"/>
                <w:szCs w:val="18"/>
              </w:rPr>
            </w:pPr>
            <w:r w:rsidRPr="00B06F83">
              <w:rPr>
                <w:i/>
                <w:sz w:val="18"/>
                <w:szCs w:val="18"/>
              </w:rPr>
              <w:t xml:space="preserve">               508.170.341 </w:t>
            </w:r>
          </w:p>
        </w:tc>
        <w:tc>
          <w:tcPr>
            <w:tcW w:w="1245" w:type="dxa"/>
            <w:tcBorders>
              <w:top w:val="nil"/>
              <w:left w:val="nil"/>
              <w:bottom w:val="nil"/>
              <w:right w:val="nil"/>
            </w:tcBorders>
            <w:tcMar>
              <w:top w:w="17" w:type="dxa"/>
              <w:left w:w="17" w:type="dxa"/>
              <w:bottom w:w="0" w:type="dxa"/>
              <w:right w:w="17" w:type="dxa"/>
            </w:tcMar>
            <w:vAlign w:val="bottom"/>
          </w:tcPr>
          <w:p w:rsidR="00C403B9" w:rsidRPr="00B06F83" w:rsidRDefault="00C403B9" w:rsidP="00C403B9">
            <w:pPr>
              <w:jc w:val="right"/>
              <w:rPr>
                <w:i/>
                <w:sz w:val="18"/>
                <w:szCs w:val="18"/>
              </w:rPr>
            </w:pPr>
            <w:r w:rsidRPr="00B06F83">
              <w:rPr>
                <w:i/>
                <w:sz w:val="18"/>
                <w:szCs w:val="18"/>
              </w:rPr>
              <w:t xml:space="preserve">           (696.715.621)</w:t>
            </w:r>
          </w:p>
        </w:tc>
        <w:tc>
          <w:tcPr>
            <w:tcW w:w="988" w:type="dxa"/>
            <w:tcBorders>
              <w:top w:val="nil"/>
              <w:left w:val="nil"/>
              <w:bottom w:val="nil"/>
              <w:right w:val="nil"/>
            </w:tcBorders>
            <w:vAlign w:val="bottom"/>
          </w:tcPr>
          <w:p w:rsidR="00C403B9" w:rsidRPr="00B06F83" w:rsidRDefault="00C403B9" w:rsidP="00C403B9">
            <w:pPr>
              <w:jc w:val="right"/>
              <w:rPr>
                <w:i/>
                <w:color w:val="000000"/>
                <w:sz w:val="18"/>
                <w:szCs w:val="18"/>
              </w:rPr>
            </w:pPr>
            <w:r w:rsidRPr="00B06F83">
              <w:rPr>
                <w:i/>
                <w:color w:val="000000"/>
                <w:sz w:val="18"/>
                <w:szCs w:val="18"/>
              </w:rPr>
              <w:t>(22.660.560)</w:t>
            </w:r>
          </w:p>
        </w:tc>
        <w:tc>
          <w:tcPr>
            <w:tcW w:w="983" w:type="dxa"/>
            <w:tcBorders>
              <w:top w:val="nil"/>
              <w:left w:val="nil"/>
              <w:bottom w:val="nil"/>
              <w:right w:val="nil"/>
            </w:tcBorders>
            <w:tcMar>
              <w:top w:w="17" w:type="dxa"/>
              <w:left w:w="17" w:type="dxa"/>
              <w:bottom w:w="0" w:type="dxa"/>
              <w:right w:w="17" w:type="dxa"/>
            </w:tcMar>
            <w:vAlign w:val="bottom"/>
          </w:tcPr>
          <w:p w:rsidR="00C403B9" w:rsidRPr="00B06F83" w:rsidRDefault="00C403B9" w:rsidP="00C403B9">
            <w:pPr>
              <w:jc w:val="right"/>
              <w:rPr>
                <w:i/>
                <w:color w:val="000000"/>
                <w:sz w:val="18"/>
                <w:szCs w:val="18"/>
              </w:rPr>
            </w:pPr>
            <w:r w:rsidRPr="00B06F83">
              <w:rPr>
                <w:i/>
                <w:color w:val="000000"/>
                <w:sz w:val="18"/>
                <w:szCs w:val="18"/>
              </w:rPr>
              <w:t>463.530.942</w:t>
            </w:r>
          </w:p>
        </w:tc>
        <w:tc>
          <w:tcPr>
            <w:tcW w:w="982" w:type="dxa"/>
            <w:tcBorders>
              <w:top w:val="nil"/>
              <w:left w:val="nil"/>
              <w:bottom w:val="nil"/>
              <w:right w:val="nil"/>
            </w:tcBorders>
            <w:vAlign w:val="bottom"/>
          </w:tcPr>
          <w:p w:rsidR="00C403B9" w:rsidRPr="00B06F83" w:rsidRDefault="00C403B9" w:rsidP="007E28B5">
            <w:pPr>
              <w:ind w:right="27"/>
              <w:jc w:val="right"/>
              <w:rPr>
                <w:i/>
                <w:color w:val="000000"/>
                <w:sz w:val="18"/>
                <w:szCs w:val="18"/>
              </w:rPr>
            </w:pPr>
            <w:r w:rsidRPr="00B06F83">
              <w:rPr>
                <w:i/>
                <w:color w:val="000000"/>
                <w:sz w:val="18"/>
                <w:szCs w:val="18"/>
              </w:rPr>
              <w:t>-</w:t>
            </w:r>
          </w:p>
        </w:tc>
      </w:tr>
      <w:tr w:rsidR="00C403B9" w:rsidRPr="00B06F83" w:rsidTr="00C403B9">
        <w:trPr>
          <w:trHeight w:val="191"/>
        </w:trPr>
        <w:tc>
          <w:tcPr>
            <w:tcW w:w="1530" w:type="dxa"/>
            <w:tcBorders>
              <w:top w:val="nil"/>
              <w:left w:val="nil"/>
              <w:bottom w:val="nil"/>
              <w:right w:val="nil"/>
            </w:tcBorders>
            <w:tcMar>
              <w:top w:w="17" w:type="dxa"/>
              <w:left w:w="17" w:type="dxa"/>
              <w:bottom w:w="0" w:type="dxa"/>
              <w:right w:w="17" w:type="dxa"/>
            </w:tcMar>
            <w:vAlign w:val="bottom"/>
          </w:tcPr>
          <w:p w:rsidR="00123E94" w:rsidRPr="00B06F83" w:rsidRDefault="00123E94" w:rsidP="00D70855">
            <w:pPr>
              <w:jc w:val="left"/>
              <w:rPr>
                <w:color w:val="000000"/>
                <w:sz w:val="18"/>
                <w:szCs w:val="18"/>
              </w:rPr>
            </w:pPr>
            <w:r w:rsidRPr="00B06F83">
              <w:rPr>
                <w:color w:val="000000"/>
                <w:sz w:val="18"/>
                <w:szCs w:val="18"/>
              </w:rPr>
              <w:t>Thuế thu nhập doanh nghiệp tạm nộp cho số tiền nhận trước từ hoạt động chuyển nhượng bất động sản</w:t>
            </w:r>
          </w:p>
        </w:tc>
        <w:tc>
          <w:tcPr>
            <w:tcW w:w="1108" w:type="dxa"/>
            <w:tcBorders>
              <w:top w:val="nil"/>
              <w:left w:val="nil"/>
              <w:bottom w:val="nil"/>
              <w:right w:val="nil"/>
            </w:tcBorders>
            <w:vAlign w:val="bottom"/>
          </w:tcPr>
          <w:p w:rsidR="00123E94" w:rsidRPr="00B06F83" w:rsidRDefault="00123E94" w:rsidP="003C3E90">
            <w:pPr>
              <w:ind w:right="15"/>
              <w:jc w:val="right"/>
              <w:rPr>
                <w:color w:val="000000"/>
                <w:sz w:val="18"/>
                <w:szCs w:val="18"/>
              </w:rPr>
            </w:pPr>
            <w:r w:rsidRPr="00B06F83">
              <w:rPr>
                <w:color w:val="000000"/>
                <w:sz w:val="18"/>
                <w:szCs w:val="18"/>
              </w:rPr>
              <w:t>39.669.440</w:t>
            </w:r>
          </w:p>
        </w:tc>
        <w:tc>
          <w:tcPr>
            <w:tcW w:w="961" w:type="dxa"/>
            <w:tcBorders>
              <w:top w:val="nil"/>
              <w:left w:val="nil"/>
              <w:bottom w:val="nil"/>
              <w:right w:val="nil"/>
            </w:tcBorders>
            <w:tcMar>
              <w:top w:w="17" w:type="dxa"/>
              <w:left w:w="17" w:type="dxa"/>
              <w:bottom w:w="0" w:type="dxa"/>
              <w:right w:w="17" w:type="dxa"/>
            </w:tcMar>
            <w:vAlign w:val="bottom"/>
          </w:tcPr>
          <w:p w:rsidR="00123E94" w:rsidRPr="00B06F83" w:rsidRDefault="00123E94" w:rsidP="003C3E90">
            <w:pPr>
              <w:ind w:right="27"/>
              <w:jc w:val="right"/>
              <w:rPr>
                <w:color w:val="000000"/>
                <w:sz w:val="18"/>
                <w:szCs w:val="18"/>
              </w:rPr>
            </w:pPr>
            <w:r w:rsidRPr="00B06F83">
              <w:rPr>
                <w:color w:val="000000"/>
                <w:sz w:val="18"/>
                <w:szCs w:val="18"/>
              </w:rPr>
              <w:t>-</w:t>
            </w:r>
          </w:p>
        </w:tc>
        <w:tc>
          <w:tcPr>
            <w:tcW w:w="75" w:type="dxa"/>
            <w:tcBorders>
              <w:top w:val="nil"/>
              <w:left w:val="nil"/>
              <w:bottom w:val="nil"/>
              <w:right w:val="nil"/>
            </w:tcBorders>
            <w:vAlign w:val="bottom"/>
          </w:tcPr>
          <w:p w:rsidR="00123E94" w:rsidRPr="00B06F83" w:rsidRDefault="00123E94" w:rsidP="00D647B7">
            <w:pPr>
              <w:ind w:right="15"/>
              <w:jc w:val="right"/>
              <w:rPr>
                <w:color w:val="000000"/>
                <w:sz w:val="18"/>
                <w:szCs w:val="18"/>
              </w:rPr>
            </w:pPr>
          </w:p>
        </w:tc>
        <w:tc>
          <w:tcPr>
            <w:tcW w:w="1207" w:type="dxa"/>
            <w:tcBorders>
              <w:top w:val="nil"/>
              <w:left w:val="nil"/>
              <w:bottom w:val="nil"/>
              <w:right w:val="nil"/>
            </w:tcBorders>
            <w:vAlign w:val="bottom"/>
          </w:tcPr>
          <w:p w:rsidR="00123E94" w:rsidRPr="00B06F83" w:rsidRDefault="00123E94" w:rsidP="00D647B7">
            <w:pPr>
              <w:ind w:right="15"/>
              <w:jc w:val="right"/>
              <w:rPr>
                <w:color w:val="000000"/>
                <w:sz w:val="18"/>
                <w:szCs w:val="18"/>
              </w:rPr>
            </w:pPr>
            <w:r w:rsidRPr="00B06F83">
              <w:rPr>
                <w:color w:val="000000"/>
                <w:sz w:val="18"/>
                <w:szCs w:val="18"/>
              </w:rPr>
              <w:t>-</w:t>
            </w:r>
          </w:p>
        </w:tc>
        <w:tc>
          <w:tcPr>
            <w:tcW w:w="1245" w:type="dxa"/>
            <w:tcBorders>
              <w:top w:val="nil"/>
              <w:left w:val="nil"/>
              <w:bottom w:val="nil"/>
              <w:right w:val="nil"/>
            </w:tcBorders>
            <w:tcMar>
              <w:top w:w="17" w:type="dxa"/>
              <w:left w:w="17" w:type="dxa"/>
              <w:bottom w:w="0" w:type="dxa"/>
              <w:right w:w="17" w:type="dxa"/>
            </w:tcMar>
            <w:vAlign w:val="bottom"/>
          </w:tcPr>
          <w:p w:rsidR="00123E94" w:rsidRPr="00B06F83" w:rsidRDefault="00C403B9">
            <w:pPr>
              <w:jc w:val="right"/>
              <w:rPr>
                <w:iCs/>
                <w:color w:val="000000"/>
                <w:sz w:val="18"/>
                <w:szCs w:val="18"/>
              </w:rPr>
            </w:pPr>
            <w:r w:rsidRPr="00B06F83">
              <w:rPr>
                <w:iCs/>
                <w:color w:val="000000"/>
                <w:sz w:val="18"/>
                <w:szCs w:val="18"/>
              </w:rPr>
              <w:t>(</w:t>
            </w:r>
            <w:r w:rsidR="00123E94" w:rsidRPr="00B06F83">
              <w:rPr>
                <w:iCs/>
                <w:color w:val="000000"/>
                <w:sz w:val="18"/>
                <w:szCs w:val="18"/>
              </w:rPr>
              <w:t>221.344.000</w:t>
            </w:r>
            <w:r w:rsidRPr="00B06F83">
              <w:rPr>
                <w:iCs/>
                <w:color w:val="000000"/>
                <w:sz w:val="18"/>
                <w:szCs w:val="18"/>
              </w:rPr>
              <w:t>)</w:t>
            </w:r>
          </w:p>
        </w:tc>
        <w:tc>
          <w:tcPr>
            <w:tcW w:w="988" w:type="dxa"/>
            <w:tcBorders>
              <w:top w:val="nil"/>
              <w:left w:val="nil"/>
              <w:bottom w:val="nil"/>
              <w:right w:val="nil"/>
            </w:tcBorders>
            <w:vAlign w:val="bottom"/>
          </w:tcPr>
          <w:p w:rsidR="00123E94" w:rsidRPr="00B06F83" w:rsidRDefault="00C403B9">
            <w:pPr>
              <w:jc w:val="right"/>
              <w:rPr>
                <w:iCs/>
                <w:color w:val="000000"/>
                <w:sz w:val="18"/>
                <w:szCs w:val="18"/>
              </w:rPr>
            </w:pPr>
            <w:r w:rsidRPr="00B06F83">
              <w:rPr>
                <w:iCs/>
                <w:color w:val="000000"/>
                <w:sz w:val="18"/>
                <w:szCs w:val="18"/>
              </w:rPr>
              <w:t>(</w:t>
            </w:r>
            <w:r w:rsidR="00123E94" w:rsidRPr="00B06F83">
              <w:rPr>
                <w:iCs/>
                <w:color w:val="000000"/>
                <w:sz w:val="18"/>
                <w:szCs w:val="18"/>
              </w:rPr>
              <w:t>39.669.440</w:t>
            </w:r>
            <w:r w:rsidRPr="00B06F83">
              <w:rPr>
                <w:iCs/>
                <w:color w:val="000000"/>
                <w:sz w:val="18"/>
                <w:szCs w:val="18"/>
              </w:rPr>
              <w:t>)</w:t>
            </w:r>
          </w:p>
        </w:tc>
        <w:tc>
          <w:tcPr>
            <w:tcW w:w="983" w:type="dxa"/>
            <w:tcBorders>
              <w:top w:val="nil"/>
              <w:left w:val="nil"/>
              <w:bottom w:val="nil"/>
              <w:right w:val="nil"/>
            </w:tcBorders>
            <w:tcMar>
              <w:top w:w="17" w:type="dxa"/>
              <w:left w:w="17" w:type="dxa"/>
              <w:bottom w:w="0" w:type="dxa"/>
              <w:right w:w="17" w:type="dxa"/>
            </w:tcMar>
            <w:vAlign w:val="bottom"/>
          </w:tcPr>
          <w:p w:rsidR="00123E94" w:rsidRPr="00B06F83" w:rsidRDefault="00C403B9">
            <w:pPr>
              <w:jc w:val="right"/>
              <w:rPr>
                <w:iCs/>
                <w:color w:val="000000"/>
                <w:sz w:val="18"/>
                <w:szCs w:val="18"/>
              </w:rPr>
            </w:pPr>
            <w:r w:rsidRPr="00B06F83">
              <w:rPr>
                <w:iCs/>
                <w:color w:val="000000"/>
                <w:sz w:val="18"/>
                <w:szCs w:val="18"/>
              </w:rPr>
              <w:t>-</w:t>
            </w:r>
          </w:p>
        </w:tc>
        <w:tc>
          <w:tcPr>
            <w:tcW w:w="982" w:type="dxa"/>
            <w:tcBorders>
              <w:top w:val="nil"/>
              <w:left w:val="nil"/>
              <w:bottom w:val="nil"/>
              <w:right w:val="nil"/>
            </w:tcBorders>
            <w:vAlign w:val="bottom"/>
          </w:tcPr>
          <w:p w:rsidR="00123E94" w:rsidRPr="00B06F83" w:rsidRDefault="00123E94">
            <w:pPr>
              <w:jc w:val="right"/>
              <w:rPr>
                <w:iCs/>
                <w:color w:val="000000"/>
                <w:sz w:val="18"/>
                <w:szCs w:val="18"/>
              </w:rPr>
            </w:pPr>
            <w:r w:rsidRPr="00B06F83">
              <w:rPr>
                <w:iCs/>
                <w:color w:val="000000"/>
                <w:sz w:val="18"/>
                <w:szCs w:val="18"/>
              </w:rPr>
              <w:t>221.344.000</w:t>
            </w:r>
          </w:p>
        </w:tc>
      </w:tr>
      <w:tr w:rsidR="00C403B9" w:rsidRPr="00B06F83" w:rsidTr="00C403B9">
        <w:trPr>
          <w:trHeight w:val="191"/>
        </w:trPr>
        <w:tc>
          <w:tcPr>
            <w:tcW w:w="1530" w:type="dxa"/>
            <w:tcBorders>
              <w:top w:val="nil"/>
              <w:left w:val="nil"/>
              <w:bottom w:val="nil"/>
              <w:right w:val="nil"/>
            </w:tcBorders>
            <w:tcMar>
              <w:top w:w="17" w:type="dxa"/>
              <w:left w:w="17" w:type="dxa"/>
              <w:bottom w:w="0" w:type="dxa"/>
              <w:right w:w="17" w:type="dxa"/>
            </w:tcMar>
            <w:vAlign w:val="center"/>
          </w:tcPr>
          <w:p w:rsidR="007E28B5" w:rsidRPr="00B06F83" w:rsidRDefault="007E28B5" w:rsidP="00D70855">
            <w:pPr>
              <w:jc w:val="left"/>
              <w:rPr>
                <w:color w:val="000000"/>
                <w:sz w:val="18"/>
                <w:szCs w:val="18"/>
              </w:rPr>
            </w:pPr>
            <w:r w:rsidRPr="00B06F83">
              <w:rPr>
                <w:color w:val="000000"/>
                <w:sz w:val="18"/>
                <w:szCs w:val="18"/>
              </w:rPr>
              <w:t>Thuế thu nhập cá nhân</w:t>
            </w:r>
          </w:p>
        </w:tc>
        <w:tc>
          <w:tcPr>
            <w:tcW w:w="1108" w:type="dxa"/>
            <w:tcBorders>
              <w:top w:val="nil"/>
              <w:left w:val="nil"/>
              <w:bottom w:val="nil"/>
              <w:right w:val="nil"/>
            </w:tcBorders>
            <w:vAlign w:val="bottom"/>
          </w:tcPr>
          <w:p w:rsidR="007E28B5" w:rsidRPr="00B06F83" w:rsidRDefault="007E28B5" w:rsidP="003C3E90">
            <w:pPr>
              <w:ind w:right="15"/>
              <w:jc w:val="right"/>
              <w:rPr>
                <w:color w:val="000000"/>
                <w:sz w:val="18"/>
                <w:szCs w:val="18"/>
              </w:rPr>
            </w:pPr>
            <w:r w:rsidRPr="00B06F83">
              <w:rPr>
                <w:color w:val="000000"/>
                <w:sz w:val="18"/>
                <w:szCs w:val="18"/>
              </w:rPr>
              <w:t>19.966.276</w:t>
            </w:r>
          </w:p>
        </w:tc>
        <w:tc>
          <w:tcPr>
            <w:tcW w:w="961" w:type="dxa"/>
            <w:tcBorders>
              <w:top w:val="nil"/>
              <w:left w:val="nil"/>
              <w:bottom w:val="nil"/>
              <w:right w:val="nil"/>
            </w:tcBorders>
            <w:tcMar>
              <w:top w:w="17" w:type="dxa"/>
              <w:left w:w="17" w:type="dxa"/>
              <w:bottom w:w="0" w:type="dxa"/>
              <w:right w:w="17" w:type="dxa"/>
            </w:tcMar>
            <w:vAlign w:val="bottom"/>
          </w:tcPr>
          <w:p w:rsidR="007E28B5" w:rsidRPr="00B06F83" w:rsidRDefault="007E28B5" w:rsidP="003C3E90">
            <w:pPr>
              <w:ind w:right="27"/>
              <w:jc w:val="right"/>
              <w:rPr>
                <w:color w:val="000000"/>
                <w:sz w:val="18"/>
                <w:szCs w:val="18"/>
              </w:rPr>
            </w:pPr>
            <w:r w:rsidRPr="00B06F83">
              <w:rPr>
                <w:color w:val="000000"/>
                <w:sz w:val="18"/>
                <w:szCs w:val="18"/>
              </w:rPr>
              <w:t>-</w:t>
            </w:r>
          </w:p>
        </w:tc>
        <w:tc>
          <w:tcPr>
            <w:tcW w:w="75" w:type="dxa"/>
            <w:tcBorders>
              <w:top w:val="nil"/>
              <w:left w:val="nil"/>
              <w:bottom w:val="nil"/>
              <w:right w:val="nil"/>
            </w:tcBorders>
            <w:vAlign w:val="bottom"/>
          </w:tcPr>
          <w:p w:rsidR="007E28B5" w:rsidRPr="00B06F83" w:rsidRDefault="007E28B5" w:rsidP="00D647B7">
            <w:pPr>
              <w:ind w:right="15"/>
              <w:jc w:val="right"/>
              <w:rPr>
                <w:color w:val="000000"/>
                <w:sz w:val="18"/>
                <w:szCs w:val="18"/>
              </w:rPr>
            </w:pPr>
          </w:p>
        </w:tc>
        <w:tc>
          <w:tcPr>
            <w:tcW w:w="1207" w:type="dxa"/>
            <w:tcBorders>
              <w:top w:val="nil"/>
              <w:left w:val="nil"/>
              <w:bottom w:val="nil"/>
              <w:right w:val="nil"/>
            </w:tcBorders>
            <w:vAlign w:val="bottom"/>
          </w:tcPr>
          <w:p w:rsidR="007E28B5" w:rsidRPr="00B06F83" w:rsidRDefault="007E28B5">
            <w:pPr>
              <w:jc w:val="right"/>
              <w:rPr>
                <w:iCs/>
                <w:color w:val="000000"/>
                <w:sz w:val="18"/>
                <w:szCs w:val="18"/>
              </w:rPr>
            </w:pPr>
            <w:r w:rsidRPr="00B06F83">
              <w:rPr>
                <w:iCs/>
                <w:color w:val="000000"/>
                <w:sz w:val="18"/>
                <w:szCs w:val="18"/>
              </w:rPr>
              <w:t>38.560.142</w:t>
            </w:r>
          </w:p>
        </w:tc>
        <w:tc>
          <w:tcPr>
            <w:tcW w:w="1245" w:type="dxa"/>
            <w:tcBorders>
              <w:top w:val="nil"/>
              <w:left w:val="nil"/>
              <w:bottom w:val="nil"/>
              <w:right w:val="nil"/>
            </w:tcBorders>
            <w:tcMar>
              <w:top w:w="17" w:type="dxa"/>
              <w:left w:w="17" w:type="dxa"/>
              <w:bottom w:w="0" w:type="dxa"/>
              <w:right w:w="17" w:type="dxa"/>
            </w:tcMar>
            <w:vAlign w:val="bottom"/>
          </w:tcPr>
          <w:p w:rsidR="007E28B5" w:rsidRPr="00B06F83" w:rsidRDefault="007E28B5" w:rsidP="007E28B5">
            <w:pPr>
              <w:jc w:val="right"/>
              <w:rPr>
                <w:iCs/>
                <w:color w:val="000000"/>
                <w:sz w:val="18"/>
                <w:szCs w:val="18"/>
              </w:rPr>
            </w:pPr>
            <w:r w:rsidRPr="00B06F83">
              <w:rPr>
                <w:iCs/>
                <w:color w:val="000000"/>
                <w:sz w:val="18"/>
                <w:szCs w:val="18"/>
              </w:rPr>
              <w:t>(34.984.337)</w:t>
            </w:r>
          </w:p>
        </w:tc>
        <w:tc>
          <w:tcPr>
            <w:tcW w:w="988" w:type="dxa"/>
            <w:tcBorders>
              <w:top w:val="nil"/>
              <w:left w:val="nil"/>
              <w:bottom w:val="nil"/>
              <w:right w:val="nil"/>
            </w:tcBorders>
            <w:vAlign w:val="bottom"/>
          </w:tcPr>
          <w:p w:rsidR="007E28B5" w:rsidRPr="00B06F83" w:rsidRDefault="00C403B9">
            <w:pPr>
              <w:jc w:val="right"/>
              <w:rPr>
                <w:b/>
                <w:bCs/>
                <w:color w:val="000000"/>
                <w:sz w:val="18"/>
                <w:szCs w:val="18"/>
              </w:rPr>
            </w:pPr>
            <w:r w:rsidRPr="00B06F83">
              <w:rPr>
                <w:b/>
                <w:bCs/>
                <w:color w:val="000000"/>
                <w:sz w:val="18"/>
                <w:szCs w:val="18"/>
              </w:rPr>
              <w:t>-</w:t>
            </w:r>
          </w:p>
        </w:tc>
        <w:tc>
          <w:tcPr>
            <w:tcW w:w="983" w:type="dxa"/>
            <w:tcBorders>
              <w:top w:val="nil"/>
              <w:left w:val="nil"/>
              <w:bottom w:val="nil"/>
              <w:right w:val="nil"/>
            </w:tcBorders>
            <w:tcMar>
              <w:top w:w="17" w:type="dxa"/>
              <w:left w:w="17" w:type="dxa"/>
              <w:bottom w:w="0" w:type="dxa"/>
              <w:right w:w="17" w:type="dxa"/>
            </w:tcMar>
            <w:vAlign w:val="bottom"/>
          </w:tcPr>
          <w:p w:rsidR="007E28B5" w:rsidRPr="00B06F83" w:rsidRDefault="007E28B5">
            <w:pPr>
              <w:jc w:val="right"/>
              <w:rPr>
                <w:iCs/>
                <w:color w:val="000000"/>
                <w:sz w:val="18"/>
                <w:szCs w:val="18"/>
              </w:rPr>
            </w:pPr>
            <w:r w:rsidRPr="00B06F83">
              <w:rPr>
                <w:iCs/>
                <w:color w:val="000000"/>
                <w:sz w:val="18"/>
                <w:szCs w:val="18"/>
              </w:rPr>
              <w:t>23.542.081</w:t>
            </w:r>
          </w:p>
        </w:tc>
        <w:tc>
          <w:tcPr>
            <w:tcW w:w="982" w:type="dxa"/>
            <w:tcBorders>
              <w:top w:val="nil"/>
              <w:left w:val="nil"/>
              <w:bottom w:val="nil"/>
              <w:right w:val="nil"/>
            </w:tcBorders>
            <w:vAlign w:val="bottom"/>
          </w:tcPr>
          <w:p w:rsidR="007E28B5" w:rsidRPr="00B06F83" w:rsidRDefault="007E28B5" w:rsidP="007E28B5">
            <w:pPr>
              <w:jc w:val="right"/>
              <w:rPr>
                <w:sz w:val="18"/>
                <w:szCs w:val="18"/>
              </w:rPr>
            </w:pPr>
            <w:r w:rsidRPr="00B06F83">
              <w:rPr>
                <w:sz w:val="18"/>
                <w:szCs w:val="18"/>
              </w:rPr>
              <w:t>-</w:t>
            </w:r>
          </w:p>
        </w:tc>
      </w:tr>
      <w:tr w:rsidR="00C403B9" w:rsidRPr="00B06F83" w:rsidTr="00C403B9">
        <w:trPr>
          <w:trHeight w:val="183"/>
        </w:trPr>
        <w:tc>
          <w:tcPr>
            <w:tcW w:w="1530" w:type="dxa"/>
            <w:tcBorders>
              <w:top w:val="nil"/>
              <w:left w:val="nil"/>
              <w:bottom w:val="nil"/>
              <w:right w:val="nil"/>
            </w:tcBorders>
            <w:tcMar>
              <w:top w:w="17" w:type="dxa"/>
              <w:left w:w="17" w:type="dxa"/>
              <w:bottom w:w="0" w:type="dxa"/>
              <w:right w:w="17" w:type="dxa"/>
            </w:tcMar>
            <w:vAlign w:val="center"/>
          </w:tcPr>
          <w:p w:rsidR="007E28B5" w:rsidRPr="00B06F83" w:rsidRDefault="007E28B5" w:rsidP="00C41055">
            <w:pPr>
              <w:rPr>
                <w:color w:val="000000"/>
                <w:sz w:val="18"/>
                <w:szCs w:val="18"/>
              </w:rPr>
            </w:pPr>
            <w:r w:rsidRPr="00B06F83">
              <w:rPr>
                <w:color w:val="000000"/>
                <w:sz w:val="18"/>
                <w:szCs w:val="18"/>
              </w:rPr>
              <w:t>Tiền thuê đất</w:t>
            </w:r>
          </w:p>
        </w:tc>
        <w:tc>
          <w:tcPr>
            <w:tcW w:w="1108" w:type="dxa"/>
            <w:tcBorders>
              <w:top w:val="nil"/>
              <w:left w:val="nil"/>
              <w:bottom w:val="nil"/>
              <w:right w:val="nil"/>
            </w:tcBorders>
            <w:vAlign w:val="bottom"/>
          </w:tcPr>
          <w:p w:rsidR="007E28B5" w:rsidRPr="00B06F83" w:rsidRDefault="007E28B5" w:rsidP="003C3E90">
            <w:pPr>
              <w:ind w:right="15"/>
              <w:jc w:val="right"/>
              <w:rPr>
                <w:color w:val="000000"/>
                <w:sz w:val="18"/>
                <w:szCs w:val="18"/>
              </w:rPr>
            </w:pPr>
            <w:r w:rsidRPr="00B06F83">
              <w:rPr>
                <w:color w:val="000000"/>
                <w:sz w:val="18"/>
                <w:szCs w:val="18"/>
              </w:rPr>
              <w:t>-</w:t>
            </w:r>
          </w:p>
        </w:tc>
        <w:tc>
          <w:tcPr>
            <w:tcW w:w="961" w:type="dxa"/>
            <w:tcBorders>
              <w:top w:val="nil"/>
              <w:left w:val="nil"/>
              <w:bottom w:val="nil"/>
              <w:right w:val="nil"/>
            </w:tcBorders>
            <w:tcMar>
              <w:top w:w="17" w:type="dxa"/>
              <w:left w:w="17" w:type="dxa"/>
              <w:bottom w:w="0" w:type="dxa"/>
              <w:right w:w="17" w:type="dxa"/>
            </w:tcMar>
            <w:vAlign w:val="bottom"/>
          </w:tcPr>
          <w:p w:rsidR="007E28B5" w:rsidRPr="00B06F83" w:rsidRDefault="007E28B5" w:rsidP="003C3E90">
            <w:pPr>
              <w:ind w:right="27"/>
              <w:jc w:val="right"/>
              <w:rPr>
                <w:color w:val="000000"/>
                <w:sz w:val="18"/>
                <w:szCs w:val="18"/>
              </w:rPr>
            </w:pPr>
            <w:r w:rsidRPr="00B06F83">
              <w:rPr>
                <w:color w:val="000000"/>
                <w:sz w:val="18"/>
                <w:szCs w:val="18"/>
              </w:rPr>
              <w:t>-</w:t>
            </w:r>
          </w:p>
        </w:tc>
        <w:tc>
          <w:tcPr>
            <w:tcW w:w="75" w:type="dxa"/>
            <w:tcBorders>
              <w:top w:val="nil"/>
              <w:left w:val="nil"/>
              <w:bottom w:val="nil"/>
              <w:right w:val="nil"/>
            </w:tcBorders>
            <w:vAlign w:val="bottom"/>
          </w:tcPr>
          <w:p w:rsidR="007E28B5" w:rsidRPr="00B06F83" w:rsidRDefault="007E28B5" w:rsidP="00D647B7">
            <w:pPr>
              <w:ind w:right="15"/>
              <w:jc w:val="right"/>
              <w:rPr>
                <w:color w:val="000000"/>
                <w:sz w:val="18"/>
                <w:szCs w:val="18"/>
              </w:rPr>
            </w:pPr>
          </w:p>
        </w:tc>
        <w:tc>
          <w:tcPr>
            <w:tcW w:w="1207" w:type="dxa"/>
            <w:tcBorders>
              <w:top w:val="nil"/>
              <w:left w:val="nil"/>
              <w:bottom w:val="nil"/>
              <w:right w:val="nil"/>
            </w:tcBorders>
            <w:vAlign w:val="bottom"/>
          </w:tcPr>
          <w:p w:rsidR="007E28B5" w:rsidRPr="00B06F83" w:rsidRDefault="007E28B5">
            <w:pPr>
              <w:jc w:val="right"/>
              <w:rPr>
                <w:iCs/>
                <w:color w:val="000000"/>
                <w:sz w:val="18"/>
                <w:szCs w:val="18"/>
              </w:rPr>
            </w:pPr>
            <w:r w:rsidRPr="00B06F83">
              <w:rPr>
                <w:iCs/>
                <w:color w:val="000000"/>
                <w:sz w:val="18"/>
                <w:szCs w:val="18"/>
              </w:rPr>
              <w:t>108.723.062</w:t>
            </w:r>
          </w:p>
        </w:tc>
        <w:tc>
          <w:tcPr>
            <w:tcW w:w="1245" w:type="dxa"/>
            <w:tcBorders>
              <w:top w:val="nil"/>
              <w:left w:val="nil"/>
              <w:bottom w:val="nil"/>
              <w:right w:val="nil"/>
            </w:tcBorders>
            <w:tcMar>
              <w:top w:w="17" w:type="dxa"/>
              <w:left w:w="17" w:type="dxa"/>
              <w:bottom w:w="0" w:type="dxa"/>
              <w:right w:w="17" w:type="dxa"/>
            </w:tcMar>
            <w:vAlign w:val="bottom"/>
          </w:tcPr>
          <w:p w:rsidR="007E28B5" w:rsidRPr="00B06F83" w:rsidRDefault="007E28B5">
            <w:pPr>
              <w:jc w:val="right"/>
              <w:rPr>
                <w:iCs/>
                <w:color w:val="000000"/>
                <w:sz w:val="18"/>
                <w:szCs w:val="18"/>
              </w:rPr>
            </w:pPr>
            <w:r w:rsidRPr="00B06F83">
              <w:rPr>
                <w:iCs/>
                <w:color w:val="000000"/>
                <w:sz w:val="18"/>
                <w:szCs w:val="18"/>
              </w:rPr>
              <w:t>(108.723.062)</w:t>
            </w:r>
          </w:p>
        </w:tc>
        <w:tc>
          <w:tcPr>
            <w:tcW w:w="988" w:type="dxa"/>
            <w:tcBorders>
              <w:top w:val="nil"/>
              <w:left w:val="nil"/>
              <w:bottom w:val="nil"/>
              <w:right w:val="nil"/>
            </w:tcBorders>
            <w:vAlign w:val="bottom"/>
          </w:tcPr>
          <w:p w:rsidR="007E28B5" w:rsidRPr="00B06F83" w:rsidRDefault="00C403B9">
            <w:pPr>
              <w:jc w:val="right"/>
              <w:rPr>
                <w:b/>
                <w:bCs/>
                <w:color w:val="000000"/>
                <w:sz w:val="18"/>
                <w:szCs w:val="18"/>
              </w:rPr>
            </w:pPr>
            <w:r w:rsidRPr="00B06F83">
              <w:rPr>
                <w:b/>
                <w:bCs/>
                <w:color w:val="000000"/>
                <w:sz w:val="18"/>
                <w:szCs w:val="18"/>
              </w:rPr>
              <w:t>-</w:t>
            </w:r>
          </w:p>
        </w:tc>
        <w:tc>
          <w:tcPr>
            <w:tcW w:w="983" w:type="dxa"/>
            <w:tcBorders>
              <w:top w:val="nil"/>
              <w:left w:val="nil"/>
              <w:bottom w:val="nil"/>
              <w:right w:val="nil"/>
            </w:tcBorders>
            <w:tcMar>
              <w:top w:w="17" w:type="dxa"/>
              <w:left w:w="17" w:type="dxa"/>
              <w:bottom w:w="0" w:type="dxa"/>
              <w:right w:w="17" w:type="dxa"/>
            </w:tcMar>
            <w:vAlign w:val="bottom"/>
          </w:tcPr>
          <w:p w:rsidR="007E28B5" w:rsidRPr="00B06F83" w:rsidRDefault="007E28B5">
            <w:pPr>
              <w:jc w:val="right"/>
              <w:rPr>
                <w:iCs/>
                <w:color w:val="000000"/>
                <w:sz w:val="18"/>
                <w:szCs w:val="18"/>
              </w:rPr>
            </w:pPr>
            <w:r w:rsidRPr="00B06F83">
              <w:rPr>
                <w:iCs/>
                <w:color w:val="000000"/>
                <w:sz w:val="18"/>
                <w:szCs w:val="18"/>
              </w:rPr>
              <w:t>-</w:t>
            </w:r>
          </w:p>
        </w:tc>
        <w:tc>
          <w:tcPr>
            <w:tcW w:w="982" w:type="dxa"/>
            <w:tcBorders>
              <w:top w:val="nil"/>
              <w:left w:val="nil"/>
              <w:bottom w:val="nil"/>
              <w:right w:val="nil"/>
            </w:tcBorders>
            <w:vAlign w:val="bottom"/>
          </w:tcPr>
          <w:p w:rsidR="007E28B5" w:rsidRPr="00B06F83" w:rsidRDefault="007E28B5" w:rsidP="007E28B5">
            <w:pPr>
              <w:jc w:val="right"/>
              <w:rPr>
                <w:sz w:val="18"/>
                <w:szCs w:val="18"/>
              </w:rPr>
            </w:pPr>
            <w:r w:rsidRPr="00B06F83">
              <w:rPr>
                <w:sz w:val="18"/>
                <w:szCs w:val="18"/>
              </w:rPr>
              <w:t>-</w:t>
            </w:r>
          </w:p>
        </w:tc>
      </w:tr>
      <w:tr w:rsidR="00C403B9" w:rsidRPr="00B06F83" w:rsidTr="00C403B9">
        <w:trPr>
          <w:trHeight w:val="207"/>
        </w:trPr>
        <w:tc>
          <w:tcPr>
            <w:tcW w:w="1530" w:type="dxa"/>
            <w:tcBorders>
              <w:top w:val="nil"/>
              <w:left w:val="nil"/>
              <w:bottom w:val="nil"/>
              <w:right w:val="nil"/>
            </w:tcBorders>
            <w:tcMar>
              <w:top w:w="17" w:type="dxa"/>
              <w:left w:w="17" w:type="dxa"/>
              <w:bottom w:w="0" w:type="dxa"/>
              <w:right w:w="17" w:type="dxa"/>
            </w:tcMar>
            <w:vAlign w:val="center"/>
          </w:tcPr>
          <w:p w:rsidR="007E28B5" w:rsidRPr="00B06F83" w:rsidRDefault="007E28B5" w:rsidP="00C41055">
            <w:pPr>
              <w:rPr>
                <w:color w:val="000000"/>
                <w:sz w:val="18"/>
                <w:szCs w:val="18"/>
              </w:rPr>
            </w:pPr>
            <w:r w:rsidRPr="00B06F83">
              <w:rPr>
                <w:color w:val="000000"/>
                <w:sz w:val="18"/>
                <w:szCs w:val="18"/>
              </w:rPr>
              <w:t>Các loại thuế khác</w:t>
            </w:r>
          </w:p>
        </w:tc>
        <w:tc>
          <w:tcPr>
            <w:tcW w:w="1108" w:type="dxa"/>
            <w:tcBorders>
              <w:top w:val="nil"/>
              <w:left w:val="nil"/>
              <w:right w:val="nil"/>
            </w:tcBorders>
            <w:vAlign w:val="bottom"/>
          </w:tcPr>
          <w:p w:rsidR="007E28B5" w:rsidRPr="00B06F83" w:rsidRDefault="007E28B5" w:rsidP="003C3E90">
            <w:pPr>
              <w:ind w:right="15"/>
              <w:jc w:val="right"/>
              <w:rPr>
                <w:color w:val="000000"/>
                <w:sz w:val="18"/>
                <w:szCs w:val="18"/>
              </w:rPr>
            </w:pPr>
            <w:r w:rsidRPr="00B06F83">
              <w:rPr>
                <w:color w:val="000000"/>
                <w:sz w:val="18"/>
                <w:szCs w:val="18"/>
              </w:rPr>
              <w:t>618.960</w:t>
            </w:r>
          </w:p>
        </w:tc>
        <w:tc>
          <w:tcPr>
            <w:tcW w:w="961" w:type="dxa"/>
            <w:tcBorders>
              <w:top w:val="nil"/>
              <w:left w:val="nil"/>
              <w:right w:val="nil"/>
            </w:tcBorders>
            <w:tcMar>
              <w:top w:w="17" w:type="dxa"/>
              <w:left w:w="17" w:type="dxa"/>
              <w:bottom w:w="0" w:type="dxa"/>
              <w:right w:w="17" w:type="dxa"/>
            </w:tcMar>
            <w:vAlign w:val="bottom"/>
          </w:tcPr>
          <w:p w:rsidR="007E28B5" w:rsidRPr="00B06F83" w:rsidRDefault="007E28B5" w:rsidP="003C3E90">
            <w:pPr>
              <w:ind w:right="27"/>
              <w:jc w:val="right"/>
              <w:rPr>
                <w:color w:val="000000"/>
                <w:sz w:val="18"/>
                <w:szCs w:val="18"/>
              </w:rPr>
            </w:pPr>
            <w:r w:rsidRPr="00B06F83">
              <w:rPr>
                <w:color w:val="000000"/>
                <w:sz w:val="18"/>
                <w:szCs w:val="18"/>
              </w:rPr>
              <w:t>-</w:t>
            </w:r>
          </w:p>
        </w:tc>
        <w:tc>
          <w:tcPr>
            <w:tcW w:w="75" w:type="dxa"/>
            <w:tcBorders>
              <w:top w:val="nil"/>
              <w:left w:val="nil"/>
              <w:right w:val="nil"/>
            </w:tcBorders>
            <w:vAlign w:val="bottom"/>
          </w:tcPr>
          <w:p w:rsidR="007E28B5" w:rsidRPr="00B06F83" w:rsidRDefault="007E28B5" w:rsidP="00D647B7">
            <w:pPr>
              <w:ind w:right="15"/>
              <w:jc w:val="right"/>
              <w:rPr>
                <w:color w:val="000000"/>
                <w:sz w:val="18"/>
                <w:szCs w:val="18"/>
              </w:rPr>
            </w:pPr>
          </w:p>
        </w:tc>
        <w:tc>
          <w:tcPr>
            <w:tcW w:w="1207" w:type="dxa"/>
            <w:tcBorders>
              <w:top w:val="nil"/>
              <w:left w:val="nil"/>
              <w:right w:val="nil"/>
            </w:tcBorders>
            <w:vAlign w:val="bottom"/>
          </w:tcPr>
          <w:p w:rsidR="007E28B5" w:rsidRPr="00B06F83" w:rsidRDefault="007E28B5">
            <w:pPr>
              <w:jc w:val="right"/>
              <w:rPr>
                <w:iCs/>
                <w:color w:val="000000"/>
                <w:sz w:val="18"/>
                <w:szCs w:val="18"/>
              </w:rPr>
            </w:pPr>
            <w:r w:rsidRPr="00B06F83">
              <w:rPr>
                <w:iCs/>
                <w:color w:val="000000"/>
                <w:sz w:val="18"/>
                <w:szCs w:val="18"/>
              </w:rPr>
              <w:t>15.000.000</w:t>
            </w:r>
          </w:p>
        </w:tc>
        <w:tc>
          <w:tcPr>
            <w:tcW w:w="1245" w:type="dxa"/>
            <w:tcBorders>
              <w:top w:val="nil"/>
              <w:left w:val="nil"/>
              <w:right w:val="nil"/>
            </w:tcBorders>
            <w:tcMar>
              <w:top w:w="17" w:type="dxa"/>
              <w:left w:w="17" w:type="dxa"/>
              <w:bottom w:w="0" w:type="dxa"/>
              <w:right w:w="17" w:type="dxa"/>
            </w:tcMar>
            <w:vAlign w:val="bottom"/>
          </w:tcPr>
          <w:p w:rsidR="007E28B5" w:rsidRPr="00B06F83" w:rsidRDefault="007E28B5">
            <w:pPr>
              <w:jc w:val="right"/>
              <w:rPr>
                <w:iCs/>
                <w:color w:val="000000"/>
                <w:sz w:val="18"/>
                <w:szCs w:val="18"/>
              </w:rPr>
            </w:pPr>
            <w:r w:rsidRPr="00B06F83">
              <w:rPr>
                <w:iCs/>
                <w:color w:val="000000"/>
                <w:sz w:val="18"/>
                <w:szCs w:val="18"/>
              </w:rPr>
              <w:t>(15.000.000)</w:t>
            </w:r>
          </w:p>
        </w:tc>
        <w:tc>
          <w:tcPr>
            <w:tcW w:w="988" w:type="dxa"/>
            <w:tcBorders>
              <w:top w:val="nil"/>
              <w:left w:val="nil"/>
              <w:bottom w:val="single" w:sz="4" w:space="0" w:color="auto"/>
              <w:right w:val="nil"/>
            </w:tcBorders>
            <w:vAlign w:val="bottom"/>
          </w:tcPr>
          <w:p w:rsidR="007E28B5" w:rsidRPr="00B06F83" w:rsidRDefault="00C403B9">
            <w:pPr>
              <w:jc w:val="right"/>
              <w:rPr>
                <w:b/>
                <w:bCs/>
                <w:color w:val="000000"/>
                <w:sz w:val="18"/>
                <w:szCs w:val="18"/>
              </w:rPr>
            </w:pPr>
            <w:r w:rsidRPr="00B06F83">
              <w:rPr>
                <w:b/>
                <w:bCs/>
                <w:color w:val="000000"/>
                <w:sz w:val="18"/>
                <w:szCs w:val="18"/>
              </w:rPr>
              <w:t>-</w:t>
            </w:r>
          </w:p>
        </w:tc>
        <w:tc>
          <w:tcPr>
            <w:tcW w:w="983" w:type="dxa"/>
            <w:tcBorders>
              <w:top w:val="nil"/>
              <w:left w:val="nil"/>
              <w:right w:val="nil"/>
            </w:tcBorders>
            <w:tcMar>
              <w:top w:w="17" w:type="dxa"/>
              <w:left w:w="17" w:type="dxa"/>
              <w:bottom w:w="0" w:type="dxa"/>
              <w:right w:w="17" w:type="dxa"/>
            </w:tcMar>
            <w:vAlign w:val="bottom"/>
          </w:tcPr>
          <w:p w:rsidR="007E28B5" w:rsidRPr="00B06F83" w:rsidRDefault="007E28B5">
            <w:pPr>
              <w:jc w:val="right"/>
              <w:rPr>
                <w:iCs/>
                <w:color w:val="000000"/>
                <w:sz w:val="18"/>
                <w:szCs w:val="18"/>
              </w:rPr>
            </w:pPr>
            <w:r w:rsidRPr="00B06F83">
              <w:rPr>
                <w:iCs/>
                <w:color w:val="000000"/>
                <w:sz w:val="18"/>
                <w:szCs w:val="18"/>
              </w:rPr>
              <w:t>618.960</w:t>
            </w:r>
          </w:p>
        </w:tc>
        <w:tc>
          <w:tcPr>
            <w:tcW w:w="982" w:type="dxa"/>
            <w:tcBorders>
              <w:top w:val="nil"/>
              <w:left w:val="nil"/>
              <w:right w:val="nil"/>
            </w:tcBorders>
            <w:vAlign w:val="bottom"/>
          </w:tcPr>
          <w:p w:rsidR="007E28B5" w:rsidRPr="00B06F83" w:rsidRDefault="007E28B5" w:rsidP="007E28B5">
            <w:pPr>
              <w:jc w:val="right"/>
              <w:rPr>
                <w:sz w:val="18"/>
                <w:szCs w:val="18"/>
              </w:rPr>
            </w:pPr>
            <w:r w:rsidRPr="00B06F83">
              <w:rPr>
                <w:sz w:val="18"/>
                <w:szCs w:val="18"/>
              </w:rPr>
              <w:t>-</w:t>
            </w:r>
          </w:p>
        </w:tc>
      </w:tr>
      <w:tr w:rsidR="00C403B9" w:rsidRPr="00B06F83" w:rsidTr="00C403B9">
        <w:trPr>
          <w:trHeight w:val="167"/>
        </w:trPr>
        <w:tc>
          <w:tcPr>
            <w:tcW w:w="1530" w:type="dxa"/>
            <w:tcBorders>
              <w:top w:val="nil"/>
              <w:left w:val="nil"/>
              <w:bottom w:val="nil"/>
              <w:right w:val="nil"/>
            </w:tcBorders>
            <w:tcMar>
              <w:top w:w="17" w:type="dxa"/>
              <w:left w:w="17" w:type="dxa"/>
              <w:bottom w:w="0" w:type="dxa"/>
              <w:right w:w="17" w:type="dxa"/>
            </w:tcMar>
            <w:vAlign w:val="center"/>
          </w:tcPr>
          <w:p w:rsidR="00C403B9" w:rsidRPr="00B06F83" w:rsidRDefault="00C403B9" w:rsidP="00C25B93">
            <w:pPr>
              <w:jc w:val="left"/>
              <w:rPr>
                <w:b/>
                <w:bCs/>
                <w:color w:val="000000"/>
                <w:sz w:val="18"/>
                <w:szCs w:val="18"/>
              </w:rPr>
            </w:pPr>
            <w:r w:rsidRPr="00B06F83">
              <w:rPr>
                <w:b/>
                <w:bCs/>
                <w:color w:val="000000"/>
                <w:sz w:val="18"/>
                <w:szCs w:val="18"/>
              </w:rPr>
              <w:t>Cộng</w:t>
            </w:r>
          </w:p>
        </w:tc>
        <w:tc>
          <w:tcPr>
            <w:tcW w:w="1108" w:type="dxa"/>
            <w:tcBorders>
              <w:top w:val="single" w:sz="4" w:space="0" w:color="auto"/>
              <w:left w:val="nil"/>
              <w:bottom w:val="double" w:sz="6" w:space="0" w:color="auto"/>
              <w:right w:val="nil"/>
            </w:tcBorders>
            <w:vAlign w:val="bottom"/>
          </w:tcPr>
          <w:p w:rsidR="00C403B9" w:rsidRPr="00B06F83" w:rsidRDefault="00C403B9" w:rsidP="003C3E90">
            <w:pPr>
              <w:ind w:right="15"/>
              <w:jc w:val="right"/>
              <w:rPr>
                <w:b/>
                <w:bCs/>
                <w:color w:val="000000"/>
                <w:sz w:val="18"/>
                <w:szCs w:val="18"/>
              </w:rPr>
            </w:pPr>
            <w:r w:rsidRPr="00B06F83">
              <w:rPr>
                <w:b/>
                <w:bCs/>
                <w:color w:val="000000"/>
                <w:sz w:val="18"/>
                <w:szCs w:val="18"/>
              </w:rPr>
              <w:t>1.634.020.570</w:t>
            </w:r>
          </w:p>
        </w:tc>
        <w:tc>
          <w:tcPr>
            <w:tcW w:w="961" w:type="dxa"/>
            <w:tcBorders>
              <w:top w:val="single" w:sz="4" w:space="0" w:color="auto"/>
              <w:left w:val="nil"/>
              <w:bottom w:val="double" w:sz="6" w:space="0" w:color="auto"/>
              <w:right w:val="nil"/>
            </w:tcBorders>
            <w:tcMar>
              <w:top w:w="17" w:type="dxa"/>
              <w:left w:w="17" w:type="dxa"/>
              <w:bottom w:w="0" w:type="dxa"/>
              <w:right w:w="17" w:type="dxa"/>
            </w:tcMar>
            <w:vAlign w:val="bottom"/>
          </w:tcPr>
          <w:p w:rsidR="00C403B9" w:rsidRPr="00B06F83" w:rsidRDefault="00C403B9" w:rsidP="003C3E90">
            <w:pPr>
              <w:ind w:right="27"/>
              <w:jc w:val="right"/>
              <w:rPr>
                <w:b/>
                <w:color w:val="000000"/>
                <w:sz w:val="18"/>
                <w:szCs w:val="18"/>
              </w:rPr>
            </w:pPr>
            <w:r w:rsidRPr="00B06F83">
              <w:rPr>
                <w:b/>
                <w:color w:val="000000"/>
                <w:sz w:val="18"/>
                <w:szCs w:val="18"/>
              </w:rPr>
              <w:t>603.636.386</w:t>
            </w:r>
          </w:p>
        </w:tc>
        <w:tc>
          <w:tcPr>
            <w:tcW w:w="75" w:type="dxa"/>
            <w:tcBorders>
              <w:left w:val="nil"/>
              <w:right w:val="nil"/>
            </w:tcBorders>
            <w:vAlign w:val="bottom"/>
          </w:tcPr>
          <w:p w:rsidR="00C403B9" w:rsidRPr="00B06F83" w:rsidRDefault="00C403B9" w:rsidP="00D647B7">
            <w:pPr>
              <w:ind w:right="15"/>
              <w:jc w:val="right"/>
              <w:rPr>
                <w:b/>
                <w:bCs/>
                <w:color w:val="000000"/>
                <w:sz w:val="18"/>
                <w:szCs w:val="18"/>
              </w:rPr>
            </w:pPr>
          </w:p>
        </w:tc>
        <w:tc>
          <w:tcPr>
            <w:tcW w:w="1207" w:type="dxa"/>
            <w:tcBorders>
              <w:top w:val="single" w:sz="4" w:space="0" w:color="auto"/>
              <w:left w:val="nil"/>
              <w:bottom w:val="double" w:sz="4" w:space="0" w:color="auto"/>
              <w:right w:val="nil"/>
            </w:tcBorders>
            <w:vAlign w:val="bottom"/>
          </w:tcPr>
          <w:p w:rsidR="00C403B9" w:rsidRPr="00B06F83" w:rsidRDefault="00C403B9" w:rsidP="00C403B9">
            <w:pPr>
              <w:jc w:val="right"/>
              <w:rPr>
                <w:b/>
                <w:color w:val="000000"/>
                <w:sz w:val="18"/>
                <w:szCs w:val="18"/>
              </w:rPr>
            </w:pPr>
            <w:r w:rsidRPr="00B06F83">
              <w:rPr>
                <w:b/>
                <w:color w:val="000000"/>
                <w:sz w:val="18"/>
                <w:szCs w:val="18"/>
              </w:rPr>
              <w:t>7.088.404.069</w:t>
            </w:r>
          </w:p>
        </w:tc>
        <w:tc>
          <w:tcPr>
            <w:tcW w:w="1245" w:type="dxa"/>
            <w:tcBorders>
              <w:top w:val="single" w:sz="4" w:space="0" w:color="auto"/>
              <w:left w:val="nil"/>
              <w:bottom w:val="double" w:sz="4" w:space="0" w:color="auto"/>
              <w:right w:val="nil"/>
            </w:tcBorders>
            <w:tcMar>
              <w:top w:w="17" w:type="dxa"/>
              <w:left w:w="17" w:type="dxa"/>
              <w:bottom w:w="0" w:type="dxa"/>
              <w:right w:w="17" w:type="dxa"/>
            </w:tcMar>
            <w:vAlign w:val="bottom"/>
          </w:tcPr>
          <w:p w:rsidR="00C403B9" w:rsidRPr="00B06F83" w:rsidRDefault="00C403B9">
            <w:pPr>
              <w:jc w:val="right"/>
              <w:rPr>
                <w:b/>
                <w:color w:val="000000"/>
                <w:sz w:val="18"/>
                <w:szCs w:val="18"/>
              </w:rPr>
            </w:pPr>
            <w:r w:rsidRPr="00B06F83">
              <w:rPr>
                <w:b/>
                <w:color w:val="000000"/>
                <w:sz w:val="18"/>
                <w:szCs w:val="18"/>
              </w:rPr>
              <w:t>(7.475.095.302)</w:t>
            </w:r>
          </w:p>
        </w:tc>
        <w:tc>
          <w:tcPr>
            <w:tcW w:w="988" w:type="dxa"/>
            <w:tcBorders>
              <w:top w:val="single" w:sz="4" w:space="0" w:color="auto"/>
              <w:left w:val="nil"/>
              <w:bottom w:val="double" w:sz="4" w:space="0" w:color="auto"/>
              <w:right w:val="nil"/>
            </w:tcBorders>
            <w:vAlign w:val="bottom"/>
          </w:tcPr>
          <w:p w:rsidR="00C403B9" w:rsidRPr="00B06F83" w:rsidRDefault="00C403B9" w:rsidP="00C403B9">
            <w:pPr>
              <w:jc w:val="right"/>
              <w:rPr>
                <w:b/>
                <w:color w:val="000000"/>
                <w:sz w:val="18"/>
                <w:szCs w:val="18"/>
              </w:rPr>
            </w:pPr>
            <w:r w:rsidRPr="00B06F83">
              <w:rPr>
                <w:b/>
                <w:color w:val="000000"/>
                <w:sz w:val="18"/>
                <w:szCs w:val="18"/>
              </w:rPr>
              <w:t>(62.330.000)</w:t>
            </w:r>
          </w:p>
        </w:tc>
        <w:tc>
          <w:tcPr>
            <w:tcW w:w="983" w:type="dxa"/>
            <w:tcBorders>
              <w:top w:val="single" w:sz="4" w:space="0" w:color="auto"/>
              <w:left w:val="nil"/>
              <w:bottom w:val="double" w:sz="6" w:space="0" w:color="auto"/>
              <w:right w:val="nil"/>
            </w:tcBorders>
            <w:tcMar>
              <w:top w:w="17" w:type="dxa"/>
              <w:left w:w="17" w:type="dxa"/>
              <w:bottom w:w="0" w:type="dxa"/>
              <w:right w:w="17" w:type="dxa"/>
            </w:tcMar>
            <w:vAlign w:val="bottom"/>
          </w:tcPr>
          <w:p w:rsidR="00C403B9" w:rsidRPr="00B06F83" w:rsidRDefault="00C403B9">
            <w:pPr>
              <w:jc w:val="right"/>
              <w:rPr>
                <w:b/>
                <w:color w:val="000000"/>
                <w:sz w:val="18"/>
                <w:szCs w:val="18"/>
              </w:rPr>
            </w:pPr>
            <w:r w:rsidRPr="00B06F83">
              <w:rPr>
                <w:b/>
                <w:color w:val="000000"/>
                <w:sz w:val="18"/>
                <w:szCs w:val="18"/>
              </w:rPr>
              <w:t>897.018.179</w:t>
            </w:r>
          </w:p>
        </w:tc>
        <w:tc>
          <w:tcPr>
            <w:tcW w:w="982" w:type="dxa"/>
            <w:tcBorders>
              <w:top w:val="single" w:sz="4" w:space="0" w:color="auto"/>
              <w:left w:val="nil"/>
              <w:bottom w:val="double" w:sz="6" w:space="0" w:color="auto"/>
              <w:right w:val="nil"/>
            </w:tcBorders>
            <w:vAlign w:val="bottom"/>
          </w:tcPr>
          <w:p w:rsidR="00C403B9" w:rsidRPr="00B06F83" w:rsidRDefault="00C403B9">
            <w:pPr>
              <w:jc w:val="right"/>
              <w:rPr>
                <w:b/>
                <w:color w:val="000000"/>
                <w:sz w:val="18"/>
                <w:szCs w:val="18"/>
              </w:rPr>
            </w:pPr>
            <w:r w:rsidRPr="00B06F83">
              <w:rPr>
                <w:b/>
                <w:color w:val="000000"/>
                <w:sz w:val="18"/>
                <w:szCs w:val="18"/>
              </w:rPr>
              <w:t>315.655.228</w:t>
            </w:r>
          </w:p>
        </w:tc>
      </w:tr>
    </w:tbl>
    <w:p w:rsidR="00A306A5" w:rsidRPr="00B06F83" w:rsidRDefault="00A306A5" w:rsidP="00A306A5">
      <w:pPr>
        <w:ind w:left="532" w:firstLine="6"/>
        <w:rPr>
          <w:color w:val="000000"/>
          <w:szCs w:val="24"/>
          <w:lang w:val="nl-NL"/>
        </w:rPr>
      </w:pPr>
    </w:p>
    <w:p w:rsidR="00C403B9" w:rsidRPr="00B06F83" w:rsidRDefault="00C403B9" w:rsidP="00A306A5">
      <w:pPr>
        <w:ind w:left="532" w:firstLine="6"/>
        <w:rPr>
          <w:i/>
          <w:color w:val="000000"/>
          <w:szCs w:val="24"/>
          <w:lang w:val="nl-NL"/>
        </w:rPr>
      </w:pPr>
      <w:r w:rsidRPr="00B06F83">
        <w:rPr>
          <w:i/>
          <w:color w:val="000000"/>
          <w:szCs w:val="24"/>
          <w:lang w:val="nl-NL"/>
        </w:rPr>
        <w:t>(*) Giảm thuế thu nhập doanh nghiệp đối với khoản tiền nhận trước trước từ hoạt động chuyển nhượng bất động sản đã ghi nhận doanh thu trong kỳ.</w:t>
      </w:r>
    </w:p>
    <w:p w:rsidR="00C403B9" w:rsidRPr="00B06F83" w:rsidRDefault="00C403B9" w:rsidP="00A306A5">
      <w:pPr>
        <w:ind w:left="532" w:firstLine="6"/>
        <w:rPr>
          <w:color w:val="000000"/>
          <w:szCs w:val="24"/>
          <w:lang w:val="nl-NL"/>
        </w:rPr>
      </w:pPr>
    </w:p>
    <w:p w:rsidR="00A306A5" w:rsidRPr="00B06F83" w:rsidRDefault="00A306A5" w:rsidP="00A306A5">
      <w:pPr>
        <w:pStyle w:val="BodyTextIndent"/>
        <w:tabs>
          <w:tab w:val="num" w:pos="532"/>
        </w:tabs>
        <w:ind w:left="532"/>
        <w:rPr>
          <w:rFonts w:ascii="Times New Roman" w:hAnsi="Times New Roman"/>
          <w:i/>
          <w:iCs/>
          <w:sz w:val="22"/>
          <w:lang w:val="nl-NL"/>
        </w:rPr>
      </w:pPr>
      <w:r w:rsidRPr="00B06F83">
        <w:rPr>
          <w:rFonts w:ascii="Times New Roman" w:hAnsi="Times New Roman"/>
          <w:i/>
          <w:iCs/>
          <w:sz w:val="22"/>
          <w:lang w:val="nl-NL"/>
        </w:rPr>
        <w:lastRenderedPageBreak/>
        <w:t>Thuế giá trị gia tăng</w:t>
      </w:r>
    </w:p>
    <w:p w:rsidR="00087FDC" w:rsidRPr="00B06F83" w:rsidRDefault="00C916AE" w:rsidP="00087FDC">
      <w:pPr>
        <w:pStyle w:val="BodyTextIndent3"/>
        <w:tabs>
          <w:tab w:val="right" w:pos="7200"/>
        </w:tabs>
        <w:ind w:left="532"/>
        <w:rPr>
          <w:rFonts w:ascii="Times New Roman" w:hAnsi="Times New Roman"/>
          <w:sz w:val="22"/>
          <w:szCs w:val="22"/>
          <w:lang w:val="nl-NL"/>
        </w:rPr>
      </w:pPr>
      <w:r w:rsidRPr="00B06F83">
        <w:rPr>
          <w:rFonts w:ascii="Times New Roman" w:hAnsi="Times New Roman"/>
          <w:sz w:val="22"/>
          <w:szCs w:val="22"/>
          <w:lang w:val="nl-NL"/>
        </w:rPr>
        <w:t>Tập đoàn</w:t>
      </w:r>
      <w:r w:rsidR="00087FDC" w:rsidRPr="00B06F83">
        <w:rPr>
          <w:rFonts w:ascii="Times New Roman" w:hAnsi="Times New Roman"/>
          <w:sz w:val="22"/>
          <w:szCs w:val="22"/>
          <w:lang w:val="nl-NL"/>
        </w:rPr>
        <w:t xml:space="preserve"> nộp thuế giá trị gia tăng theo phương pháp khấu trừ. Thuế suất thuế giá trị gia tăng như sau:</w:t>
      </w:r>
    </w:p>
    <w:tbl>
      <w:tblPr>
        <w:tblW w:w="8804" w:type="dxa"/>
        <w:tblInd w:w="563" w:type="dxa"/>
        <w:tblCellMar>
          <w:left w:w="0" w:type="dxa"/>
          <w:right w:w="0" w:type="dxa"/>
        </w:tblCellMar>
        <w:tblLook w:val="0000"/>
      </w:tblPr>
      <w:tblGrid>
        <w:gridCol w:w="6924"/>
        <w:gridCol w:w="1880"/>
      </w:tblGrid>
      <w:tr w:rsidR="00087FDC" w:rsidRPr="00B06F83" w:rsidTr="00D56242">
        <w:trPr>
          <w:trHeight w:val="62"/>
        </w:trPr>
        <w:tc>
          <w:tcPr>
            <w:tcW w:w="6924" w:type="dxa"/>
            <w:tcBorders>
              <w:top w:val="nil"/>
              <w:left w:val="nil"/>
              <w:bottom w:val="nil"/>
              <w:right w:val="nil"/>
            </w:tcBorders>
            <w:tcMar>
              <w:top w:w="17" w:type="dxa"/>
              <w:left w:w="17" w:type="dxa"/>
              <w:bottom w:w="0" w:type="dxa"/>
              <w:right w:w="17" w:type="dxa"/>
            </w:tcMar>
            <w:vAlign w:val="center"/>
          </w:tcPr>
          <w:p w:rsidR="00087FDC" w:rsidRPr="00B06F83" w:rsidRDefault="00087FDC" w:rsidP="00087FDC">
            <w:pPr>
              <w:numPr>
                <w:ilvl w:val="0"/>
                <w:numId w:val="24"/>
              </w:numPr>
              <w:ind w:left="355" w:right="277"/>
              <w:rPr>
                <w:color w:val="000000"/>
                <w:szCs w:val="24"/>
                <w:lang w:val="nl-NL"/>
              </w:rPr>
            </w:pPr>
            <w:r w:rsidRPr="00B06F83">
              <w:rPr>
                <w:color w:val="000000"/>
                <w:szCs w:val="24"/>
                <w:lang w:val="nl-NL"/>
              </w:rPr>
              <w:t>Thành phẩm, hàng hóa bán trong nước</w:t>
            </w:r>
          </w:p>
        </w:tc>
        <w:tc>
          <w:tcPr>
            <w:tcW w:w="1880" w:type="dxa"/>
            <w:tcBorders>
              <w:top w:val="nil"/>
              <w:left w:val="nil"/>
              <w:bottom w:val="nil"/>
              <w:right w:val="nil"/>
            </w:tcBorders>
            <w:tcMar>
              <w:top w:w="17" w:type="dxa"/>
              <w:left w:w="17" w:type="dxa"/>
              <w:bottom w:w="0" w:type="dxa"/>
              <w:right w:w="17" w:type="dxa"/>
            </w:tcMar>
            <w:vAlign w:val="bottom"/>
          </w:tcPr>
          <w:p w:rsidR="00087FDC" w:rsidRPr="00B06F83" w:rsidRDefault="00087FDC" w:rsidP="00D56242">
            <w:pPr>
              <w:ind w:right="29"/>
              <w:jc w:val="right"/>
              <w:rPr>
                <w:color w:val="000000"/>
                <w:szCs w:val="24"/>
              </w:rPr>
            </w:pPr>
            <w:r w:rsidRPr="00B06F83">
              <w:rPr>
                <w:color w:val="000000"/>
                <w:szCs w:val="24"/>
              </w:rPr>
              <w:t>10%</w:t>
            </w:r>
          </w:p>
        </w:tc>
      </w:tr>
      <w:tr w:rsidR="00087FDC" w:rsidRPr="00B06F83" w:rsidTr="00D56242">
        <w:trPr>
          <w:trHeight w:val="62"/>
        </w:trPr>
        <w:tc>
          <w:tcPr>
            <w:tcW w:w="6924" w:type="dxa"/>
            <w:tcBorders>
              <w:top w:val="nil"/>
              <w:left w:val="nil"/>
              <w:bottom w:val="nil"/>
              <w:right w:val="nil"/>
            </w:tcBorders>
            <w:tcMar>
              <w:top w:w="17" w:type="dxa"/>
              <w:left w:w="17" w:type="dxa"/>
              <w:bottom w:w="0" w:type="dxa"/>
              <w:right w:w="17" w:type="dxa"/>
            </w:tcMar>
            <w:vAlign w:val="center"/>
          </w:tcPr>
          <w:p w:rsidR="00087FDC" w:rsidRPr="00B06F83" w:rsidRDefault="00087FDC" w:rsidP="00087FDC">
            <w:pPr>
              <w:numPr>
                <w:ilvl w:val="0"/>
                <w:numId w:val="24"/>
              </w:numPr>
              <w:ind w:left="355" w:right="277"/>
              <w:rPr>
                <w:color w:val="000000"/>
                <w:szCs w:val="24"/>
              </w:rPr>
            </w:pPr>
            <w:r w:rsidRPr="00B06F83">
              <w:rPr>
                <w:color w:val="000000"/>
                <w:szCs w:val="24"/>
              </w:rPr>
              <w:t>Các dịch vụ khác</w:t>
            </w:r>
          </w:p>
        </w:tc>
        <w:tc>
          <w:tcPr>
            <w:tcW w:w="1880" w:type="dxa"/>
            <w:tcBorders>
              <w:top w:val="nil"/>
              <w:left w:val="nil"/>
              <w:bottom w:val="nil"/>
              <w:right w:val="nil"/>
            </w:tcBorders>
            <w:tcMar>
              <w:top w:w="17" w:type="dxa"/>
              <w:left w:w="17" w:type="dxa"/>
              <w:bottom w:w="0" w:type="dxa"/>
              <w:right w:w="17" w:type="dxa"/>
            </w:tcMar>
            <w:vAlign w:val="bottom"/>
          </w:tcPr>
          <w:p w:rsidR="00087FDC" w:rsidRPr="00B06F83" w:rsidRDefault="00087FDC" w:rsidP="00D56242">
            <w:pPr>
              <w:ind w:right="29"/>
              <w:jc w:val="right"/>
              <w:rPr>
                <w:color w:val="000000"/>
                <w:szCs w:val="24"/>
              </w:rPr>
            </w:pPr>
            <w:r w:rsidRPr="00B06F83">
              <w:rPr>
                <w:color w:val="000000"/>
                <w:szCs w:val="24"/>
              </w:rPr>
              <w:t>10%</w:t>
            </w:r>
          </w:p>
        </w:tc>
      </w:tr>
    </w:tbl>
    <w:p w:rsidR="005156CF" w:rsidRPr="00B06F83" w:rsidRDefault="005156CF" w:rsidP="00A306A5">
      <w:pPr>
        <w:pStyle w:val="BodyTextIndent"/>
        <w:tabs>
          <w:tab w:val="num" w:pos="532"/>
        </w:tabs>
        <w:ind w:left="532"/>
        <w:rPr>
          <w:rFonts w:ascii="Times New Roman" w:hAnsi="Times New Roman"/>
          <w:b w:val="0"/>
          <w:bCs/>
          <w:sz w:val="12"/>
        </w:rPr>
      </w:pPr>
    </w:p>
    <w:p w:rsidR="00A306A5" w:rsidRPr="00B06F83" w:rsidRDefault="00A306A5" w:rsidP="00A306A5">
      <w:pPr>
        <w:pStyle w:val="BodyTextIndent"/>
        <w:tabs>
          <w:tab w:val="num" w:pos="532"/>
        </w:tabs>
        <w:ind w:left="532"/>
        <w:rPr>
          <w:rFonts w:ascii="Times New Roman" w:hAnsi="Times New Roman"/>
          <w:i/>
          <w:iCs/>
          <w:sz w:val="22"/>
        </w:rPr>
      </w:pPr>
      <w:r w:rsidRPr="00B06F83">
        <w:rPr>
          <w:rFonts w:ascii="Times New Roman" w:hAnsi="Times New Roman"/>
          <w:i/>
          <w:iCs/>
          <w:sz w:val="22"/>
        </w:rPr>
        <w:t>Thuế xuất, nhập khẩu</w:t>
      </w:r>
    </w:p>
    <w:p w:rsidR="00A306A5" w:rsidRPr="00B06F83" w:rsidRDefault="00A306A5" w:rsidP="00A306A5">
      <w:pPr>
        <w:pStyle w:val="BodyTextIndent"/>
        <w:ind w:left="532"/>
        <w:rPr>
          <w:rFonts w:ascii="Times New Roman" w:hAnsi="Times New Roman"/>
          <w:b w:val="0"/>
          <w:bCs/>
          <w:sz w:val="22"/>
          <w:szCs w:val="22"/>
        </w:rPr>
      </w:pPr>
      <w:r w:rsidRPr="00B06F83">
        <w:rPr>
          <w:rFonts w:ascii="Times New Roman" w:hAnsi="Times New Roman"/>
          <w:b w:val="0"/>
          <w:iCs/>
          <w:sz w:val="22"/>
          <w:szCs w:val="22"/>
          <w:lang w:val="nl-NL"/>
        </w:rPr>
        <w:t>Tập đoàn</w:t>
      </w:r>
      <w:r w:rsidRPr="00B06F83">
        <w:rPr>
          <w:rFonts w:ascii="Times New Roman" w:hAnsi="Times New Roman"/>
          <w:b w:val="0"/>
          <w:bCs/>
          <w:sz w:val="22"/>
          <w:szCs w:val="22"/>
        </w:rPr>
        <w:t xml:space="preserve"> kê khai và nộp theo thông báo của Hải quan.</w:t>
      </w:r>
    </w:p>
    <w:p w:rsidR="0001090F" w:rsidRPr="00B06F83" w:rsidRDefault="0001090F" w:rsidP="00A306A5">
      <w:pPr>
        <w:pStyle w:val="BodyTextIndent"/>
        <w:ind w:left="532"/>
        <w:rPr>
          <w:rFonts w:ascii="Times New Roman" w:hAnsi="Times New Roman"/>
          <w:b w:val="0"/>
          <w:bCs/>
          <w:sz w:val="12"/>
        </w:rPr>
      </w:pPr>
    </w:p>
    <w:p w:rsidR="00A306A5" w:rsidRPr="00B06F83" w:rsidRDefault="00A306A5" w:rsidP="00A306A5">
      <w:pPr>
        <w:pStyle w:val="BodyTextIndent"/>
        <w:tabs>
          <w:tab w:val="num" w:pos="532"/>
        </w:tabs>
        <w:ind w:left="532"/>
        <w:rPr>
          <w:rFonts w:ascii="Times New Roman" w:hAnsi="Times New Roman"/>
          <w:i/>
          <w:iCs/>
          <w:sz w:val="22"/>
        </w:rPr>
      </w:pPr>
      <w:r w:rsidRPr="00B06F83">
        <w:rPr>
          <w:rFonts w:ascii="Times New Roman" w:hAnsi="Times New Roman"/>
          <w:i/>
          <w:iCs/>
          <w:sz w:val="22"/>
        </w:rPr>
        <w:t>Thuế thu nhập doanh nghiệp</w:t>
      </w:r>
    </w:p>
    <w:p w:rsidR="004E69D8" w:rsidRPr="00B06F83" w:rsidRDefault="004E69D8" w:rsidP="00412495">
      <w:pPr>
        <w:numPr>
          <w:ilvl w:val="0"/>
          <w:numId w:val="24"/>
        </w:numPr>
        <w:rPr>
          <w:szCs w:val="24"/>
          <w:lang w:val="nl-NL"/>
        </w:rPr>
      </w:pPr>
      <w:r w:rsidRPr="00B06F83">
        <w:rPr>
          <w:szCs w:val="24"/>
          <w:lang w:val="nl-NL"/>
        </w:rPr>
        <w:t>Công ty cổ phần khoáng sản và xi măng Cần Thơ có nghĩa vụ nộp thuế thu nhập doanh nghiệp với thuế suất 2</w:t>
      </w:r>
      <w:r w:rsidR="00BB0B11" w:rsidRPr="00B06F83">
        <w:rPr>
          <w:szCs w:val="24"/>
          <w:lang w:val="nl-NL"/>
        </w:rPr>
        <w:t>0</w:t>
      </w:r>
      <w:r w:rsidRPr="00B06F83">
        <w:rPr>
          <w:szCs w:val="24"/>
          <w:lang w:val="nl-NL"/>
        </w:rPr>
        <w:t xml:space="preserve">% trên thu nhập </w:t>
      </w:r>
      <w:r w:rsidR="008E6C4C" w:rsidRPr="00B06F83">
        <w:rPr>
          <w:szCs w:val="24"/>
          <w:lang w:val="nl-NL"/>
        </w:rPr>
        <w:t>tính thuế</w:t>
      </w:r>
      <w:r w:rsidRPr="00B06F83">
        <w:rPr>
          <w:szCs w:val="24"/>
          <w:lang w:val="nl-NL"/>
        </w:rPr>
        <w:t>.</w:t>
      </w:r>
    </w:p>
    <w:p w:rsidR="00412495" w:rsidRPr="00B06F83" w:rsidRDefault="00412495" w:rsidP="00412495">
      <w:pPr>
        <w:ind w:left="720"/>
        <w:rPr>
          <w:bCs/>
          <w:sz w:val="12"/>
          <w:szCs w:val="26"/>
          <w:lang w:val="nl-NL"/>
        </w:rPr>
      </w:pPr>
    </w:p>
    <w:p w:rsidR="00245DE1" w:rsidRPr="00B06F83" w:rsidRDefault="00C42AEE" w:rsidP="00412495">
      <w:pPr>
        <w:numPr>
          <w:ilvl w:val="0"/>
          <w:numId w:val="24"/>
        </w:numPr>
        <w:rPr>
          <w:color w:val="000000"/>
          <w:szCs w:val="22"/>
          <w:lang w:val="nl-NL"/>
        </w:rPr>
      </w:pPr>
      <w:r w:rsidRPr="00B06F83">
        <w:rPr>
          <w:color w:val="000000"/>
          <w:szCs w:val="24"/>
          <w:lang w:val="nl-NL"/>
        </w:rPr>
        <w:t>Công ty TNHH MTV x</w:t>
      </w:r>
      <w:r w:rsidR="004E69D8" w:rsidRPr="00B06F83">
        <w:rPr>
          <w:color w:val="000000"/>
          <w:szCs w:val="24"/>
          <w:lang w:val="nl-NL"/>
        </w:rPr>
        <w:t xml:space="preserve">i măng Cần Thơ – Hậu Giang nộp thuế thu nhập doanh nghiệp cho thu nhập từ hoạt động sản xuất kinh doanh xi măng, bê tông tươi, bê tông đúc sẵn, kinh doanh vật liệu xây dựng, xây dựng dân dụng, xây dựng hạ tầng thi công lắp đặt giao thông thủy lợi với thuế suất 10% trong 15 năm kể từ khi dự án đi vào hoạt động theo Giấy chứng nhận đầu tư số 642041000004 ngày 14 tháng 9 năm 2009 do Ban quản lý các Khu công nghiệp tỉnh Hậu Giang cấp, và được miễn thuế trong 04 năm kể từ khi có thu nhập từ dự án và giảm 50% số thuế phải nộp trong 09 năm tiếp theo. </w:t>
      </w:r>
      <w:r w:rsidR="00412495" w:rsidRPr="00B06F83">
        <w:rPr>
          <w:color w:val="000000"/>
          <w:szCs w:val="24"/>
          <w:lang w:val="nl-NL"/>
        </w:rPr>
        <w:t xml:space="preserve">Đối với các hoạt động khác, </w:t>
      </w:r>
      <w:r w:rsidR="00245DE1" w:rsidRPr="00B06F83">
        <w:rPr>
          <w:color w:val="000000"/>
          <w:szCs w:val="24"/>
          <w:lang w:val="nl-NL"/>
        </w:rPr>
        <w:t xml:space="preserve">Công ty TNHH MTV xi măng Cần Thơ – Hậu Giang nộp thuế thu nhập doanh nghiệp </w:t>
      </w:r>
      <w:r w:rsidR="00245DE1" w:rsidRPr="00B06F83">
        <w:rPr>
          <w:color w:val="000000"/>
          <w:szCs w:val="22"/>
          <w:lang w:val="nl-NL"/>
        </w:rPr>
        <w:t>theo thuế suất 20% do có tổng doanh thu năm 2014 không quá 20 tỷ VND theo hướng dẫn tại Thông tư 78/2014/TT-BTC ngày 18 tháng 6 năm 2014 của Bộ Tài chính.</w:t>
      </w:r>
    </w:p>
    <w:p w:rsidR="00412495" w:rsidRPr="00B06F83" w:rsidRDefault="00412495" w:rsidP="00412495">
      <w:pPr>
        <w:pStyle w:val="ListParagraph"/>
        <w:rPr>
          <w:bCs/>
          <w:sz w:val="12"/>
          <w:szCs w:val="26"/>
          <w:lang w:val="nl-NL"/>
        </w:rPr>
      </w:pPr>
    </w:p>
    <w:p w:rsidR="004E69D8" w:rsidRPr="00B06F83" w:rsidRDefault="004E69D8" w:rsidP="00412495">
      <w:pPr>
        <w:numPr>
          <w:ilvl w:val="0"/>
          <w:numId w:val="24"/>
        </w:numPr>
        <w:rPr>
          <w:szCs w:val="24"/>
          <w:lang w:val="nl-NL"/>
        </w:rPr>
      </w:pPr>
      <w:r w:rsidRPr="00B06F83">
        <w:rPr>
          <w:szCs w:val="24"/>
          <w:lang w:val="nl-NL"/>
        </w:rPr>
        <w:t xml:space="preserve">Theo Giấy chứng nhận đầu tư số 642031000009 ngày 02 tháng 11 năm 2010 do Ban Quản lý các Khu công nghiệp tỉnh Hậu Giang cấp, Công ty cổ phần </w:t>
      </w:r>
      <w:r w:rsidR="007A1A92" w:rsidRPr="00B06F83">
        <w:rPr>
          <w:szCs w:val="24"/>
          <w:lang w:val="nl-NL"/>
        </w:rPr>
        <w:t>b</w:t>
      </w:r>
      <w:r w:rsidRPr="00B06F83">
        <w:rPr>
          <w:szCs w:val="24"/>
          <w:lang w:val="nl-NL"/>
        </w:rPr>
        <w:t>ất động sản C</w:t>
      </w:r>
      <w:r w:rsidR="007A1A92" w:rsidRPr="00B06F83">
        <w:rPr>
          <w:szCs w:val="24"/>
          <w:lang w:val="nl-NL"/>
        </w:rPr>
        <w:t>antcimex</w:t>
      </w:r>
      <w:r w:rsidRPr="00B06F83">
        <w:rPr>
          <w:szCs w:val="24"/>
          <w:lang w:val="nl-NL"/>
        </w:rPr>
        <w:t xml:space="preserve"> nộp thuế thu nhập doanh nghiệp cho thu nhập từ hoạt động đầu tư xây dựng hạ tầng Khu tái định cư-dân cư phục vụ cho Khu đô thị công nghiệp Sông Hậu với thuế suất 10% trong 15 năm kể từ khi dự án đi vào hoạt động, được miễn thuế trong 04 năm kể từ khi có thu nhập từ dự án và giảm 50% số thuế phải nộp trong 09 năm tiếp theo. </w:t>
      </w:r>
      <w:r w:rsidRPr="00B06F83">
        <w:rPr>
          <w:color w:val="000000"/>
          <w:szCs w:val="22"/>
          <w:lang w:val="nl-NL"/>
        </w:rPr>
        <w:t>Thu nhập từ các hoạt động khác nộp thuế thu nh</w:t>
      </w:r>
      <w:r w:rsidR="00BB0B11" w:rsidRPr="00B06F83">
        <w:rPr>
          <w:color w:val="000000"/>
          <w:szCs w:val="22"/>
          <w:lang w:val="nl-NL"/>
        </w:rPr>
        <w:t>ập doanh nghiệp theo thuế suất 17</w:t>
      </w:r>
      <w:r w:rsidRPr="00B06F83">
        <w:rPr>
          <w:color w:val="000000"/>
          <w:szCs w:val="22"/>
          <w:lang w:val="nl-NL"/>
        </w:rPr>
        <w:t>% do có tổng doanh thu năm 201</w:t>
      </w:r>
      <w:r w:rsidR="00BB0B11" w:rsidRPr="00B06F83">
        <w:rPr>
          <w:color w:val="000000"/>
          <w:szCs w:val="22"/>
          <w:lang w:val="nl-NL"/>
        </w:rPr>
        <w:t>5</w:t>
      </w:r>
      <w:r w:rsidRPr="00B06F83">
        <w:rPr>
          <w:color w:val="000000"/>
          <w:szCs w:val="22"/>
          <w:lang w:val="nl-NL"/>
        </w:rPr>
        <w:t xml:space="preserve"> không quá 20 tỷ VND theo hướng dẫn tại Thông tư 78/2014/TT-BTC ngày 18 tháng 6 năm 2014 của Bộ Tài chính. Riêng thu nhập từ chuyển nhượng vốn, chuyển nhượng quyền góp vốn, chuyển nhượng bất động sản, chuyển nhượng dự án đầu tư, chuyển nhượng quyền tham gia dự án đầu tư, ... nộp thuế thu nh</w:t>
      </w:r>
      <w:r w:rsidR="00BB0B11" w:rsidRPr="00B06F83">
        <w:rPr>
          <w:color w:val="000000"/>
          <w:szCs w:val="22"/>
          <w:lang w:val="nl-NL"/>
        </w:rPr>
        <w:t>ập doanh nghiệp với thuế suất 20</w:t>
      </w:r>
      <w:r w:rsidRPr="00B06F83">
        <w:rPr>
          <w:color w:val="000000"/>
          <w:szCs w:val="22"/>
          <w:lang w:val="nl-NL"/>
        </w:rPr>
        <w:t>%.</w:t>
      </w:r>
    </w:p>
    <w:p w:rsidR="00412495" w:rsidRPr="00B06F83" w:rsidRDefault="00412495" w:rsidP="00412495">
      <w:pPr>
        <w:pStyle w:val="ListParagraph"/>
        <w:rPr>
          <w:bCs/>
          <w:sz w:val="12"/>
          <w:szCs w:val="26"/>
          <w:lang w:val="nl-NL"/>
        </w:rPr>
      </w:pPr>
    </w:p>
    <w:p w:rsidR="00C42AEE" w:rsidRPr="00B06F83" w:rsidRDefault="004E69D8" w:rsidP="00412495">
      <w:pPr>
        <w:numPr>
          <w:ilvl w:val="0"/>
          <w:numId w:val="24"/>
        </w:numPr>
        <w:rPr>
          <w:bCs/>
          <w:szCs w:val="24"/>
          <w:lang w:val="nl-NL"/>
        </w:rPr>
      </w:pPr>
      <w:r w:rsidRPr="00B06F83">
        <w:rPr>
          <w:szCs w:val="24"/>
          <w:lang w:val="nl-NL"/>
        </w:rPr>
        <w:t xml:space="preserve">Công ty cổ phần </w:t>
      </w:r>
      <w:r w:rsidR="007A1A92" w:rsidRPr="00B06F83">
        <w:rPr>
          <w:szCs w:val="24"/>
          <w:lang w:val="nl-NL"/>
        </w:rPr>
        <w:t>k</w:t>
      </w:r>
      <w:r w:rsidRPr="00B06F83">
        <w:rPr>
          <w:szCs w:val="24"/>
          <w:lang w:val="nl-NL"/>
        </w:rPr>
        <w:t xml:space="preserve">hoáng sản Lộc Tài Nguyên có nghĩa vụ nộp thuế thu nhập doanh nghiệp với thuế suất </w:t>
      </w:r>
      <w:r w:rsidR="00BB0B11" w:rsidRPr="00B06F83">
        <w:rPr>
          <w:szCs w:val="24"/>
          <w:lang w:val="nl-NL"/>
        </w:rPr>
        <w:t>17</w:t>
      </w:r>
      <w:r w:rsidR="00C42AEE" w:rsidRPr="00B06F83">
        <w:rPr>
          <w:szCs w:val="24"/>
          <w:lang w:val="nl-NL"/>
        </w:rPr>
        <w:t>% cho các khoản thu nhập tính</w:t>
      </w:r>
      <w:r w:rsidR="007A1A92" w:rsidRPr="00B06F83">
        <w:rPr>
          <w:szCs w:val="24"/>
          <w:lang w:val="nl-NL"/>
        </w:rPr>
        <w:t xml:space="preserve"> th</w:t>
      </w:r>
      <w:r w:rsidR="00BB0B11" w:rsidRPr="00B06F83">
        <w:rPr>
          <w:szCs w:val="24"/>
          <w:lang w:val="nl-NL"/>
        </w:rPr>
        <w:t>uế do có tổng doanh thu năm 2015</w:t>
      </w:r>
      <w:r w:rsidR="00C42AEE" w:rsidRPr="00B06F83">
        <w:rPr>
          <w:szCs w:val="24"/>
          <w:lang w:val="nl-NL"/>
        </w:rPr>
        <w:t xml:space="preserve"> không quá 20 tỷ VND theo hướng dẫn tại Thông tư 78/2014/TT-BTC ngày 18 tháng 6 năm 2014 của Bộ Tài chính</w:t>
      </w:r>
      <w:r w:rsidR="00901294" w:rsidRPr="00B06F83">
        <w:rPr>
          <w:szCs w:val="24"/>
          <w:lang w:val="nl-NL"/>
        </w:rPr>
        <w:t>.</w:t>
      </w:r>
    </w:p>
    <w:p w:rsidR="00E95857" w:rsidRPr="00B06F83" w:rsidRDefault="00E95857" w:rsidP="00A306A5">
      <w:pPr>
        <w:pStyle w:val="BodyTextIndent"/>
        <w:ind w:left="532"/>
        <w:rPr>
          <w:rFonts w:ascii="Times New Roman" w:hAnsi="Times New Roman"/>
          <w:b w:val="0"/>
          <w:bCs/>
          <w:sz w:val="12"/>
          <w:lang w:val="nl-NL"/>
        </w:rPr>
      </w:pPr>
    </w:p>
    <w:p w:rsidR="00A306A5" w:rsidRPr="00B06F83" w:rsidRDefault="001579C5" w:rsidP="005B7BAB">
      <w:pPr>
        <w:ind w:left="546" w:hanging="366"/>
        <w:rPr>
          <w:szCs w:val="24"/>
          <w:lang w:val="nl-NL"/>
        </w:rPr>
      </w:pPr>
      <w:r w:rsidRPr="00B06F83">
        <w:rPr>
          <w:szCs w:val="24"/>
          <w:lang w:val="nl-NL"/>
        </w:rPr>
        <w:t>(*</w:t>
      </w:r>
      <w:r w:rsidR="00C403B9" w:rsidRPr="00B06F83">
        <w:rPr>
          <w:szCs w:val="24"/>
          <w:lang w:val="nl-NL"/>
        </w:rPr>
        <w:t>*</w:t>
      </w:r>
      <w:r w:rsidRPr="00B06F83">
        <w:rPr>
          <w:szCs w:val="24"/>
          <w:lang w:val="nl-NL"/>
        </w:rPr>
        <w:t xml:space="preserve">) </w:t>
      </w:r>
      <w:r w:rsidR="005B7BAB" w:rsidRPr="00B06F83">
        <w:rPr>
          <w:szCs w:val="24"/>
          <w:lang w:val="nl-NL"/>
        </w:rPr>
        <w:tab/>
      </w:r>
      <w:r w:rsidRPr="00B06F83">
        <w:rPr>
          <w:szCs w:val="24"/>
          <w:lang w:val="nl-NL"/>
        </w:rPr>
        <w:t>Thuế thu nh</w:t>
      </w:r>
      <w:r w:rsidR="009F2E5B" w:rsidRPr="00B06F83">
        <w:rPr>
          <w:szCs w:val="24"/>
          <w:lang w:val="nl-NL"/>
        </w:rPr>
        <w:t>ập doanh nghiệp phải nộp trong</w:t>
      </w:r>
      <w:r w:rsidR="00BB0B11" w:rsidRPr="00B06F83">
        <w:rPr>
          <w:szCs w:val="24"/>
          <w:lang w:val="nl-NL"/>
        </w:rPr>
        <w:t xml:space="preserve"> kỳ</w:t>
      </w:r>
      <w:r w:rsidRPr="00B06F83">
        <w:rPr>
          <w:szCs w:val="24"/>
          <w:lang w:val="nl-NL"/>
        </w:rPr>
        <w:t xml:space="preserve"> của Công ty cổ phần khoáng sản và xi măng Cần Thơ được dự tính như sau:</w:t>
      </w:r>
    </w:p>
    <w:tbl>
      <w:tblPr>
        <w:tblW w:w="8837" w:type="dxa"/>
        <w:tblInd w:w="563" w:type="dxa"/>
        <w:tblCellMar>
          <w:left w:w="0" w:type="dxa"/>
          <w:right w:w="0" w:type="dxa"/>
        </w:tblCellMar>
        <w:tblLook w:val="0000"/>
      </w:tblPr>
      <w:tblGrid>
        <w:gridCol w:w="4494"/>
        <w:gridCol w:w="1884"/>
        <w:gridCol w:w="575"/>
        <w:gridCol w:w="1884"/>
      </w:tblGrid>
      <w:tr w:rsidR="00B7349A" w:rsidRPr="00B06F83" w:rsidTr="00B7349A">
        <w:trPr>
          <w:trHeight w:val="148"/>
          <w:tblHeader/>
        </w:trPr>
        <w:tc>
          <w:tcPr>
            <w:tcW w:w="4494" w:type="dxa"/>
            <w:tcBorders>
              <w:top w:val="nil"/>
              <w:left w:val="nil"/>
              <w:bottom w:val="nil"/>
              <w:right w:val="nil"/>
            </w:tcBorders>
            <w:tcMar>
              <w:top w:w="17" w:type="dxa"/>
              <w:left w:w="17" w:type="dxa"/>
              <w:bottom w:w="0" w:type="dxa"/>
              <w:right w:w="17" w:type="dxa"/>
            </w:tcMar>
            <w:vAlign w:val="center"/>
          </w:tcPr>
          <w:p w:rsidR="00B7349A" w:rsidRPr="00B06F83" w:rsidRDefault="00B7349A" w:rsidP="00B7349A">
            <w:pPr>
              <w:ind w:right="81"/>
              <w:rPr>
                <w:color w:val="000000"/>
                <w:szCs w:val="24"/>
                <w:lang w:val="nl-NL"/>
              </w:rPr>
            </w:pPr>
          </w:p>
        </w:tc>
        <w:tc>
          <w:tcPr>
            <w:tcW w:w="4343" w:type="dxa"/>
            <w:gridSpan w:val="3"/>
            <w:tcBorders>
              <w:left w:val="nil"/>
              <w:right w:val="nil"/>
            </w:tcBorders>
            <w:tcMar>
              <w:top w:w="17" w:type="dxa"/>
              <w:left w:w="17" w:type="dxa"/>
              <w:bottom w:w="0" w:type="dxa"/>
              <w:right w:w="17" w:type="dxa"/>
            </w:tcMar>
            <w:vAlign w:val="bottom"/>
          </w:tcPr>
          <w:p w:rsidR="00B7349A" w:rsidRPr="00B06F83" w:rsidRDefault="00B7349A" w:rsidP="002463A5">
            <w:pPr>
              <w:ind w:right="15"/>
              <w:jc w:val="center"/>
              <w:rPr>
                <w:b/>
                <w:bCs/>
                <w:color w:val="000000"/>
              </w:rPr>
            </w:pPr>
            <w:r w:rsidRPr="00B06F83">
              <w:rPr>
                <w:b/>
                <w:bCs/>
                <w:color w:val="000000"/>
              </w:rPr>
              <w:t>Lũy kế từ đầu năm đến cuối kỳ này</w:t>
            </w:r>
          </w:p>
        </w:tc>
      </w:tr>
      <w:tr w:rsidR="00B7349A" w:rsidRPr="00B06F83" w:rsidTr="002463A5">
        <w:trPr>
          <w:trHeight w:val="148"/>
          <w:tblHeader/>
        </w:trPr>
        <w:tc>
          <w:tcPr>
            <w:tcW w:w="4494" w:type="dxa"/>
            <w:tcBorders>
              <w:top w:val="nil"/>
              <w:left w:val="nil"/>
              <w:bottom w:val="nil"/>
              <w:right w:val="nil"/>
            </w:tcBorders>
            <w:shd w:val="clear" w:color="auto" w:fill="auto"/>
            <w:tcMar>
              <w:top w:w="17" w:type="dxa"/>
              <w:left w:w="17" w:type="dxa"/>
              <w:bottom w:w="0" w:type="dxa"/>
              <w:right w:w="17" w:type="dxa"/>
            </w:tcMar>
            <w:vAlign w:val="center"/>
          </w:tcPr>
          <w:p w:rsidR="00B7349A" w:rsidRPr="00B06F83" w:rsidRDefault="00B7349A" w:rsidP="002463A5">
            <w:pPr>
              <w:spacing w:before="0"/>
              <w:ind w:right="81"/>
              <w:rPr>
                <w:color w:val="000000"/>
                <w:szCs w:val="24"/>
                <w:lang w:val="nl-NL"/>
              </w:rPr>
            </w:pPr>
          </w:p>
        </w:tc>
        <w:tc>
          <w:tcPr>
            <w:tcW w:w="1884" w:type="dxa"/>
            <w:tcBorders>
              <w:left w:val="nil"/>
              <w:bottom w:val="single" w:sz="4" w:space="0" w:color="auto"/>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b/>
                <w:bCs/>
                <w:szCs w:val="24"/>
              </w:rPr>
            </w:pPr>
            <w:r w:rsidRPr="00B06F83">
              <w:rPr>
                <w:b/>
                <w:bCs/>
              </w:rPr>
              <w:t>N</w:t>
            </w:r>
            <w:r w:rsidRPr="00B06F83">
              <w:rPr>
                <w:rFonts w:hint="eastAsia"/>
                <w:b/>
                <w:bCs/>
              </w:rPr>
              <w:t>ă</w:t>
            </w:r>
            <w:r w:rsidRPr="00B06F83">
              <w:rPr>
                <w:b/>
                <w:bCs/>
              </w:rPr>
              <w:t>m nay</w:t>
            </w:r>
          </w:p>
        </w:tc>
        <w:tc>
          <w:tcPr>
            <w:tcW w:w="575" w:type="dxa"/>
            <w:tcBorders>
              <w:left w:val="nil"/>
              <w:bottom w:val="nil"/>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b/>
                <w:bCs/>
                <w:szCs w:val="24"/>
              </w:rPr>
            </w:pPr>
          </w:p>
        </w:tc>
        <w:tc>
          <w:tcPr>
            <w:tcW w:w="1884" w:type="dxa"/>
            <w:tcBorders>
              <w:left w:val="nil"/>
              <w:bottom w:val="single" w:sz="4" w:space="0" w:color="auto"/>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b/>
                <w:bCs/>
                <w:szCs w:val="24"/>
              </w:rPr>
            </w:pPr>
            <w:r w:rsidRPr="00B06F83">
              <w:rPr>
                <w:b/>
                <w:bCs/>
              </w:rPr>
              <w:t>N</w:t>
            </w:r>
            <w:r w:rsidRPr="00B06F83">
              <w:rPr>
                <w:rFonts w:hint="eastAsia"/>
                <w:b/>
                <w:bCs/>
              </w:rPr>
              <w:t>ă</w:t>
            </w:r>
            <w:r w:rsidRPr="00B06F83">
              <w:rPr>
                <w:b/>
                <w:bCs/>
              </w:rPr>
              <w:t>m tr</w:t>
            </w:r>
            <w:r w:rsidRPr="00B06F83">
              <w:rPr>
                <w:rFonts w:hint="eastAsia"/>
                <w:b/>
                <w:bCs/>
              </w:rPr>
              <w:t>ư</w:t>
            </w:r>
            <w:r w:rsidRPr="00B06F83">
              <w:rPr>
                <w:b/>
                <w:bCs/>
              </w:rPr>
              <w:t>ớc</w:t>
            </w:r>
          </w:p>
        </w:tc>
      </w:tr>
      <w:tr w:rsidR="00B7349A" w:rsidRPr="00B06F83" w:rsidTr="002463A5">
        <w:trPr>
          <w:trHeight w:val="88"/>
        </w:trPr>
        <w:tc>
          <w:tcPr>
            <w:tcW w:w="4494" w:type="dxa"/>
            <w:tcBorders>
              <w:top w:val="nil"/>
              <w:left w:val="nil"/>
              <w:bottom w:val="nil"/>
              <w:right w:val="nil"/>
            </w:tcBorders>
            <w:shd w:val="clear" w:color="auto" w:fill="auto"/>
            <w:tcMar>
              <w:top w:w="17" w:type="dxa"/>
              <w:left w:w="17" w:type="dxa"/>
              <w:bottom w:w="0" w:type="dxa"/>
              <w:right w:w="17" w:type="dxa"/>
            </w:tcMar>
            <w:vAlign w:val="center"/>
          </w:tcPr>
          <w:p w:rsidR="00B7349A" w:rsidRPr="00B06F83" w:rsidRDefault="00B7349A" w:rsidP="002463A5">
            <w:pPr>
              <w:spacing w:before="0"/>
              <w:ind w:right="81"/>
              <w:jc w:val="left"/>
              <w:rPr>
                <w:color w:val="000000"/>
                <w:szCs w:val="24"/>
              </w:rPr>
            </w:pPr>
            <w:r w:rsidRPr="00B06F83">
              <w:rPr>
                <w:color w:val="000000"/>
              </w:rPr>
              <w:t xml:space="preserve">Tổng lợi nhuận kế toán trước thuế </w:t>
            </w:r>
          </w:p>
        </w:tc>
        <w:tc>
          <w:tcPr>
            <w:tcW w:w="1884" w:type="dxa"/>
            <w:tcBorders>
              <w:top w:val="nil"/>
              <w:left w:val="nil"/>
              <w:bottom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color w:val="000000"/>
                <w:szCs w:val="24"/>
              </w:rPr>
            </w:pPr>
            <w:r w:rsidRPr="00B06F83">
              <w:rPr>
                <w:color w:val="000000"/>
                <w:szCs w:val="24"/>
              </w:rPr>
              <w:t>4.775.174.068</w:t>
            </w:r>
          </w:p>
        </w:tc>
        <w:tc>
          <w:tcPr>
            <w:tcW w:w="575" w:type="dxa"/>
            <w:tcBorders>
              <w:top w:val="nil"/>
              <w:left w:val="nil"/>
              <w:bottom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color w:val="000000"/>
                <w:szCs w:val="24"/>
              </w:rPr>
            </w:pPr>
          </w:p>
        </w:tc>
        <w:tc>
          <w:tcPr>
            <w:tcW w:w="1884" w:type="dxa"/>
            <w:tcBorders>
              <w:top w:val="nil"/>
              <w:left w:val="nil"/>
              <w:bottom w:val="nil"/>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color w:val="000000"/>
                <w:szCs w:val="24"/>
              </w:rPr>
            </w:pPr>
            <w:r w:rsidRPr="00B06F83">
              <w:rPr>
                <w:color w:val="000000"/>
                <w:szCs w:val="24"/>
              </w:rPr>
              <w:t>7.931.718.346</w:t>
            </w:r>
          </w:p>
        </w:tc>
      </w:tr>
      <w:tr w:rsidR="00B7349A" w:rsidRPr="00B06F83" w:rsidTr="002463A5">
        <w:trPr>
          <w:trHeight w:val="322"/>
        </w:trPr>
        <w:tc>
          <w:tcPr>
            <w:tcW w:w="4494" w:type="dxa"/>
            <w:tcBorders>
              <w:top w:val="nil"/>
              <w:left w:val="nil"/>
              <w:bottom w:val="nil"/>
              <w:right w:val="nil"/>
            </w:tcBorders>
            <w:shd w:val="clear" w:color="auto" w:fill="auto"/>
            <w:tcMar>
              <w:top w:w="17" w:type="dxa"/>
              <w:left w:w="17" w:type="dxa"/>
              <w:bottom w:w="0" w:type="dxa"/>
              <w:right w:w="17" w:type="dxa"/>
            </w:tcMar>
            <w:vAlign w:val="center"/>
          </w:tcPr>
          <w:p w:rsidR="00B7349A" w:rsidRPr="00B06F83" w:rsidRDefault="00B7349A" w:rsidP="002463A5">
            <w:pPr>
              <w:spacing w:before="0"/>
              <w:ind w:right="81"/>
              <w:jc w:val="left"/>
              <w:rPr>
                <w:color w:val="000000"/>
                <w:szCs w:val="24"/>
              </w:rPr>
            </w:pPr>
            <w:r w:rsidRPr="00B06F83">
              <w:rPr>
                <w:color w:val="000000"/>
              </w:rPr>
              <w:t>Các khoản điều chỉnh tăng, giảm lợi nhuận kế toán để xác định lợi nhuận chịu thuế thu nhập doanh nghiệp:</w:t>
            </w:r>
          </w:p>
        </w:tc>
        <w:tc>
          <w:tcPr>
            <w:tcW w:w="1884" w:type="dxa"/>
            <w:tcBorders>
              <w:top w:val="nil"/>
              <w:left w:val="nil"/>
              <w:bottom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color w:val="000000"/>
                <w:szCs w:val="24"/>
              </w:rPr>
            </w:pPr>
          </w:p>
        </w:tc>
        <w:tc>
          <w:tcPr>
            <w:tcW w:w="575" w:type="dxa"/>
            <w:tcBorders>
              <w:top w:val="nil"/>
              <w:left w:val="nil"/>
              <w:bottom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color w:val="000000"/>
                <w:szCs w:val="24"/>
              </w:rPr>
            </w:pPr>
          </w:p>
        </w:tc>
        <w:tc>
          <w:tcPr>
            <w:tcW w:w="1884" w:type="dxa"/>
            <w:tcBorders>
              <w:top w:val="nil"/>
              <w:left w:val="nil"/>
              <w:bottom w:val="nil"/>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color w:val="000000"/>
                <w:szCs w:val="24"/>
              </w:rPr>
            </w:pPr>
          </w:p>
        </w:tc>
      </w:tr>
      <w:tr w:rsidR="00B7349A" w:rsidRPr="00B06F83" w:rsidTr="002463A5">
        <w:trPr>
          <w:trHeight w:val="136"/>
        </w:trPr>
        <w:tc>
          <w:tcPr>
            <w:tcW w:w="4494" w:type="dxa"/>
            <w:tcBorders>
              <w:top w:val="nil"/>
              <w:left w:val="nil"/>
              <w:bottom w:val="nil"/>
              <w:right w:val="nil"/>
            </w:tcBorders>
            <w:shd w:val="clear" w:color="auto" w:fill="auto"/>
            <w:tcMar>
              <w:top w:w="17" w:type="dxa"/>
              <w:left w:w="17" w:type="dxa"/>
              <w:bottom w:w="0" w:type="dxa"/>
              <w:right w:w="17" w:type="dxa"/>
            </w:tcMar>
            <w:vAlign w:val="center"/>
          </w:tcPr>
          <w:p w:rsidR="00B7349A" w:rsidRPr="00B06F83" w:rsidRDefault="00B7349A" w:rsidP="00B7349A">
            <w:pPr>
              <w:numPr>
                <w:ilvl w:val="0"/>
                <w:numId w:val="12"/>
              </w:numPr>
              <w:tabs>
                <w:tab w:val="clear" w:pos="720"/>
                <w:tab w:val="num" w:pos="347"/>
              </w:tabs>
              <w:spacing w:before="0"/>
              <w:ind w:left="361" w:hanging="340"/>
              <w:jc w:val="left"/>
              <w:rPr>
                <w:iCs/>
                <w:color w:val="000000"/>
                <w:szCs w:val="24"/>
              </w:rPr>
            </w:pPr>
            <w:r w:rsidRPr="00B06F83">
              <w:rPr>
                <w:iCs/>
                <w:color w:val="000000"/>
                <w:szCs w:val="24"/>
              </w:rPr>
              <w:t xml:space="preserve">Các khoản điều </w:t>
            </w:r>
            <w:r w:rsidRPr="00B06F83">
              <w:rPr>
                <w:iCs/>
                <w:color w:val="000000"/>
              </w:rPr>
              <w:t>chỉnh</w:t>
            </w:r>
            <w:r w:rsidRPr="00B06F83">
              <w:rPr>
                <w:iCs/>
                <w:color w:val="000000"/>
                <w:szCs w:val="24"/>
              </w:rPr>
              <w:t xml:space="preserve"> tăng</w:t>
            </w:r>
          </w:p>
        </w:tc>
        <w:tc>
          <w:tcPr>
            <w:tcW w:w="1884" w:type="dxa"/>
            <w:tcBorders>
              <w:top w:val="nil"/>
              <w:left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iCs/>
                <w:color w:val="000000"/>
                <w:szCs w:val="24"/>
              </w:rPr>
            </w:pPr>
            <w:r w:rsidRPr="00B06F83">
              <w:rPr>
                <w:iCs/>
                <w:color w:val="000000"/>
                <w:szCs w:val="24"/>
              </w:rPr>
              <w:t>158.021.958</w:t>
            </w:r>
          </w:p>
        </w:tc>
        <w:tc>
          <w:tcPr>
            <w:tcW w:w="575" w:type="dxa"/>
            <w:tcBorders>
              <w:top w:val="nil"/>
              <w:left w:val="nil"/>
              <w:bottom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iCs/>
                <w:color w:val="000000"/>
                <w:szCs w:val="24"/>
              </w:rPr>
            </w:pPr>
          </w:p>
        </w:tc>
        <w:tc>
          <w:tcPr>
            <w:tcW w:w="1884" w:type="dxa"/>
            <w:tcBorders>
              <w:top w:val="nil"/>
              <w:left w:val="nil"/>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iCs/>
                <w:color w:val="000000"/>
                <w:szCs w:val="24"/>
              </w:rPr>
            </w:pPr>
            <w:r w:rsidRPr="00B06F83">
              <w:rPr>
                <w:iCs/>
                <w:color w:val="000000"/>
                <w:szCs w:val="24"/>
              </w:rPr>
              <w:t>217.001.722</w:t>
            </w:r>
          </w:p>
        </w:tc>
      </w:tr>
      <w:tr w:rsidR="00B7349A" w:rsidRPr="00B06F83" w:rsidTr="002463A5">
        <w:trPr>
          <w:trHeight w:val="43"/>
        </w:trPr>
        <w:tc>
          <w:tcPr>
            <w:tcW w:w="4494" w:type="dxa"/>
            <w:tcBorders>
              <w:top w:val="nil"/>
              <w:left w:val="nil"/>
              <w:bottom w:val="nil"/>
              <w:right w:val="nil"/>
            </w:tcBorders>
            <w:shd w:val="clear" w:color="auto" w:fill="auto"/>
            <w:tcMar>
              <w:top w:w="17" w:type="dxa"/>
              <w:left w:w="17" w:type="dxa"/>
              <w:bottom w:w="0" w:type="dxa"/>
              <w:right w:w="17" w:type="dxa"/>
            </w:tcMar>
            <w:vAlign w:val="center"/>
          </w:tcPr>
          <w:p w:rsidR="00B7349A" w:rsidRPr="00B06F83" w:rsidRDefault="00B7349A" w:rsidP="00B7349A">
            <w:pPr>
              <w:numPr>
                <w:ilvl w:val="0"/>
                <w:numId w:val="12"/>
              </w:numPr>
              <w:tabs>
                <w:tab w:val="clear" w:pos="720"/>
                <w:tab w:val="num" w:pos="347"/>
              </w:tabs>
              <w:spacing w:before="0"/>
              <w:ind w:left="361" w:hanging="340"/>
              <w:jc w:val="left"/>
              <w:rPr>
                <w:iCs/>
                <w:color w:val="000000"/>
                <w:szCs w:val="24"/>
              </w:rPr>
            </w:pPr>
            <w:r w:rsidRPr="00B06F83">
              <w:rPr>
                <w:iCs/>
                <w:color w:val="000000"/>
                <w:szCs w:val="24"/>
              </w:rPr>
              <w:t>Các khoản điều chỉnh giảm</w:t>
            </w:r>
          </w:p>
        </w:tc>
        <w:tc>
          <w:tcPr>
            <w:tcW w:w="1884" w:type="dxa"/>
            <w:tcBorders>
              <w:top w:val="nil"/>
              <w:left w:val="nil"/>
              <w:bottom w:val="single" w:sz="4" w:space="0" w:color="auto"/>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iCs/>
                <w:color w:val="000000"/>
                <w:szCs w:val="24"/>
              </w:rPr>
            </w:pPr>
            <w:r w:rsidRPr="00B06F83">
              <w:rPr>
                <w:iCs/>
                <w:color w:val="000000"/>
                <w:szCs w:val="24"/>
              </w:rPr>
              <w:t>(1.200.490)</w:t>
            </w:r>
          </w:p>
        </w:tc>
        <w:tc>
          <w:tcPr>
            <w:tcW w:w="575" w:type="dxa"/>
            <w:tcBorders>
              <w:top w:val="nil"/>
              <w:left w:val="nil"/>
              <w:bottom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iCs/>
                <w:color w:val="000000"/>
                <w:szCs w:val="24"/>
              </w:rPr>
            </w:pPr>
          </w:p>
        </w:tc>
        <w:tc>
          <w:tcPr>
            <w:tcW w:w="1884" w:type="dxa"/>
            <w:tcBorders>
              <w:top w:val="nil"/>
              <w:left w:val="nil"/>
              <w:bottom w:val="single" w:sz="4" w:space="0" w:color="auto"/>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iCs/>
                <w:color w:val="000000"/>
                <w:szCs w:val="24"/>
              </w:rPr>
            </w:pPr>
            <w:r w:rsidRPr="00B06F83">
              <w:rPr>
                <w:iCs/>
                <w:color w:val="000000"/>
                <w:szCs w:val="24"/>
              </w:rPr>
              <w:t>(1.822.632)</w:t>
            </w:r>
          </w:p>
        </w:tc>
      </w:tr>
      <w:tr w:rsidR="00B7349A" w:rsidRPr="00B06F83" w:rsidTr="002463A5">
        <w:trPr>
          <w:trHeight w:val="114"/>
        </w:trPr>
        <w:tc>
          <w:tcPr>
            <w:tcW w:w="4494" w:type="dxa"/>
            <w:tcBorders>
              <w:top w:val="nil"/>
              <w:left w:val="nil"/>
              <w:bottom w:val="nil"/>
              <w:right w:val="nil"/>
            </w:tcBorders>
            <w:shd w:val="clear" w:color="auto" w:fill="auto"/>
            <w:tcMar>
              <w:top w:w="17" w:type="dxa"/>
              <w:left w:w="17" w:type="dxa"/>
              <w:bottom w:w="0" w:type="dxa"/>
              <w:right w:w="17" w:type="dxa"/>
            </w:tcMar>
            <w:vAlign w:val="center"/>
          </w:tcPr>
          <w:p w:rsidR="00B7349A" w:rsidRPr="00B06F83" w:rsidRDefault="00B7349A" w:rsidP="002463A5">
            <w:pPr>
              <w:spacing w:before="0"/>
              <w:ind w:right="81"/>
              <w:jc w:val="left"/>
              <w:rPr>
                <w:color w:val="000000"/>
                <w:szCs w:val="24"/>
              </w:rPr>
            </w:pPr>
            <w:r w:rsidRPr="00B06F83">
              <w:rPr>
                <w:color w:val="000000"/>
              </w:rPr>
              <w:t>Thu nhập chịu thuế</w:t>
            </w:r>
          </w:p>
        </w:tc>
        <w:tc>
          <w:tcPr>
            <w:tcW w:w="1884" w:type="dxa"/>
            <w:tcBorders>
              <w:top w:val="single" w:sz="4" w:space="0" w:color="auto"/>
              <w:left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color w:val="000000"/>
                <w:szCs w:val="24"/>
              </w:rPr>
            </w:pPr>
            <w:r w:rsidRPr="00B06F83">
              <w:rPr>
                <w:color w:val="000000"/>
                <w:szCs w:val="24"/>
              </w:rPr>
              <w:t>4.931.995.536</w:t>
            </w:r>
          </w:p>
        </w:tc>
        <w:tc>
          <w:tcPr>
            <w:tcW w:w="575" w:type="dxa"/>
            <w:tcBorders>
              <w:top w:val="nil"/>
              <w:left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color w:val="000000"/>
                <w:szCs w:val="24"/>
              </w:rPr>
            </w:pPr>
          </w:p>
        </w:tc>
        <w:tc>
          <w:tcPr>
            <w:tcW w:w="1884" w:type="dxa"/>
            <w:tcBorders>
              <w:top w:val="single" w:sz="4" w:space="0" w:color="auto"/>
              <w:left w:val="nil"/>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color w:val="000000"/>
                <w:szCs w:val="24"/>
              </w:rPr>
            </w:pPr>
            <w:r w:rsidRPr="00B06F83">
              <w:rPr>
                <w:color w:val="000000"/>
                <w:szCs w:val="24"/>
              </w:rPr>
              <w:t>8.146.897.436</w:t>
            </w:r>
          </w:p>
        </w:tc>
      </w:tr>
      <w:tr w:rsidR="00B7349A" w:rsidRPr="00B06F83" w:rsidTr="002463A5">
        <w:trPr>
          <w:trHeight w:val="68"/>
        </w:trPr>
        <w:tc>
          <w:tcPr>
            <w:tcW w:w="4494" w:type="dxa"/>
            <w:tcBorders>
              <w:top w:val="nil"/>
              <w:left w:val="nil"/>
              <w:bottom w:val="nil"/>
              <w:right w:val="nil"/>
            </w:tcBorders>
            <w:shd w:val="clear" w:color="auto" w:fill="auto"/>
            <w:tcMar>
              <w:top w:w="17" w:type="dxa"/>
              <w:left w:w="17" w:type="dxa"/>
              <w:bottom w:w="0" w:type="dxa"/>
              <w:right w:w="17" w:type="dxa"/>
            </w:tcMar>
            <w:vAlign w:val="center"/>
          </w:tcPr>
          <w:p w:rsidR="00B7349A" w:rsidRPr="00B06F83" w:rsidRDefault="00B7349A" w:rsidP="002463A5">
            <w:pPr>
              <w:spacing w:before="0"/>
              <w:ind w:right="81"/>
              <w:jc w:val="left"/>
              <w:rPr>
                <w:color w:val="000000"/>
              </w:rPr>
            </w:pPr>
            <w:r w:rsidRPr="00B06F83">
              <w:rPr>
                <w:color w:val="000000"/>
              </w:rPr>
              <w:lastRenderedPageBreak/>
              <w:t>Thu nhập được miễn thuế</w:t>
            </w:r>
          </w:p>
        </w:tc>
        <w:tc>
          <w:tcPr>
            <w:tcW w:w="1884" w:type="dxa"/>
            <w:tcBorders>
              <w:top w:val="nil"/>
              <w:left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b/>
                <w:iCs/>
                <w:color w:val="000000"/>
                <w:szCs w:val="24"/>
              </w:rPr>
            </w:pPr>
            <w:r w:rsidRPr="00B06F83">
              <w:rPr>
                <w:b/>
                <w:iCs/>
                <w:color w:val="000000"/>
                <w:szCs w:val="24"/>
              </w:rPr>
              <w:t>-</w:t>
            </w:r>
          </w:p>
        </w:tc>
        <w:tc>
          <w:tcPr>
            <w:tcW w:w="575" w:type="dxa"/>
            <w:tcBorders>
              <w:top w:val="nil"/>
              <w:left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b/>
                <w:color w:val="000000"/>
                <w:szCs w:val="24"/>
              </w:rPr>
            </w:pPr>
          </w:p>
        </w:tc>
        <w:tc>
          <w:tcPr>
            <w:tcW w:w="1884" w:type="dxa"/>
            <w:tcBorders>
              <w:top w:val="nil"/>
              <w:left w:val="nil"/>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b/>
                <w:iCs/>
                <w:color w:val="000000"/>
                <w:szCs w:val="24"/>
              </w:rPr>
            </w:pPr>
            <w:r w:rsidRPr="00B06F83">
              <w:rPr>
                <w:b/>
                <w:iCs/>
                <w:color w:val="000000"/>
                <w:szCs w:val="24"/>
              </w:rPr>
              <w:t>-</w:t>
            </w:r>
          </w:p>
        </w:tc>
      </w:tr>
      <w:tr w:rsidR="00B7349A" w:rsidRPr="00B06F83" w:rsidTr="002463A5">
        <w:trPr>
          <w:trHeight w:val="68"/>
        </w:trPr>
        <w:tc>
          <w:tcPr>
            <w:tcW w:w="4494" w:type="dxa"/>
            <w:tcBorders>
              <w:top w:val="nil"/>
              <w:left w:val="nil"/>
              <w:bottom w:val="nil"/>
              <w:right w:val="nil"/>
            </w:tcBorders>
            <w:shd w:val="clear" w:color="auto" w:fill="auto"/>
            <w:tcMar>
              <w:top w:w="17" w:type="dxa"/>
              <w:left w:w="17" w:type="dxa"/>
              <w:bottom w:w="0" w:type="dxa"/>
              <w:right w:w="17" w:type="dxa"/>
            </w:tcMar>
            <w:vAlign w:val="center"/>
          </w:tcPr>
          <w:p w:rsidR="00B7349A" w:rsidRPr="00B06F83" w:rsidRDefault="00B7349A" w:rsidP="002463A5">
            <w:pPr>
              <w:spacing w:before="0"/>
              <w:ind w:right="81"/>
              <w:jc w:val="left"/>
              <w:rPr>
                <w:color w:val="000000"/>
              </w:rPr>
            </w:pPr>
            <w:r w:rsidRPr="00B06F83">
              <w:rPr>
                <w:color w:val="000000"/>
              </w:rPr>
              <w:t>Lỗ các năm trước được chuyển</w:t>
            </w:r>
          </w:p>
        </w:tc>
        <w:tc>
          <w:tcPr>
            <w:tcW w:w="1884" w:type="dxa"/>
            <w:tcBorders>
              <w:top w:val="nil"/>
              <w:left w:val="nil"/>
              <w:bottom w:val="single" w:sz="4" w:space="0" w:color="auto"/>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b/>
                <w:iCs/>
                <w:color w:val="000000"/>
                <w:szCs w:val="24"/>
              </w:rPr>
            </w:pPr>
            <w:r w:rsidRPr="00B06F83">
              <w:rPr>
                <w:b/>
                <w:iCs/>
                <w:color w:val="000000"/>
                <w:szCs w:val="24"/>
              </w:rPr>
              <w:t>-</w:t>
            </w:r>
          </w:p>
        </w:tc>
        <w:tc>
          <w:tcPr>
            <w:tcW w:w="575" w:type="dxa"/>
            <w:tcBorders>
              <w:top w:val="nil"/>
              <w:left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b/>
                <w:color w:val="000000"/>
                <w:szCs w:val="24"/>
              </w:rPr>
            </w:pPr>
          </w:p>
        </w:tc>
        <w:tc>
          <w:tcPr>
            <w:tcW w:w="1884" w:type="dxa"/>
            <w:tcBorders>
              <w:top w:val="nil"/>
              <w:left w:val="nil"/>
              <w:bottom w:val="single" w:sz="4" w:space="0" w:color="auto"/>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b/>
                <w:iCs/>
                <w:color w:val="000000"/>
                <w:szCs w:val="24"/>
              </w:rPr>
            </w:pPr>
            <w:r w:rsidRPr="00B06F83">
              <w:rPr>
                <w:b/>
                <w:iCs/>
                <w:color w:val="000000"/>
              </w:rPr>
              <w:t>-</w:t>
            </w:r>
          </w:p>
        </w:tc>
      </w:tr>
      <w:tr w:rsidR="00B7349A" w:rsidRPr="00B06F83" w:rsidTr="002463A5">
        <w:trPr>
          <w:trHeight w:val="68"/>
        </w:trPr>
        <w:tc>
          <w:tcPr>
            <w:tcW w:w="4494" w:type="dxa"/>
            <w:tcBorders>
              <w:top w:val="nil"/>
              <w:left w:val="nil"/>
              <w:bottom w:val="nil"/>
              <w:right w:val="nil"/>
            </w:tcBorders>
            <w:shd w:val="clear" w:color="auto" w:fill="auto"/>
            <w:tcMar>
              <w:top w:w="17" w:type="dxa"/>
              <w:left w:w="17" w:type="dxa"/>
              <w:bottom w:w="0" w:type="dxa"/>
              <w:right w:w="17" w:type="dxa"/>
            </w:tcMar>
            <w:vAlign w:val="center"/>
          </w:tcPr>
          <w:p w:rsidR="00B7349A" w:rsidRPr="00B06F83" w:rsidRDefault="00B7349A" w:rsidP="002463A5">
            <w:pPr>
              <w:spacing w:before="0"/>
              <w:ind w:right="81"/>
              <w:jc w:val="left"/>
              <w:rPr>
                <w:color w:val="000000"/>
                <w:szCs w:val="24"/>
              </w:rPr>
            </w:pPr>
            <w:r w:rsidRPr="00B06F83">
              <w:rPr>
                <w:color w:val="000000"/>
              </w:rPr>
              <w:t>Thu nhập tính thuế</w:t>
            </w:r>
          </w:p>
        </w:tc>
        <w:tc>
          <w:tcPr>
            <w:tcW w:w="1884" w:type="dxa"/>
            <w:tcBorders>
              <w:top w:val="single" w:sz="4" w:space="0" w:color="auto"/>
              <w:left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color w:val="000000"/>
                <w:szCs w:val="24"/>
              </w:rPr>
            </w:pPr>
            <w:r w:rsidRPr="00B06F83">
              <w:rPr>
                <w:color w:val="000000"/>
                <w:szCs w:val="24"/>
              </w:rPr>
              <w:t>4.931.995.536</w:t>
            </w:r>
          </w:p>
        </w:tc>
        <w:tc>
          <w:tcPr>
            <w:tcW w:w="575" w:type="dxa"/>
            <w:tcBorders>
              <w:top w:val="nil"/>
              <w:left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color w:val="000000"/>
                <w:szCs w:val="24"/>
              </w:rPr>
            </w:pPr>
          </w:p>
        </w:tc>
        <w:tc>
          <w:tcPr>
            <w:tcW w:w="1884" w:type="dxa"/>
            <w:tcBorders>
              <w:top w:val="single" w:sz="4" w:space="0" w:color="auto"/>
              <w:left w:val="nil"/>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color w:val="000000"/>
                <w:szCs w:val="24"/>
              </w:rPr>
            </w:pPr>
            <w:r w:rsidRPr="00B06F83">
              <w:rPr>
                <w:color w:val="000000"/>
                <w:szCs w:val="24"/>
              </w:rPr>
              <w:t>8.146.897.436</w:t>
            </w:r>
          </w:p>
        </w:tc>
      </w:tr>
      <w:tr w:rsidR="00B7349A" w:rsidRPr="00B06F83" w:rsidTr="002463A5">
        <w:trPr>
          <w:trHeight w:val="68"/>
        </w:trPr>
        <w:tc>
          <w:tcPr>
            <w:tcW w:w="4494" w:type="dxa"/>
            <w:tcBorders>
              <w:top w:val="nil"/>
              <w:left w:val="nil"/>
              <w:bottom w:val="nil"/>
              <w:right w:val="nil"/>
            </w:tcBorders>
            <w:shd w:val="clear" w:color="auto" w:fill="auto"/>
            <w:tcMar>
              <w:top w:w="17" w:type="dxa"/>
              <w:left w:w="17" w:type="dxa"/>
              <w:bottom w:w="0" w:type="dxa"/>
              <w:right w:w="17" w:type="dxa"/>
            </w:tcMar>
            <w:vAlign w:val="center"/>
          </w:tcPr>
          <w:p w:rsidR="00B7349A" w:rsidRPr="00B06F83" w:rsidRDefault="00B7349A" w:rsidP="002463A5">
            <w:pPr>
              <w:spacing w:before="0"/>
              <w:ind w:right="81"/>
              <w:jc w:val="left"/>
              <w:rPr>
                <w:color w:val="000000"/>
              </w:rPr>
            </w:pPr>
            <w:r w:rsidRPr="00B06F83">
              <w:rPr>
                <w:color w:val="000000"/>
              </w:rPr>
              <w:t>Thuế suất thuế thu nhập doanh nghiệp</w:t>
            </w:r>
          </w:p>
        </w:tc>
        <w:tc>
          <w:tcPr>
            <w:tcW w:w="1884" w:type="dxa"/>
            <w:tcBorders>
              <w:top w:val="nil"/>
              <w:left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szCs w:val="24"/>
              </w:rPr>
            </w:pPr>
            <w:r w:rsidRPr="00B06F83">
              <w:rPr>
                <w:szCs w:val="24"/>
              </w:rPr>
              <w:t>20%</w:t>
            </w:r>
          </w:p>
        </w:tc>
        <w:tc>
          <w:tcPr>
            <w:tcW w:w="575" w:type="dxa"/>
            <w:tcBorders>
              <w:top w:val="nil"/>
              <w:left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color w:val="000000"/>
                <w:szCs w:val="24"/>
              </w:rPr>
            </w:pPr>
          </w:p>
        </w:tc>
        <w:tc>
          <w:tcPr>
            <w:tcW w:w="1884" w:type="dxa"/>
            <w:tcBorders>
              <w:top w:val="nil"/>
              <w:left w:val="nil"/>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szCs w:val="24"/>
              </w:rPr>
            </w:pPr>
            <w:r w:rsidRPr="00B06F83">
              <w:rPr>
                <w:szCs w:val="24"/>
              </w:rPr>
              <w:t>22%</w:t>
            </w:r>
          </w:p>
        </w:tc>
      </w:tr>
      <w:tr w:rsidR="00B7349A" w:rsidRPr="00B06F83" w:rsidTr="002463A5">
        <w:trPr>
          <w:trHeight w:val="68"/>
        </w:trPr>
        <w:tc>
          <w:tcPr>
            <w:tcW w:w="4494" w:type="dxa"/>
            <w:tcBorders>
              <w:top w:val="nil"/>
              <w:left w:val="nil"/>
              <w:bottom w:val="nil"/>
              <w:right w:val="nil"/>
            </w:tcBorders>
            <w:shd w:val="clear" w:color="auto" w:fill="auto"/>
            <w:tcMar>
              <w:top w:w="17" w:type="dxa"/>
              <w:left w:w="17" w:type="dxa"/>
              <w:bottom w:w="0" w:type="dxa"/>
              <w:right w:w="17" w:type="dxa"/>
            </w:tcMar>
            <w:vAlign w:val="center"/>
          </w:tcPr>
          <w:p w:rsidR="00B7349A" w:rsidRPr="00B06F83" w:rsidRDefault="00B7349A" w:rsidP="002463A5">
            <w:pPr>
              <w:spacing w:before="0"/>
              <w:ind w:right="81"/>
              <w:jc w:val="left"/>
              <w:rPr>
                <w:b/>
                <w:bCs/>
                <w:i/>
                <w:iCs/>
                <w:color w:val="000000"/>
              </w:rPr>
            </w:pPr>
            <w:r w:rsidRPr="00B06F83">
              <w:rPr>
                <w:b/>
                <w:bCs/>
                <w:i/>
                <w:iCs/>
                <w:color w:val="000000"/>
              </w:rPr>
              <w:t>Thuế thu nhập doanh nghiệp phải nộp theo thuế suất phổ thông</w:t>
            </w:r>
          </w:p>
        </w:tc>
        <w:tc>
          <w:tcPr>
            <w:tcW w:w="1884" w:type="dxa"/>
            <w:tcBorders>
              <w:left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b/>
                <w:bCs/>
                <w:i/>
                <w:iCs/>
                <w:color w:val="000000"/>
                <w:szCs w:val="22"/>
              </w:rPr>
            </w:pPr>
            <w:r w:rsidRPr="00B06F83">
              <w:rPr>
                <w:b/>
                <w:i/>
                <w:color w:val="000000"/>
                <w:szCs w:val="22"/>
              </w:rPr>
              <w:t>986.399.107</w:t>
            </w:r>
          </w:p>
        </w:tc>
        <w:tc>
          <w:tcPr>
            <w:tcW w:w="575" w:type="dxa"/>
            <w:tcBorders>
              <w:left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b/>
                <w:bCs/>
                <w:i/>
                <w:iCs/>
                <w:color w:val="000000"/>
                <w:szCs w:val="24"/>
              </w:rPr>
            </w:pPr>
          </w:p>
        </w:tc>
        <w:tc>
          <w:tcPr>
            <w:tcW w:w="1884" w:type="dxa"/>
            <w:tcBorders>
              <w:left w:val="nil"/>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b/>
                <w:bCs/>
                <w:i/>
                <w:iCs/>
                <w:color w:val="000000"/>
                <w:szCs w:val="24"/>
              </w:rPr>
            </w:pPr>
            <w:r w:rsidRPr="00B06F83">
              <w:rPr>
                <w:b/>
                <w:bCs/>
                <w:i/>
                <w:iCs/>
                <w:color w:val="000000"/>
                <w:szCs w:val="24"/>
              </w:rPr>
              <w:t>1.792.317.436</w:t>
            </w:r>
          </w:p>
        </w:tc>
      </w:tr>
      <w:tr w:rsidR="00B7349A" w:rsidRPr="00B06F83" w:rsidTr="002463A5">
        <w:trPr>
          <w:trHeight w:val="68"/>
        </w:trPr>
        <w:tc>
          <w:tcPr>
            <w:tcW w:w="4494" w:type="dxa"/>
            <w:tcBorders>
              <w:top w:val="nil"/>
              <w:left w:val="nil"/>
              <w:bottom w:val="nil"/>
              <w:right w:val="nil"/>
            </w:tcBorders>
            <w:shd w:val="clear" w:color="auto" w:fill="auto"/>
            <w:tcMar>
              <w:top w:w="17" w:type="dxa"/>
              <w:left w:w="17" w:type="dxa"/>
              <w:bottom w:w="0" w:type="dxa"/>
              <w:right w:w="17" w:type="dxa"/>
            </w:tcMar>
            <w:vAlign w:val="center"/>
          </w:tcPr>
          <w:p w:rsidR="00B7349A" w:rsidRPr="00B06F83" w:rsidRDefault="00B7349A" w:rsidP="002463A5">
            <w:pPr>
              <w:spacing w:before="0"/>
              <w:ind w:right="81"/>
              <w:jc w:val="left"/>
              <w:rPr>
                <w:b/>
                <w:bCs/>
                <w:color w:val="000000"/>
              </w:rPr>
            </w:pPr>
            <w:r w:rsidRPr="00B06F83">
              <w:rPr>
                <w:b/>
                <w:bCs/>
                <w:color w:val="000000"/>
              </w:rPr>
              <w:t>Thuế thu nhập doanh nghiệp còn phải nộp</w:t>
            </w:r>
          </w:p>
        </w:tc>
        <w:tc>
          <w:tcPr>
            <w:tcW w:w="1884" w:type="dxa"/>
            <w:tcBorders>
              <w:top w:val="single" w:sz="4" w:space="0" w:color="auto"/>
              <w:left w:val="nil"/>
              <w:bottom w:val="double" w:sz="4" w:space="0" w:color="auto"/>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b/>
                <w:bCs/>
                <w:color w:val="000000"/>
                <w:szCs w:val="24"/>
              </w:rPr>
            </w:pPr>
            <w:r w:rsidRPr="00B06F83">
              <w:rPr>
                <w:b/>
                <w:color w:val="000000"/>
                <w:szCs w:val="22"/>
              </w:rPr>
              <w:t>986.399.107</w:t>
            </w:r>
          </w:p>
        </w:tc>
        <w:tc>
          <w:tcPr>
            <w:tcW w:w="575" w:type="dxa"/>
            <w:tcBorders>
              <w:left w:val="nil"/>
              <w:bottom w:val="nil"/>
              <w:right w:val="nil"/>
            </w:tcBorders>
            <w:shd w:val="clear" w:color="auto" w:fill="auto"/>
            <w:tcMar>
              <w:top w:w="17" w:type="dxa"/>
              <w:left w:w="17" w:type="dxa"/>
              <w:bottom w:w="0" w:type="dxa"/>
              <w:right w:w="17" w:type="dxa"/>
            </w:tcMar>
            <w:vAlign w:val="bottom"/>
          </w:tcPr>
          <w:p w:rsidR="00B7349A" w:rsidRPr="00B06F83" w:rsidRDefault="00B7349A" w:rsidP="002463A5">
            <w:pPr>
              <w:spacing w:before="0"/>
              <w:ind w:right="15"/>
              <w:jc w:val="right"/>
              <w:rPr>
                <w:b/>
                <w:bCs/>
                <w:color w:val="000000"/>
                <w:szCs w:val="24"/>
              </w:rPr>
            </w:pPr>
          </w:p>
        </w:tc>
        <w:tc>
          <w:tcPr>
            <w:tcW w:w="1884" w:type="dxa"/>
            <w:tcBorders>
              <w:top w:val="single" w:sz="4" w:space="0" w:color="auto"/>
              <w:left w:val="nil"/>
              <w:bottom w:val="double" w:sz="4" w:space="0" w:color="auto"/>
              <w:right w:val="nil"/>
            </w:tcBorders>
            <w:shd w:val="clear" w:color="auto" w:fill="auto"/>
            <w:tcMar>
              <w:top w:w="17" w:type="dxa"/>
              <w:left w:w="17" w:type="dxa"/>
              <w:bottom w:w="0" w:type="dxa"/>
              <w:right w:w="17" w:type="dxa"/>
            </w:tcMar>
            <w:vAlign w:val="bottom"/>
          </w:tcPr>
          <w:p w:rsidR="00B7349A" w:rsidRPr="00B06F83" w:rsidRDefault="00B7349A" w:rsidP="002463A5">
            <w:pPr>
              <w:ind w:right="15"/>
              <w:jc w:val="right"/>
              <w:rPr>
                <w:b/>
                <w:bCs/>
                <w:color w:val="000000"/>
                <w:szCs w:val="24"/>
              </w:rPr>
            </w:pPr>
            <w:r w:rsidRPr="00B06F83">
              <w:rPr>
                <w:b/>
                <w:bCs/>
                <w:iCs/>
                <w:color w:val="000000"/>
                <w:szCs w:val="24"/>
              </w:rPr>
              <w:t>1.792.317.436</w:t>
            </w:r>
          </w:p>
        </w:tc>
      </w:tr>
    </w:tbl>
    <w:p w:rsidR="005156CF" w:rsidRPr="00B06F83" w:rsidRDefault="005156CF" w:rsidP="008A14DF">
      <w:pPr>
        <w:pStyle w:val="BodyTextIndent3"/>
        <w:tabs>
          <w:tab w:val="right" w:pos="7200"/>
        </w:tabs>
        <w:ind w:left="532"/>
        <w:rPr>
          <w:rFonts w:ascii="Times New Roman" w:hAnsi="Times New Roman"/>
          <w:sz w:val="22"/>
        </w:rPr>
      </w:pPr>
    </w:p>
    <w:p w:rsidR="00BB0B11" w:rsidRPr="00B06F83" w:rsidRDefault="00BB0B11" w:rsidP="00BB0B11">
      <w:pPr>
        <w:pStyle w:val="BodyTextIndent3"/>
        <w:tabs>
          <w:tab w:val="right" w:pos="7200"/>
        </w:tabs>
        <w:ind w:left="532"/>
        <w:rPr>
          <w:rFonts w:ascii="Times New Roman" w:hAnsi="Times New Roman"/>
          <w:sz w:val="22"/>
        </w:rPr>
      </w:pPr>
      <w:r w:rsidRPr="00B06F83">
        <w:rPr>
          <w:rFonts w:ascii="Times New Roman" w:hAnsi="Times New Roman"/>
          <w:sz w:val="22"/>
        </w:rPr>
        <w:t>Việc xác định thuế thu nhập doanh nghiệp phải nộp của các công ty trong Tập đoàn được căn cứ vào các quy định hiện hành về thuế. Tuy nhiên, những quy định này thay đổi theo từng thời kỳ và các quy định về thuế đối với nhiều loại giao dịch khác nhau có thể được giải thích theo nhiều cách khác nhau. Do vậy số thuế được trình bày trên Báo cáo tài chính hợp nhất giữa niên độ có thể sẽ thay đổi khi cơ quan thuế kiểm tra.</w:t>
      </w:r>
    </w:p>
    <w:p w:rsidR="00BB0B11" w:rsidRPr="00B06F83" w:rsidRDefault="00BB0B11" w:rsidP="008A14DF">
      <w:pPr>
        <w:pStyle w:val="BodyTextIndent3"/>
        <w:tabs>
          <w:tab w:val="right" w:pos="7200"/>
        </w:tabs>
        <w:ind w:left="532"/>
        <w:rPr>
          <w:rFonts w:ascii="Times New Roman" w:hAnsi="Times New Roman"/>
          <w:sz w:val="14"/>
        </w:rPr>
      </w:pPr>
    </w:p>
    <w:p w:rsidR="00A306A5" w:rsidRPr="00B06F83" w:rsidRDefault="00A306A5" w:rsidP="00A306A5">
      <w:pPr>
        <w:ind w:left="532" w:firstLine="6"/>
        <w:rPr>
          <w:b/>
          <w:i/>
          <w:color w:val="000000"/>
          <w:szCs w:val="24"/>
        </w:rPr>
      </w:pPr>
      <w:r w:rsidRPr="00B06F83">
        <w:rPr>
          <w:b/>
          <w:i/>
          <w:color w:val="000000"/>
          <w:szCs w:val="22"/>
        </w:rPr>
        <w:t>Thuế thu nhập doanh nghiệp tạm nộp cho số tiền nhận trước từ hoạt động chuyển nhượng bất động sản</w:t>
      </w:r>
    </w:p>
    <w:p w:rsidR="00A306A5" w:rsidRPr="00B06F83" w:rsidRDefault="00E95857" w:rsidP="00A306A5">
      <w:pPr>
        <w:ind w:left="532" w:firstLine="6"/>
        <w:rPr>
          <w:color w:val="000000"/>
          <w:szCs w:val="24"/>
          <w:lang w:val="nl-NL"/>
        </w:rPr>
      </w:pPr>
      <w:r w:rsidRPr="00B06F83">
        <w:rPr>
          <w:iCs/>
          <w:szCs w:val="22"/>
          <w:lang w:val="nl-NL"/>
        </w:rPr>
        <w:t>Tập đoàn</w:t>
      </w:r>
      <w:r w:rsidR="00A306A5" w:rsidRPr="00B06F83">
        <w:rPr>
          <w:lang w:val="nl-NL"/>
        </w:rPr>
        <w:t xml:space="preserve"> phải tạm nộp thuế thu nhập doanh nghiệp theo tỷ lệ 1% trên số tiền nhận trước từ hoạt động chuyển nhượng bất động sản theo qui định tại Thông tư số 78</w:t>
      </w:r>
      <w:r w:rsidR="00A306A5" w:rsidRPr="00B06F83">
        <w:rPr>
          <w:rFonts w:eastAsia="SimSun"/>
          <w:lang w:val="nl-NL"/>
        </w:rPr>
        <w:t xml:space="preserve">/2014/TT-BTC </w:t>
      </w:r>
      <w:r w:rsidR="00A306A5" w:rsidRPr="00B06F83">
        <w:rPr>
          <w:rFonts w:eastAsia="SimSun"/>
          <w:iCs/>
          <w:lang w:val="nl-NL"/>
        </w:rPr>
        <w:t>ngày 18 tháng 6 năm 2014 của Bộ Tài chính</w:t>
      </w:r>
      <w:r w:rsidR="00A306A5" w:rsidRPr="00B06F83">
        <w:rPr>
          <w:lang w:val="nl-NL"/>
        </w:rPr>
        <w:t xml:space="preserve">. </w:t>
      </w:r>
      <w:r w:rsidRPr="00B06F83">
        <w:rPr>
          <w:iCs/>
          <w:szCs w:val="22"/>
          <w:lang w:val="nl-NL"/>
        </w:rPr>
        <w:t>Tập đoàn</w:t>
      </w:r>
      <w:r w:rsidR="00A306A5" w:rsidRPr="00B06F83">
        <w:rPr>
          <w:lang w:val="nl-NL"/>
        </w:rPr>
        <w:t xml:space="preserve"> sẽ quyết toán lại số thuế thu nhập doanh nghiệp phải nộp cho hoạt động này khi bàn giao bất động sản.</w:t>
      </w:r>
    </w:p>
    <w:p w:rsidR="00C14329" w:rsidRPr="00B06F83" w:rsidRDefault="00C14329" w:rsidP="00A306A5">
      <w:pPr>
        <w:ind w:left="532" w:firstLine="6"/>
        <w:rPr>
          <w:sz w:val="14"/>
          <w:szCs w:val="26"/>
          <w:lang w:val="nl-NL"/>
        </w:rPr>
      </w:pPr>
    </w:p>
    <w:p w:rsidR="00A306A5" w:rsidRPr="00B06F83" w:rsidRDefault="00A306A5" w:rsidP="00A306A5">
      <w:pPr>
        <w:ind w:left="532" w:firstLine="6"/>
        <w:rPr>
          <w:b/>
          <w:bCs/>
          <w:i/>
          <w:iCs/>
          <w:color w:val="000000"/>
          <w:szCs w:val="24"/>
          <w:lang w:val="nl-NL"/>
        </w:rPr>
      </w:pPr>
      <w:r w:rsidRPr="00B06F83">
        <w:rPr>
          <w:b/>
          <w:bCs/>
          <w:i/>
          <w:iCs/>
          <w:color w:val="000000"/>
          <w:szCs w:val="24"/>
          <w:lang w:val="nl-NL"/>
        </w:rPr>
        <w:t>Tiền thuê đất</w:t>
      </w:r>
    </w:p>
    <w:p w:rsidR="00B7349A" w:rsidRPr="00B06F83" w:rsidRDefault="00764DD3" w:rsidP="00B7349A">
      <w:pPr>
        <w:spacing w:before="0"/>
        <w:ind w:left="532" w:firstLine="6"/>
        <w:rPr>
          <w:color w:val="000000"/>
          <w:szCs w:val="24"/>
          <w:lang w:val="nl-NL"/>
        </w:rPr>
      </w:pPr>
      <w:r w:rsidRPr="00B06F83">
        <w:rPr>
          <w:lang w:val="nl-NL"/>
        </w:rPr>
        <w:t xml:space="preserve">Công ty </w:t>
      </w:r>
      <w:r w:rsidR="00F16BFB" w:rsidRPr="00B06F83">
        <w:rPr>
          <w:lang w:val="nl-NL"/>
        </w:rPr>
        <w:t xml:space="preserve">cổ phần khoáng sản và xi măng Cần Thơ </w:t>
      </w:r>
      <w:r w:rsidR="00B7349A" w:rsidRPr="00B06F83">
        <w:rPr>
          <w:lang w:val="nl-NL"/>
        </w:rPr>
        <w:t>phải nộp tiền thuê đất đối với diện tích 14.177,53 m</w:t>
      </w:r>
      <w:r w:rsidR="00B7349A" w:rsidRPr="00B06F83">
        <w:rPr>
          <w:vertAlign w:val="superscript"/>
          <w:lang w:val="nl-NL"/>
        </w:rPr>
        <w:t>2</w:t>
      </w:r>
      <w:r w:rsidR="00B7349A" w:rsidRPr="00B06F83">
        <w:rPr>
          <w:lang w:val="nl-NL"/>
        </w:rPr>
        <w:t xml:space="preserve"> đất đang sử dụng với mức 12.763,36 VND/m</w:t>
      </w:r>
      <w:r w:rsidR="00B7349A" w:rsidRPr="00B06F83">
        <w:rPr>
          <w:vertAlign w:val="superscript"/>
          <w:lang w:val="nl-NL"/>
        </w:rPr>
        <w:t>2</w:t>
      </w:r>
      <w:r w:rsidR="00B7349A" w:rsidRPr="00B06F83">
        <w:rPr>
          <w:lang w:val="nl-NL"/>
        </w:rPr>
        <w:t>/năm. Chi phí thuê được điều chỉnh sau mỗi 05 năm theo thông báo của Cục thuế thành phố Cần Thơ (năm 2016 tiền thuê đất đối với diện tích này tăng lên mức</w:t>
      </w:r>
      <w:r w:rsidR="00B7349A" w:rsidRPr="00B06F83">
        <w:rPr>
          <w:bCs/>
          <w:iCs/>
          <w:szCs w:val="22"/>
          <w:lang w:val="nl-NL"/>
        </w:rPr>
        <w:t>15.337,38</w:t>
      </w:r>
      <w:r w:rsidR="00B7349A" w:rsidRPr="00B06F83">
        <w:rPr>
          <w:lang w:val="nl-NL"/>
        </w:rPr>
        <w:t xml:space="preserve"> VND/m</w:t>
      </w:r>
      <w:r w:rsidR="00B7349A" w:rsidRPr="00B06F83">
        <w:rPr>
          <w:vertAlign w:val="superscript"/>
          <w:lang w:val="nl-NL"/>
        </w:rPr>
        <w:t>2</w:t>
      </w:r>
      <w:r w:rsidR="00B7349A" w:rsidRPr="00B06F83">
        <w:rPr>
          <w:lang w:val="nl-NL"/>
        </w:rPr>
        <w:t>/năm).</w:t>
      </w:r>
    </w:p>
    <w:p w:rsidR="00764DD3" w:rsidRPr="00B06F83" w:rsidRDefault="00764DD3" w:rsidP="00A306A5">
      <w:pPr>
        <w:ind w:left="532" w:firstLine="6"/>
        <w:rPr>
          <w:sz w:val="14"/>
          <w:szCs w:val="26"/>
          <w:lang w:val="nl-NL"/>
        </w:rPr>
      </w:pPr>
    </w:p>
    <w:p w:rsidR="00A306A5" w:rsidRPr="00B06F83" w:rsidRDefault="00A306A5" w:rsidP="00A306A5">
      <w:pPr>
        <w:pStyle w:val="BodyTextIndent"/>
        <w:tabs>
          <w:tab w:val="num" w:pos="532"/>
        </w:tabs>
        <w:ind w:left="532"/>
        <w:rPr>
          <w:rFonts w:ascii="Times New Roman" w:hAnsi="Times New Roman"/>
          <w:i/>
          <w:iCs/>
          <w:sz w:val="22"/>
        </w:rPr>
      </w:pPr>
      <w:r w:rsidRPr="00B06F83">
        <w:rPr>
          <w:rFonts w:ascii="Times New Roman" w:hAnsi="Times New Roman"/>
          <w:i/>
          <w:iCs/>
          <w:sz w:val="22"/>
        </w:rPr>
        <w:t>Các loại thuế khác</w:t>
      </w:r>
    </w:p>
    <w:p w:rsidR="00A306A5" w:rsidRPr="00B06F83" w:rsidRDefault="00E95857" w:rsidP="00A306A5">
      <w:pPr>
        <w:pStyle w:val="BodyTextIndent3"/>
        <w:tabs>
          <w:tab w:val="right" w:pos="7200"/>
        </w:tabs>
        <w:ind w:left="532"/>
        <w:rPr>
          <w:rFonts w:ascii="Times New Roman" w:hAnsi="Times New Roman"/>
          <w:sz w:val="22"/>
        </w:rPr>
      </w:pPr>
      <w:r w:rsidRPr="00B06F83">
        <w:rPr>
          <w:rFonts w:ascii="Times New Roman" w:hAnsi="Times New Roman"/>
          <w:sz w:val="22"/>
        </w:rPr>
        <w:t>Tập đoàn</w:t>
      </w:r>
      <w:r w:rsidR="00A306A5" w:rsidRPr="00B06F83">
        <w:rPr>
          <w:rFonts w:ascii="Times New Roman" w:hAnsi="Times New Roman"/>
          <w:sz w:val="22"/>
        </w:rPr>
        <w:t xml:space="preserve"> kê khai và nộp theo qu</w:t>
      </w:r>
      <w:r w:rsidR="00BB0B11" w:rsidRPr="00B06F83">
        <w:rPr>
          <w:rFonts w:ascii="Times New Roman" w:hAnsi="Times New Roman"/>
          <w:sz w:val="22"/>
        </w:rPr>
        <w:t>y</w:t>
      </w:r>
      <w:r w:rsidR="00A306A5" w:rsidRPr="00B06F83">
        <w:rPr>
          <w:rFonts w:ascii="Times New Roman" w:hAnsi="Times New Roman"/>
          <w:sz w:val="22"/>
        </w:rPr>
        <w:t xml:space="preserve"> định.</w:t>
      </w:r>
    </w:p>
    <w:p w:rsidR="00074FBA" w:rsidRPr="00B06F83" w:rsidRDefault="00074FBA" w:rsidP="00A306A5">
      <w:pPr>
        <w:ind w:left="532" w:firstLine="6"/>
        <w:rPr>
          <w:color w:val="000000"/>
          <w:szCs w:val="24"/>
          <w:lang w:val="nl-NL"/>
        </w:rPr>
      </w:pPr>
    </w:p>
    <w:p w:rsidR="00E95857" w:rsidRPr="00B06F83" w:rsidRDefault="006756A6" w:rsidP="00B61089">
      <w:pPr>
        <w:numPr>
          <w:ilvl w:val="1"/>
          <w:numId w:val="1"/>
        </w:numPr>
        <w:tabs>
          <w:tab w:val="clear" w:pos="792"/>
          <w:tab w:val="num" w:pos="552"/>
        </w:tabs>
        <w:ind w:left="532" w:hanging="546"/>
        <w:rPr>
          <w:color w:val="000000"/>
          <w:szCs w:val="24"/>
          <w:lang w:val="nl-NL"/>
        </w:rPr>
      </w:pPr>
      <w:r w:rsidRPr="00B06F83">
        <w:rPr>
          <w:b/>
          <w:color w:val="000000"/>
          <w:szCs w:val="24"/>
          <w:lang w:val="nl-NL"/>
        </w:rPr>
        <w:t>Phải trả người lao động</w:t>
      </w:r>
    </w:p>
    <w:tbl>
      <w:tblPr>
        <w:tblW w:w="8834" w:type="dxa"/>
        <w:tblInd w:w="563" w:type="dxa"/>
        <w:tblCellMar>
          <w:left w:w="0" w:type="dxa"/>
          <w:right w:w="0" w:type="dxa"/>
        </w:tblCellMar>
        <w:tblLook w:val="0000"/>
      </w:tblPr>
      <w:tblGrid>
        <w:gridCol w:w="4494"/>
        <w:gridCol w:w="1880"/>
        <w:gridCol w:w="580"/>
        <w:gridCol w:w="1880"/>
      </w:tblGrid>
      <w:tr w:rsidR="006756A6" w:rsidRPr="00B06F83">
        <w:trPr>
          <w:trHeight w:val="161"/>
          <w:tblHeader/>
        </w:trPr>
        <w:tc>
          <w:tcPr>
            <w:tcW w:w="4494" w:type="dxa"/>
            <w:tcBorders>
              <w:top w:val="nil"/>
              <w:left w:val="nil"/>
              <w:bottom w:val="nil"/>
              <w:right w:val="nil"/>
            </w:tcBorders>
            <w:tcMar>
              <w:top w:w="17" w:type="dxa"/>
              <w:left w:w="17" w:type="dxa"/>
              <w:bottom w:w="0" w:type="dxa"/>
              <w:right w:w="17" w:type="dxa"/>
            </w:tcMar>
            <w:vAlign w:val="center"/>
          </w:tcPr>
          <w:p w:rsidR="006756A6" w:rsidRPr="00B06F83" w:rsidRDefault="006756A6" w:rsidP="006756A6">
            <w:pPr>
              <w:ind w:right="17"/>
              <w:jc w:val="right"/>
              <w:rPr>
                <w:b/>
                <w:bCs/>
                <w:color w:val="000000"/>
                <w:lang w:val="nl-NL"/>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6756A6" w:rsidRPr="00B06F83" w:rsidRDefault="006756A6" w:rsidP="00BB0B11">
            <w:pPr>
              <w:ind w:right="17"/>
              <w:jc w:val="right"/>
              <w:rPr>
                <w:b/>
                <w:bCs/>
                <w:color w:val="000000"/>
                <w:szCs w:val="24"/>
              </w:rPr>
            </w:pPr>
            <w:r w:rsidRPr="00B06F83">
              <w:rPr>
                <w:b/>
                <w:bCs/>
                <w:color w:val="000000"/>
                <w:lang w:val="nl-NL"/>
              </w:rPr>
              <w:t xml:space="preserve"> </w:t>
            </w:r>
            <w:r w:rsidRPr="00B06F83">
              <w:rPr>
                <w:b/>
                <w:bCs/>
                <w:color w:val="000000"/>
              </w:rPr>
              <w:t xml:space="preserve">Số cuối </w:t>
            </w:r>
            <w:r w:rsidR="00BB0B11" w:rsidRPr="00B06F83">
              <w:rPr>
                <w:b/>
                <w:bCs/>
                <w:color w:val="000000"/>
              </w:rPr>
              <w:t>kỳ</w:t>
            </w:r>
          </w:p>
        </w:tc>
        <w:tc>
          <w:tcPr>
            <w:tcW w:w="580" w:type="dxa"/>
            <w:tcBorders>
              <w:top w:val="nil"/>
              <w:left w:val="nil"/>
              <w:bottom w:val="nil"/>
              <w:right w:val="nil"/>
            </w:tcBorders>
            <w:tcMar>
              <w:top w:w="17" w:type="dxa"/>
              <w:left w:w="17" w:type="dxa"/>
              <w:bottom w:w="0" w:type="dxa"/>
              <w:right w:w="17" w:type="dxa"/>
            </w:tcMar>
            <w:vAlign w:val="bottom"/>
          </w:tcPr>
          <w:p w:rsidR="006756A6" w:rsidRPr="00B06F83" w:rsidRDefault="006756A6" w:rsidP="00C25B93">
            <w:pPr>
              <w:ind w:right="17"/>
              <w:jc w:val="right"/>
              <w:rPr>
                <w:b/>
                <w:bCs/>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6756A6" w:rsidRPr="00B06F83" w:rsidRDefault="006756A6" w:rsidP="00C25B93">
            <w:pPr>
              <w:ind w:right="17"/>
              <w:jc w:val="right"/>
              <w:rPr>
                <w:b/>
                <w:bCs/>
                <w:color w:val="000000"/>
                <w:szCs w:val="24"/>
              </w:rPr>
            </w:pPr>
            <w:r w:rsidRPr="00B06F83">
              <w:rPr>
                <w:b/>
                <w:bCs/>
                <w:color w:val="000000"/>
              </w:rPr>
              <w:t xml:space="preserve"> Số </w:t>
            </w:r>
            <w:r w:rsidRPr="00B06F83">
              <w:rPr>
                <w:rFonts w:hint="eastAsia"/>
                <w:b/>
                <w:bCs/>
                <w:color w:val="000000"/>
              </w:rPr>
              <w:t>đ</w:t>
            </w:r>
            <w:r w:rsidRPr="00B06F83">
              <w:rPr>
                <w:b/>
                <w:bCs/>
                <w:color w:val="000000"/>
              </w:rPr>
              <w:t>ầu n</w:t>
            </w:r>
            <w:r w:rsidRPr="00B06F83">
              <w:rPr>
                <w:rFonts w:hint="eastAsia"/>
                <w:b/>
                <w:bCs/>
                <w:color w:val="000000"/>
              </w:rPr>
              <w:t>ă</w:t>
            </w:r>
            <w:r w:rsidRPr="00B06F83">
              <w:rPr>
                <w:b/>
                <w:bCs/>
                <w:color w:val="000000"/>
              </w:rPr>
              <w:t>m</w:t>
            </w:r>
          </w:p>
        </w:tc>
      </w:tr>
      <w:tr w:rsidR="00BB0B11" w:rsidRPr="00B06F83">
        <w:trPr>
          <w:trHeight w:val="43"/>
        </w:trPr>
        <w:tc>
          <w:tcPr>
            <w:tcW w:w="4494" w:type="dxa"/>
            <w:tcBorders>
              <w:top w:val="nil"/>
              <w:left w:val="nil"/>
              <w:bottom w:val="nil"/>
              <w:right w:val="nil"/>
            </w:tcBorders>
            <w:tcMar>
              <w:top w:w="17" w:type="dxa"/>
              <w:left w:w="17" w:type="dxa"/>
              <w:bottom w:w="0" w:type="dxa"/>
              <w:right w:w="17" w:type="dxa"/>
            </w:tcMar>
            <w:vAlign w:val="center"/>
          </w:tcPr>
          <w:p w:rsidR="00BB0B11" w:rsidRPr="00B06F83" w:rsidRDefault="00BB0B11" w:rsidP="00C25B93">
            <w:pPr>
              <w:jc w:val="left"/>
              <w:rPr>
                <w:color w:val="000000"/>
                <w:szCs w:val="24"/>
              </w:rPr>
            </w:pPr>
            <w:r w:rsidRPr="00B06F83">
              <w:rPr>
                <w:color w:val="000000"/>
                <w:szCs w:val="24"/>
              </w:rPr>
              <w:t>Tiền lương phải trả</w:t>
            </w:r>
          </w:p>
        </w:tc>
        <w:tc>
          <w:tcPr>
            <w:tcW w:w="1880" w:type="dxa"/>
            <w:tcBorders>
              <w:top w:val="nil"/>
              <w:left w:val="nil"/>
              <w:bottom w:val="nil"/>
              <w:right w:val="nil"/>
            </w:tcBorders>
            <w:tcMar>
              <w:top w:w="17" w:type="dxa"/>
              <w:left w:w="17" w:type="dxa"/>
              <w:bottom w:w="0" w:type="dxa"/>
              <w:right w:w="17" w:type="dxa"/>
            </w:tcMar>
            <w:vAlign w:val="bottom"/>
          </w:tcPr>
          <w:p w:rsidR="00BB0B11" w:rsidRPr="00B06F83" w:rsidRDefault="00B7349A" w:rsidP="00B7349A">
            <w:pPr>
              <w:ind w:right="29"/>
              <w:jc w:val="right"/>
              <w:rPr>
                <w:color w:val="000000"/>
                <w:szCs w:val="24"/>
              </w:rPr>
            </w:pPr>
            <w:r w:rsidRPr="00B06F83">
              <w:rPr>
                <w:color w:val="000000"/>
                <w:szCs w:val="24"/>
              </w:rPr>
              <w:t xml:space="preserve">        1.196.527.219 </w:t>
            </w:r>
          </w:p>
        </w:tc>
        <w:tc>
          <w:tcPr>
            <w:tcW w:w="580" w:type="dxa"/>
            <w:tcBorders>
              <w:top w:val="nil"/>
              <w:left w:val="nil"/>
              <w:bottom w:val="nil"/>
              <w:right w:val="nil"/>
            </w:tcBorders>
            <w:tcMar>
              <w:top w:w="17" w:type="dxa"/>
              <w:left w:w="17" w:type="dxa"/>
              <w:bottom w:w="0" w:type="dxa"/>
              <w:right w:w="17" w:type="dxa"/>
            </w:tcMar>
            <w:vAlign w:val="bottom"/>
          </w:tcPr>
          <w:p w:rsidR="00BB0B11" w:rsidRPr="00B06F83" w:rsidRDefault="00BB0B11" w:rsidP="00C25B93">
            <w:pPr>
              <w:ind w:right="29"/>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BB0B11" w:rsidRPr="00B06F83" w:rsidRDefault="00BB0B11" w:rsidP="003C3E90">
            <w:pPr>
              <w:ind w:right="29"/>
              <w:jc w:val="right"/>
              <w:rPr>
                <w:color w:val="000000"/>
                <w:szCs w:val="24"/>
              </w:rPr>
            </w:pPr>
            <w:r w:rsidRPr="00B06F83">
              <w:rPr>
                <w:color w:val="000000"/>
                <w:szCs w:val="24"/>
              </w:rPr>
              <w:t>1.676.071.734</w:t>
            </w:r>
          </w:p>
        </w:tc>
      </w:tr>
      <w:tr w:rsidR="00B7349A" w:rsidRPr="00B06F83">
        <w:trPr>
          <w:trHeight w:val="90"/>
        </w:trPr>
        <w:tc>
          <w:tcPr>
            <w:tcW w:w="4494" w:type="dxa"/>
            <w:tcBorders>
              <w:top w:val="nil"/>
              <w:left w:val="nil"/>
              <w:bottom w:val="nil"/>
              <w:right w:val="nil"/>
            </w:tcBorders>
            <w:tcMar>
              <w:top w:w="17" w:type="dxa"/>
              <w:left w:w="17" w:type="dxa"/>
              <w:bottom w:w="0" w:type="dxa"/>
              <w:right w:w="17" w:type="dxa"/>
            </w:tcMar>
            <w:vAlign w:val="center"/>
          </w:tcPr>
          <w:p w:rsidR="00B7349A" w:rsidRPr="00B06F83" w:rsidRDefault="00B7349A" w:rsidP="00C25B93">
            <w:pPr>
              <w:jc w:val="left"/>
              <w:rPr>
                <w:b/>
                <w:bCs/>
                <w:color w:val="000000"/>
                <w:szCs w:val="24"/>
              </w:rPr>
            </w:pPr>
            <w:r w:rsidRPr="00B06F83">
              <w:rPr>
                <w:b/>
                <w:bCs/>
                <w:color w:val="000000"/>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B7349A" w:rsidRPr="00B06F83" w:rsidRDefault="00B7349A" w:rsidP="002463A5">
            <w:pPr>
              <w:ind w:right="29"/>
              <w:jc w:val="right"/>
              <w:rPr>
                <w:b/>
                <w:color w:val="000000"/>
                <w:szCs w:val="24"/>
              </w:rPr>
            </w:pPr>
            <w:r w:rsidRPr="00B06F83">
              <w:rPr>
                <w:b/>
                <w:color w:val="000000"/>
                <w:szCs w:val="24"/>
              </w:rPr>
              <w:t xml:space="preserve">         1.196.527.219 </w:t>
            </w:r>
          </w:p>
        </w:tc>
        <w:tc>
          <w:tcPr>
            <w:tcW w:w="580" w:type="dxa"/>
            <w:tcBorders>
              <w:top w:val="nil"/>
              <w:left w:val="nil"/>
              <w:bottom w:val="nil"/>
              <w:right w:val="nil"/>
            </w:tcBorders>
            <w:tcMar>
              <w:top w:w="17" w:type="dxa"/>
              <w:left w:w="17" w:type="dxa"/>
              <w:bottom w:w="0" w:type="dxa"/>
              <w:right w:w="17" w:type="dxa"/>
            </w:tcMar>
            <w:vAlign w:val="bottom"/>
          </w:tcPr>
          <w:p w:rsidR="00B7349A" w:rsidRPr="00B06F83" w:rsidRDefault="00B7349A" w:rsidP="00567EC0">
            <w:pPr>
              <w:ind w:right="29"/>
              <w:jc w:val="right"/>
              <w:rPr>
                <w:b/>
                <w:color w:val="000000"/>
                <w:szCs w:val="24"/>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B7349A" w:rsidRPr="00B06F83" w:rsidRDefault="00B7349A" w:rsidP="003C3E90">
            <w:pPr>
              <w:ind w:right="29"/>
              <w:jc w:val="right"/>
              <w:rPr>
                <w:b/>
                <w:color w:val="000000"/>
                <w:szCs w:val="24"/>
              </w:rPr>
            </w:pPr>
            <w:r w:rsidRPr="00B06F83">
              <w:rPr>
                <w:b/>
                <w:color w:val="000000"/>
                <w:szCs w:val="24"/>
              </w:rPr>
              <w:t>1.676.071.734</w:t>
            </w:r>
          </w:p>
        </w:tc>
      </w:tr>
    </w:tbl>
    <w:p w:rsidR="00B7349A" w:rsidRPr="00B06F83" w:rsidRDefault="00B7349A" w:rsidP="00B7349A">
      <w:pPr>
        <w:ind w:left="532"/>
        <w:rPr>
          <w:color w:val="000000"/>
          <w:szCs w:val="24"/>
          <w:lang w:val="nl-NL"/>
        </w:rPr>
      </w:pPr>
    </w:p>
    <w:p w:rsidR="00E95857" w:rsidRPr="00B06F83" w:rsidRDefault="006756A6" w:rsidP="00B61089">
      <w:pPr>
        <w:numPr>
          <w:ilvl w:val="1"/>
          <w:numId w:val="1"/>
        </w:numPr>
        <w:tabs>
          <w:tab w:val="clear" w:pos="792"/>
          <w:tab w:val="num" w:pos="552"/>
        </w:tabs>
        <w:ind w:left="532" w:hanging="546"/>
        <w:rPr>
          <w:color w:val="000000"/>
          <w:szCs w:val="24"/>
          <w:lang w:val="nl-NL"/>
        </w:rPr>
      </w:pPr>
      <w:r w:rsidRPr="00B06F83">
        <w:rPr>
          <w:b/>
          <w:color w:val="000000"/>
          <w:szCs w:val="24"/>
          <w:lang w:val="nl-NL"/>
        </w:rPr>
        <w:t xml:space="preserve">Chi phí phải </w:t>
      </w:r>
      <w:r w:rsidRPr="00B06F83">
        <w:rPr>
          <w:b/>
          <w:bCs/>
          <w:color w:val="000000"/>
          <w:szCs w:val="24"/>
          <w:lang w:val="nl-NL"/>
        </w:rPr>
        <w:t>trả ngắn hạn</w:t>
      </w:r>
    </w:p>
    <w:tbl>
      <w:tblPr>
        <w:tblW w:w="8834" w:type="dxa"/>
        <w:tblInd w:w="563" w:type="dxa"/>
        <w:tblCellMar>
          <w:left w:w="0" w:type="dxa"/>
          <w:right w:w="0" w:type="dxa"/>
        </w:tblCellMar>
        <w:tblLook w:val="0000"/>
      </w:tblPr>
      <w:tblGrid>
        <w:gridCol w:w="4494"/>
        <w:gridCol w:w="1880"/>
        <w:gridCol w:w="580"/>
        <w:gridCol w:w="1880"/>
      </w:tblGrid>
      <w:tr w:rsidR="006756A6" w:rsidRPr="00B06F83">
        <w:trPr>
          <w:trHeight w:val="161"/>
          <w:tblHeader/>
        </w:trPr>
        <w:tc>
          <w:tcPr>
            <w:tcW w:w="4494" w:type="dxa"/>
            <w:tcBorders>
              <w:top w:val="nil"/>
              <w:left w:val="nil"/>
              <w:bottom w:val="nil"/>
              <w:right w:val="nil"/>
            </w:tcBorders>
            <w:tcMar>
              <w:top w:w="17" w:type="dxa"/>
              <w:left w:w="17" w:type="dxa"/>
              <w:bottom w:w="0" w:type="dxa"/>
              <w:right w:w="17" w:type="dxa"/>
            </w:tcMar>
            <w:vAlign w:val="center"/>
          </w:tcPr>
          <w:p w:rsidR="006756A6" w:rsidRPr="00B06F83" w:rsidRDefault="006756A6" w:rsidP="00C25B93">
            <w:pPr>
              <w:jc w:val="left"/>
              <w:rPr>
                <w:color w:val="000000"/>
                <w:szCs w:val="24"/>
                <w:lang w:val="nl-NL"/>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6756A6" w:rsidRPr="00B06F83" w:rsidRDefault="00534C83" w:rsidP="00832609">
            <w:pPr>
              <w:ind w:right="17"/>
              <w:jc w:val="right"/>
              <w:rPr>
                <w:b/>
                <w:bCs/>
                <w:color w:val="000000"/>
                <w:szCs w:val="24"/>
              </w:rPr>
            </w:pPr>
            <w:r w:rsidRPr="00B06F83">
              <w:rPr>
                <w:b/>
                <w:bCs/>
                <w:color w:val="000000"/>
              </w:rPr>
              <w:t>Số cuối kỳ</w:t>
            </w:r>
          </w:p>
        </w:tc>
        <w:tc>
          <w:tcPr>
            <w:tcW w:w="580" w:type="dxa"/>
            <w:tcBorders>
              <w:top w:val="nil"/>
              <w:left w:val="nil"/>
              <w:bottom w:val="nil"/>
              <w:right w:val="nil"/>
            </w:tcBorders>
            <w:tcMar>
              <w:top w:w="17" w:type="dxa"/>
              <w:left w:w="17" w:type="dxa"/>
              <w:bottom w:w="0" w:type="dxa"/>
              <w:right w:w="17" w:type="dxa"/>
            </w:tcMar>
            <w:vAlign w:val="bottom"/>
          </w:tcPr>
          <w:p w:rsidR="006756A6" w:rsidRPr="00B06F83" w:rsidRDefault="006756A6" w:rsidP="00C25B93">
            <w:pPr>
              <w:ind w:right="17"/>
              <w:jc w:val="right"/>
              <w:rPr>
                <w:b/>
                <w:bCs/>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6756A6" w:rsidRPr="00B06F83" w:rsidRDefault="006756A6" w:rsidP="00C25B93">
            <w:pPr>
              <w:ind w:right="17"/>
              <w:jc w:val="right"/>
              <w:rPr>
                <w:b/>
                <w:bCs/>
                <w:color w:val="000000"/>
                <w:szCs w:val="24"/>
              </w:rPr>
            </w:pPr>
            <w:r w:rsidRPr="00B06F83">
              <w:rPr>
                <w:b/>
                <w:bCs/>
                <w:color w:val="000000"/>
              </w:rPr>
              <w:t xml:space="preserve"> Số </w:t>
            </w:r>
            <w:r w:rsidRPr="00B06F83">
              <w:rPr>
                <w:rFonts w:hint="eastAsia"/>
                <w:b/>
                <w:bCs/>
                <w:color w:val="000000"/>
              </w:rPr>
              <w:t>đ</w:t>
            </w:r>
            <w:r w:rsidRPr="00B06F83">
              <w:rPr>
                <w:b/>
                <w:bCs/>
                <w:color w:val="000000"/>
              </w:rPr>
              <w:t>ầu n</w:t>
            </w:r>
            <w:r w:rsidRPr="00B06F83">
              <w:rPr>
                <w:rFonts w:hint="eastAsia"/>
                <w:b/>
                <w:bCs/>
                <w:color w:val="000000"/>
              </w:rPr>
              <w:t>ă</w:t>
            </w:r>
            <w:r w:rsidRPr="00B06F83">
              <w:rPr>
                <w:b/>
                <w:bCs/>
                <w:color w:val="000000"/>
              </w:rPr>
              <w:t>m</w:t>
            </w:r>
          </w:p>
        </w:tc>
      </w:tr>
      <w:tr w:rsidR="00534C83" w:rsidRPr="00B06F83">
        <w:trPr>
          <w:trHeight w:val="62"/>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B65A82">
            <w:pPr>
              <w:spacing w:before="0"/>
              <w:jc w:val="left"/>
              <w:rPr>
                <w:b/>
                <w:i/>
                <w:color w:val="000000"/>
              </w:rPr>
            </w:pPr>
            <w:r w:rsidRPr="00B06F83">
              <w:rPr>
                <w:b/>
                <w:i/>
                <w:color w:val="000000"/>
              </w:rPr>
              <w:t xml:space="preserve">Phải trả các bên liên quan </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B7349A" w:rsidP="00B65A82">
            <w:pPr>
              <w:spacing w:before="0"/>
              <w:ind w:right="29"/>
              <w:jc w:val="right"/>
              <w:rPr>
                <w:b/>
                <w:i/>
                <w:color w:val="000000"/>
                <w:szCs w:val="24"/>
              </w:rPr>
            </w:pPr>
            <w:r w:rsidRPr="00B06F83">
              <w:rPr>
                <w:b/>
                <w:i/>
                <w:color w:val="000000"/>
                <w:szCs w:val="24"/>
              </w:rPr>
              <w:t>-</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B65A82">
            <w:pPr>
              <w:spacing w:before="0"/>
              <w:ind w:right="29"/>
              <w:jc w:val="right"/>
              <w:rPr>
                <w:b/>
                <w:i/>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spacing w:before="0"/>
              <w:ind w:right="29"/>
              <w:jc w:val="right"/>
              <w:rPr>
                <w:b/>
                <w:i/>
                <w:color w:val="000000"/>
                <w:szCs w:val="24"/>
              </w:rPr>
            </w:pPr>
            <w:r w:rsidRPr="00B06F83">
              <w:rPr>
                <w:b/>
                <w:i/>
                <w:color w:val="000000"/>
                <w:szCs w:val="24"/>
              </w:rPr>
              <w:t>52.812.603</w:t>
            </w:r>
          </w:p>
        </w:tc>
      </w:tr>
      <w:tr w:rsidR="00534C83" w:rsidRPr="00B06F83">
        <w:trPr>
          <w:trHeight w:val="62"/>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B65A82">
            <w:pPr>
              <w:spacing w:before="0"/>
              <w:jc w:val="left"/>
              <w:rPr>
                <w:color w:val="000000"/>
              </w:rPr>
            </w:pPr>
            <w:r w:rsidRPr="00B06F83">
              <w:rPr>
                <w:color w:val="000000"/>
              </w:rPr>
              <w:t>Bà Nguyễn Thị Út Em – Chi phí lãi vay phải trả</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B7349A" w:rsidP="00B65A82">
            <w:pPr>
              <w:spacing w:before="0"/>
              <w:ind w:right="29"/>
              <w:jc w:val="right"/>
              <w:rPr>
                <w:color w:val="000000"/>
                <w:szCs w:val="24"/>
              </w:rPr>
            </w:pPr>
            <w:r w:rsidRPr="00B06F83">
              <w:rPr>
                <w:color w:val="000000"/>
                <w:szCs w:val="24"/>
              </w:rPr>
              <w:t>-</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B65A82">
            <w:pPr>
              <w:spacing w:before="0"/>
              <w:ind w:right="29"/>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spacing w:before="0"/>
              <w:ind w:right="29"/>
              <w:jc w:val="right"/>
              <w:rPr>
                <w:color w:val="000000"/>
                <w:szCs w:val="24"/>
              </w:rPr>
            </w:pPr>
            <w:r w:rsidRPr="00B06F83">
              <w:rPr>
                <w:color w:val="000000"/>
                <w:szCs w:val="24"/>
              </w:rPr>
              <w:t>52.812.603</w:t>
            </w:r>
          </w:p>
        </w:tc>
      </w:tr>
      <w:tr w:rsidR="00534C83" w:rsidRPr="00B06F83">
        <w:trPr>
          <w:trHeight w:val="62"/>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6D111D">
            <w:pPr>
              <w:jc w:val="left"/>
              <w:rPr>
                <w:b/>
                <w:i/>
                <w:color w:val="000000"/>
              </w:rPr>
            </w:pPr>
            <w:r w:rsidRPr="00B06F83">
              <w:rPr>
                <w:b/>
                <w:i/>
                <w:color w:val="000000"/>
              </w:rPr>
              <w:t xml:space="preserve">Phải trả các tổ chức và cá nhân khác </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B056DF" w:rsidP="00D56242">
            <w:pPr>
              <w:ind w:right="29"/>
              <w:jc w:val="right"/>
              <w:rPr>
                <w:b/>
                <w:bCs/>
                <w:i/>
                <w:color w:val="000000"/>
                <w:szCs w:val="24"/>
              </w:rPr>
            </w:pPr>
            <w:r w:rsidRPr="00B06F83">
              <w:rPr>
                <w:b/>
                <w:i/>
                <w:szCs w:val="22"/>
              </w:rPr>
              <w:t>582.661.986</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D56242">
            <w:pPr>
              <w:ind w:right="29"/>
              <w:jc w:val="right"/>
              <w:rPr>
                <w:b/>
                <w:bCs/>
                <w:i/>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ind w:right="29"/>
              <w:jc w:val="right"/>
              <w:rPr>
                <w:b/>
                <w:bCs/>
                <w:i/>
                <w:color w:val="000000"/>
                <w:szCs w:val="24"/>
              </w:rPr>
            </w:pPr>
            <w:r w:rsidRPr="00B06F83">
              <w:rPr>
                <w:b/>
                <w:bCs/>
                <w:i/>
                <w:color w:val="000000"/>
                <w:szCs w:val="24"/>
              </w:rPr>
              <w:t>114.132.588</w:t>
            </w:r>
          </w:p>
        </w:tc>
      </w:tr>
      <w:tr w:rsidR="00534C83" w:rsidRPr="00B06F83">
        <w:trPr>
          <w:trHeight w:val="62"/>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C25B93">
            <w:pPr>
              <w:jc w:val="left"/>
              <w:rPr>
                <w:color w:val="000000"/>
              </w:rPr>
            </w:pPr>
            <w:r w:rsidRPr="00B06F83">
              <w:rPr>
                <w:color w:val="000000"/>
              </w:rPr>
              <w:t>Chi phí lãi vay phải trả</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B056DF" w:rsidP="00B056DF">
            <w:pPr>
              <w:jc w:val="right"/>
              <w:rPr>
                <w:szCs w:val="22"/>
              </w:rPr>
            </w:pPr>
            <w:r w:rsidRPr="00B06F83">
              <w:rPr>
                <w:szCs w:val="22"/>
              </w:rPr>
              <w:t xml:space="preserve">           564.802.701   </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D56242">
            <w:pPr>
              <w:ind w:right="29"/>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ind w:right="29"/>
              <w:jc w:val="right"/>
              <w:rPr>
                <w:color w:val="000000"/>
                <w:szCs w:val="24"/>
              </w:rPr>
            </w:pPr>
            <w:r w:rsidRPr="00B06F83">
              <w:rPr>
                <w:color w:val="000000"/>
                <w:szCs w:val="24"/>
              </w:rPr>
              <w:t>96.611.690</w:t>
            </w:r>
          </w:p>
        </w:tc>
      </w:tr>
      <w:tr w:rsidR="00534C83" w:rsidRPr="00B06F83">
        <w:trPr>
          <w:trHeight w:val="62"/>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D56242">
            <w:pPr>
              <w:jc w:val="left"/>
              <w:rPr>
                <w:color w:val="000000"/>
              </w:rPr>
            </w:pPr>
            <w:r w:rsidRPr="00B06F83">
              <w:rPr>
                <w:color w:val="000000"/>
              </w:rPr>
              <w:t>Chi phí tiền điện</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B056DF">
            <w:pPr>
              <w:ind w:right="29"/>
              <w:jc w:val="right"/>
              <w:rPr>
                <w:color w:val="000000"/>
                <w:szCs w:val="24"/>
              </w:rPr>
            </w:pPr>
            <w:r w:rsidRPr="00B06F83">
              <w:rPr>
                <w:color w:val="000000"/>
                <w:szCs w:val="24"/>
              </w:rPr>
              <w:t>17.</w:t>
            </w:r>
            <w:r w:rsidR="00B056DF" w:rsidRPr="00B06F83">
              <w:rPr>
                <w:color w:val="000000"/>
                <w:szCs w:val="24"/>
              </w:rPr>
              <w:t>8</w:t>
            </w:r>
            <w:r w:rsidRPr="00B06F83">
              <w:rPr>
                <w:color w:val="000000"/>
                <w:szCs w:val="24"/>
              </w:rPr>
              <w:t>5</w:t>
            </w:r>
            <w:r w:rsidR="00B056DF" w:rsidRPr="00B06F83">
              <w:rPr>
                <w:color w:val="000000"/>
                <w:szCs w:val="24"/>
              </w:rPr>
              <w:t>9</w:t>
            </w:r>
            <w:r w:rsidRPr="00B06F83">
              <w:rPr>
                <w:color w:val="000000"/>
                <w:szCs w:val="24"/>
              </w:rPr>
              <w:t>.</w:t>
            </w:r>
            <w:r w:rsidR="00B056DF" w:rsidRPr="00B06F83">
              <w:rPr>
                <w:color w:val="000000"/>
                <w:szCs w:val="24"/>
              </w:rPr>
              <w:t>2</w:t>
            </w:r>
            <w:r w:rsidRPr="00B06F83">
              <w:rPr>
                <w:color w:val="000000"/>
                <w:szCs w:val="24"/>
              </w:rPr>
              <w:t>8</w:t>
            </w:r>
            <w:r w:rsidR="00B056DF" w:rsidRPr="00B06F83">
              <w:rPr>
                <w:color w:val="000000"/>
                <w:szCs w:val="24"/>
              </w:rPr>
              <w:t>5</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D56242">
            <w:pPr>
              <w:ind w:right="29"/>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ind w:right="29"/>
              <w:jc w:val="right"/>
              <w:rPr>
                <w:color w:val="000000"/>
                <w:szCs w:val="24"/>
              </w:rPr>
            </w:pPr>
            <w:r w:rsidRPr="00B06F83">
              <w:rPr>
                <w:color w:val="000000"/>
                <w:szCs w:val="24"/>
              </w:rPr>
              <w:t>17.520.898</w:t>
            </w:r>
          </w:p>
        </w:tc>
      </w:tr>
      <w:tr w:rsidR="00534C83" w:rsidRPr="00B06F83">
        <w:trPr>
          <w:trHeight w:val="90"/>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C25B93">
            <w:pPr>
              <w:jc w:val="left"/>
              <w:rPr>
                <w:b/>
                <w:bCs/>
                <w:color w:val="000000"/>
                <w:szCs w:val="24"/>
              </w:rPr>
            </w:pPr>
            <w:r w:rsidRPr="00B06F83">
              <w:rPr>
                <w:b/>
                <w:bCs/>
                <w:color w:val="000000"/>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534C83" w:rsidRPr="00B06F83" w:rsidRDefault="00B056DF" w:rsidP="00B056DF">
            <w:pPr>
              <w:jc w:val="right"/>
              <w:rPr>
                <w:b/>
                <w:szCs w:val="22"/>
              </w:rPr>
            </w:pPr>
            <w:r w:rsidRPr="00B06F83">
              <w:rPr>
                <w:sz w:val="20"/>
              </w:rPr>
              <w:t xml:space="preserve">            </w:t>
            </w:r>
            <w:r w:rsidRPr="00B06F83">
              <w:rPr>
                <w:b/>
                <w:szCs w:val="22"/>
              </w:rPr>
              <w:t xml:space="preserve">582.661.986 </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C25B93">
            <w:pPr>
              <w:ind w:right="29"/>
              <w:jc w:val="right"/>
              <w:rPr>
                <w:b/>
                <w:bCs/>
                <w:color w:val="000000"/>
                <w:szCs w:val="24"/>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534C83" w:rsidRPr="00B06F83" w:rsidRDefault="00534C83" w:rsidP="003C3E90">
            <w:pPr>
              <w:ind w:right="29"/>
              <w:jc w:val="right"/>
              <w:rPr>
                <w:b/>
                <w:bCs/>
                <w:color w:val="000000"/>
                <w:szCs w:val="24"/>
              </w:rPr>
            </w:pPr>
            <w:r w:rsidRPr="00B06F83">
              <w:rPr>
                <w:b/>
                <w:bCs/>
                <w:color w:val="000000"/>
                <w:szCs w:val="24"/>
              </w:rPr>
              <w:t>166.945.191</w:t>
            </w:r>
          </w:p>
        </w:tc>
      </w:tr>
    </w:tbl>
    <w:p w:rsidR="006756A6" w:rsidRPr="00B06F83" w:rsidRDefault="006756A6" w:rsidP="006756A6">
      <w:pPr>
        <w:ind w:left="532" w:firstLine="6"/>
        <w:rPr>
          <w:color w:val="000000"/>
          <w:szCs w:val="24"/>
          <w:lang w:val="nl-NL"/>
        </w:rPr>
      </w:pPr>
    </w:p>
    <w:p w:rsidR="00C403B9" w:rsidRPr="00B06F83" w:rsidRDefault="00C403B9" w:rsidP="006756A6">
      <w:pPr>
        <w:ind w:left="532" w:firstLine="6"/>
        <w:rPr>
          <w:color w:val="000000"/>
          <w:szCs w:val="24"/>
          <w:lang w:val="nl-NL"/>
        </w:rPr>
      </w:pPr>
    </w:p>
    <w:p w:rsidR="00C403B9" w:rsidRPr="00B06F83" w:rsidRDefault="00C403B9" w:rsidP="006756A6">
      <w:pPr>
        <w:ind w:left="532" w:firstLine="6"/>
        <w:rPr>
          <w:color w:val="000000"/>
          <w:szCs w:val="24"/>
          <w:lang w:val="nl-NL"/>
        </w:rPr>
      </w:pPr>
    </w:p>
    <w:p w:rsidR="00C403B9" w:rsidRPr="00B06F83" w:rsidRDefault="00C403B9" w:rsidP="006756A6">
      <w:pPr>
        <w:ind w:left="532" w:firstLine="6"/>
        <w:rPr>
          <w:color w:val="000000"/>
          <w:szCs w:val="24"/>
          <w:lang w:val="nl-NL"/>
        </w:rPr>
      </w:pPr>
    </w:p>
    <w:p w:rsidR="00A306A5" w:rsidRPr="00B06F83" w:rsidRDefault="00BC1C74" w:rsidP="00B61089">
      <w:pPr>
        <w:numPr>
          <w:ilvl w:val="1"/>
          <w:numId w:val="1"/>
        </w:numPr>
        <w:tabs>
          <w:tab w:val="clear" w:pos="792"/>
          <w:tab w:val="num" w:pos="552"/>
        </w:tabs>
        <w:ind w:left="532" w:hanging="546"/>
        <w:rPr>
          <w:color w:val="000000"/>
          <w:szCs w:val="24"/>
          <w:lang w:val="nl-NL"/>
        </w:rPr>
      </w:pPr>
      <w:r w:rsidRPr="00B06F83">
        <w:rPr>
          <w:b/>
          <w:bCs/>
          <w:color w:val="000000"/>
          <w:szCs w:val="24"/>
          <w:lang w:val="nl-NL"/>
        </w:rPr>
        <w:lastRenderedPageBreak/>
        <w:t>Phải</w:t>
      </w:r>
      <w:r w:rsidRPr="00B06F83">
        <w:rPr>
          <w:b/>
          <w:color w:val="000000"/>
          <w:szCs w:val="24"/>
          <w:lang w:val="nl-NL"/>
        </w:rPr>
        <w:t xml:space="preserve"> trả </w:t>
      </w:r>
      <w:r w:rsidR="00A13DEE" w:rsidRPr="00B06F83">
        <w:rPr>
          <w:b/>
          <w:color w:val="000000"/>
          <w:szCs w:val="24"/>
          <w:lang w:val="nl-NL"/>
        </w:rPr>
        <w:t>ngắn hạn</w:t>
      </w:r>
      <w:r w:rsidRPr="00B06F83">
        <w:rPr>
          <w:b/>
          <w:color w:val="000000"/>
          <w:szCs w:val="24"/>
          <w:lang w:val="nl-NL"/>
        </w:rPr>
        <w:t xml:space="preserve"> khác</w:t>
      </w:r>
    </w:p>
    <w:p w:rsidR="00BC1C74" w:rsidRPr="00B06F83" w:rsidRDefault="00BC1C74" w:rsidP="004327CF">
      <w:pPr>
        <w:numPr>
          <w:ilvl w:val="2"/>
          <w:numId w:val="1"/>
        </w:numPr>
        <w:tabs>
          <w:tab w:val="num" w:pos="518"/>
        </w:tabs>
        <w:ind w:left="532" w:hanging="546"/>
        <w:rPr>
          <w:b/>
          <w:i/>
          <w:iCs/>
          <w:color w:val="000000"/>
          <w:szCs w:val="22"/>
        </w:rPr>
      </w:pPr>
      <w:r w:rsidRPr="00B06F83">
        <w:rPr>
          <w:b/>
          <w:i/>
          <w:iCs/>
          <w:color w:val="000000"/>
          <w:szCs w:val="22"/>
        </w:rPr>
        <w:t>Phải trả ngắn hạn khác</w:t>
      </w:r>
    </w:p>
    <w:tbl>
      <w:tblPr>
        <w:tblW w:w="8834" w:type="dxa"/>
        <w:tblInd w:w="563" w:type="dxa"/>
        <w:tblCellMar>
          <w:left w:w="0" w:type="dxa"/>
          <w:right w:w="0" w:type="dxa"/>
        </w:tblCellMar>
        <w:tblLook w:val="0000"/>
      </w:tblPr>
      <w:tblGrid>
        <w:gridCol w:w="4494"/>
        <w:gridCol w:w="1880"/>
        <w:gridCol w:w="580"/>
        <w:gridCol w:w="1880"/>
      </w:tblGrid>
      <w:tr w:rsidR="00BC1C74" w:rsidRPr="00B06F83">
        <w:trPr>
          <w:trHeight w:val="60"/>
          <w:tblHeader/>
        </w:trPr>
        <w:tc>
          <w:tcPr>
            <w:tcW w:w="4494" w:type="dxa"/>
            <w:tcBorders>
              <w:top w:val="nil"/>
              <w:left w:val="nil"/>
              <w:bottom w:val="nil"/>
              <w:right w:val="nil"/>
            </w:tcBorders>
            <w:tcMar>
              <w:top w:w="17" w:type="dxa"/>
              <w:left w:w="17" w:type="dxa"/>
              <w:bottom w:w="0" w:type="dxa"/>
              <w:right w:w="17" w:type="dxa"/>
            </w:tcMar>
            <w:vAlign w:val="center"/>
          </w:tcPr>
          <w:p w:rsidR="00BC1C74" w:rsidRPr="00B06F83" w:rsidRDefault="00BC1C74" w:rsidP="00C25B93">
            <w:pPr>
              <w:jc w:val="left"/>
              <w:rPr>
                <w:color w:val="000000"/>
                <w:szCs w:val="24"/>
                <w:lang w:val="nl-NL"/>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BC1C74" w:rsidRPr="00B06F83" w:rsidRDefault="00534C83" w:rsidP="00B65A82">
            <w:pPr>
              <w:ind w:right="17"/>
              <w:jc w:val="right"/>
              <w:rPr>
                <w:b/>
                <w:bCs/>
                <w:color w:val="000000"/>
                <w:szCs w:val="24"/>
              </w:rPr>
            </w:pPr>
            <w:r w:rsidRPr="00B06F83">
              <w:rPr>
                <w:b/>
                <w:bCs/>
                <w:color w:val="000000"/>
              </w:rPr>
              <w:t>Số cuối kỳ</w:t>
            </w:r>
          </w:p>
        </w:tc>
        <w:tc>
          <w:tcPr>
            <w:tcW w:w="580" w:type="dxa"/>
            <w:tcBorders>
              <w:top w:val="nil"/>
              <w:left w:val="nil"/>
              <w:bottom w:val="nil"/>
              <w:right w:val="nil"/>
            </w:tcBorders>
            <w:tcMar>
              <w:top w:w="17" w:type="dxa"/>
              <w:left w:w="17" w:type="dxa"/>
              <w:bottom w:w="0" w:type="dxa"/>
              <w:right w:w="17" w:type="dxa"/>
            </w:tcMar>
            <w:vAlign w:val="bottom"/>
          </w:tcPr>
          <w:p w:rsidR="00BC1C74" w:rsidRPr="00B06F83" w:rsidRDefault="00BC1C74" w:rsidP="00C25B93">
            <w:pPr>
              <w:ind w:right="17"/>
              <w:jc w:val="right"/>
              <w:rPr>
                <w:b/>
                <w:bCs/>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BC1C74" w:rsidRPr="00B06F83" w:rsidRDefault="00BC1C74" w:rsidP="00C25B93">
            <w:pPr>
              <w:ind w:right="17"/>
              <w:jc w:val="right"/>
              <w:rPr>
                <w:b/>
                <w:bCs/>
                <w:color w:val="000000"/>
                <w:szCs w:val="24"/>
              </w:rPr>
            </w:pPr>
            <w:r w:rsidRPr="00B06F83">
              <w:rPr>
                <w:b/>
                <w:bCs/>
                <w:color w:val="000000"/>
              </w:rPr>
              <w:t xml:space="preserve"> Số </w:t>
            </w:r>
            <w:r w:rsidRPr="00B06F83">
              <w:rPr>
                <w:rFonts w:hint="eastAsia"/>
                <w:b/>
                <w:bCs/>
                <w:color w:val="000000"/>
              </w:rPr>
              <w:t>đ</w:t>
            </w:r>
            <w:r w:rsidRPr="00B06F83">
              <w:rPr>
                <w:b/>
                <w:bCs/>
                <w:color w:val="000000"/>
              </w:rPr>
              <w:t>ầu n</w:t>
            </w:r>
            <w:r w:rsidRPr="00B06F83">
              <w:rPr>
                <w:rFonts w:hint="eastAsia"/>
                <w:b/>
                <w:bCs/>
                <w:color w:val="000000"/>
              </w:rPr>
              <w:t>ă</w:t>
            </w:r>
            <w:r w:rsidRPr="00B06F83">
              <w:rPr>
                <w:b/>
                <w:bCs/>
                <w:color w:val="000000"/>
              </w:rPr>
              <w:t>m</w:t>
            </w:r>
          </w:p>
        </w:tc>
      </w:tr>
      <w:tr w:rsidR="00534C83" w:rsidRPr="00B06F83">
        <w:trPr>
          <w:trHeight w:val="182"/>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A13DEE">
            <w:pPr>
              <w:jc w:val="left"/>
              <w:rPr>
                <w:b/>
                <w:i/>
                <w:color w:val="000000"/>
                <w:szCs w:val="24"/>
              </w:rPr>
            </w:pPr>
            <w:r w:rsidRPr="00B06F83">
              <w:rPr>
                <w:b/>
                <w:i/>
                <w:color w:val="000000"/>
              </w:rPr>
              <w:t xml:space="preserve">Phải trả các bên liên quan </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C25B93">
            <w:pPr>
              <w:ind w:right="15"/>
              <w:jc w:val="right"/>
              <w:rPr>
                <w:b/>
                <w:i/>
                <w:color w:val="000000"/>
                <w:szCs w:val="24"/>
              </w:rPr>
            </w:pPr>
            <w:r w:rsidRPr="00B06F83">
              <w:rPr>
                <w:b/>
                <w:i/>
                <w:color w:val="000000"/>
                <w:szCs w:val="24"/>
              </w:rPr>
              <w:t>190.322.485</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C25B93">
            <w:pPr>
              <w:ind w:right="15"/>
              <w:jc w:val="right"/>
              <w:rPr>
                <w:b/>
                <w:i/>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ind w:right="15"/>
              <w:jc w:val="right"/>
              <w:rPr>
                <w:b/>
                <w:i/>
                <w:color w:val="000000"/>
                <w:szCs w:val="24"/>
              </w:rPr>
            </w:pPr>
            <w:r w:rsidRPr="00B06F83">
              <w:rPr>
                <w:b/>
                <w:i/>
                <w:color w:val="000000"/>
                <w:szCs w:val="24"/>
              </w:rPr>
              <w:t>190.322.485</w:t>
            </w:r>
          </w:p>
        </w:tc>
      </w:tr>
      <w:tr w:rsidR="00534C83" w:rsidRPr="00B06F83">
        <w:trPr>
          <w:trHeight w:val="84"/>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D56242">
            <w:pPr>
              <w:jc w:val="left"/>
              <w:rPr>
                <w:color w:val="000000"/>
                <w:szCs w:val="22"/>
              </w:rPr>
            </w:pPr>
            <w:r w:rsidRPr="00B06F83">
              <w:rPr>
                <w:color w:val="000000"/>
                <w:szCs w:val="22"/>
              </w:rPr>
              <w:t>Ông Thái Châu – Phải trả khác</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D56242">
            <w:pPr>
              <w:ind w:right="15"/>
              <w:jc w:val="right"/>
              <w:rPr>
                <w:color w:val="000000"/>
                <w:szCs w:val="24"/>
              </w:rPr>
            </w:pPr>
            <w:r w:rsidRPr="00B06F83">
              <w:rPr>
                <w:color w:val="000000"/>
                <w:szCs w:val="24"/>
              </w:rPr>
              <w:t>165.000.000</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D56242">
            <w:pPr>
              <w:ind w:right="15"/>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ind w:right="15"/>
              <w:jc w:val="right"/>
              <w:rPr>
                <w:color w:val="000000"/>
                <w:szCs w:val="24"/>
              </w:rPr>
            </w:pPr>
            <w:r w:rsidRPr="00B06F83">
              <w:rPr>
                <w:color w:val="000000"/>
                <w:szCs w:val="24"/>
              </w:rPr>
              <w:t>165.000.000</w:t>
            </w:r>
          </w:p>
        </w:tc>
      </w:tr>
      <w:tr w:rsidR="00534C83" w:rsidRPr="00B06F83">
        <w:trPr>
          <w:trHeight w:val="68"/>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D56242">
            <w:pPr>
              <w:jc w:val="left"/>
              <w:rPr>
                <w:color w:val="000000"/>
                <w:szCs w:val="24"/>
              </w:rPr>
            </w:pPr>
            <w:r w:rsidRPr="00B06F83">
              <w:rPr>
                <w:color w:val="000000"/>
                <w:szCs w:val="22"/>
              </w:rPr>
              <w:t>Ông Thái Châu – Phải trả tiền lãi vay</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D56242">
            <w:pPr>
              <w:ind w:right="15"/>
              <w:jc w:val="right"/>
              <w:rPr>
                <w:color w:val="000000"/>
                <w:szCs w:val="24"/>
              </w:rPr>
            </w:pPr>
            <w:r w:rsidRPr="00B06F83">
              <w:rPr>
                <w:color w:val="000000"/>
                <w:szCs w:val="24"/>
              </w:rPr>
              <w:t>25.322.485</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D56242">
            <w:pPr>
              <w:ind w:right="15"/>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ind w:right="15"/>
              <w:jc w:val="right"/>
              <w:rPr>
                <w:color w:val="000000"/>
                <w:szCs w:val="24"/>
              </w:rPr>
            </w:pPr>
            <w:r w:rsidRPr="00B06F83">
              <w:rPr>
                <w:color w:val="000000"/>
                <w:szCs w:val="24"/>
              </w:rPr>
              <w:t>25.322.485</w:t>
            </w:r>
          </w:p>
        </w:tc>
      </w:tr>
      <w:tr w:rsidR="00534C83" w:rsidRPr="00B06F83">
        <w:trPr>
          <w:trHeight w:val="182"/>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A13DEE">
            <w:pPr>
              <w:jc w:val="left"/>
              <w:rPr>
                <w:b/>
                <w:i/>
                <w:color w:val="000000"/>
                <w:szCs w:val="24"/>
              </w:rPr>
            </w:pPr>
            <w:r w:rsidRPr="00B06F83">
              <w:rPr>
                <w:b/>
                <w:i/>
                <w:color w:val="000000"/>
              </w:rPr>
              <w:t xml:space="preserve">Phải trả các đơn vị và cá nhân khác </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274CA8" w:rsidP="00274CA8">
            <w:pPr>
              <w:jc w:val="right"/>
              <w:rPr>
                <w:b/>
                <w:i/>
                <w:szCs w:val="22"/>
              </w:rPr>
            </w:pPr>
            <w:r w:rsidRPr="00B06F83">
              <w:rPr>
                <w:b/>
                <w:i/>
                <w:szCs w:val="22"/>
              </w:rPr>
              <w:t>1.201.370.843</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C25B93">
            <w:pPr>
              <w:ind w:right="15"/>
              <w:jc w:val="right"/>
              <w:rPr>
                <w:b/>
                <w:i/>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ind w:right="15"/>
              <w:jc w:val="right"/>
              <w:rPr>
                <w:b/>
                <w:i/>
                <w:color w:val="000000"/>
                <w:szCs w:val="24"/>
              </w:rPr>
            </w:pPr>
            <w:r w:rsidRPr="00B06F83">
              <w:rPr>
                <w:b/>
                <w:i/>
                <w:color w:val="000000"/>
                <w:szCs w:val="24"/>
              </w:rPr>
              <w:t>1.149.671.819</w:t>
            </w:r>
          </w:p>
        </w:tc>
      </w:tr>
      <w:tr w:rsidR="00534C83" w:rsidRPr="00B06F83">
        <w:trPr>
          <w:trHeight w:val="142"/>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C25B93">
            <w:pPr>
              <w:jc w:val="left"/>
              <w:rPr>
                <w:color w:val="000000"/>
                <w:szCs w:val="24"/>
              </w:rPr>
            </w:pPr>
            <w:r w:rsidRPr="00B06F83">
              <w:rPr>
                <w:color w:val="000000"/>
              </w:rPr>
              <w:t>Kinh phí công đoàn</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274CA8" w:rsidP="00274CA8">
            <w:pPr>
              <w:jc w:val="right"/>
              <w:rPr>
                <w:szCs w:val="22"/>
              </w:rPr>
            </w:pPr>
            <w:r w:rsidRPr="00B06F83">
              <w:rPr>
                <w:szCs w:val="22"/>
              </w:rPr>
              <w:t>48.243.335</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C25B93">
            <w:pPr>
              <w:ind w:right="15"/>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ind w:right="15"/>
              <w:jc w:val="right"/>
              <w:rPr>
                <w:color w:val="000000"/>
                <w:szCs w:val="24"/>
              </w:rPr>
            </w:pPr>
            <w:r w:rsidRPr="00B06F83">
              <w:rPr>
                <w:color w:val="000000"/>
                <w:szCs w:val="24"/>
              </w:rPr>
              <w:t>553.190</w:t>
            </w:r>
          </w:p>
        </w:tc>
      </w:tr>
      <w:tr w:rsidR="00534C83" w:rsidRPr="00B06F83">
        <w:trPr>
          <w:trHeight w:val="132"/>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01090F">
            <w:pPr>
              <w:jc w:val="left"/>
              <w:rPr>
                <w:color w:val="000000"/>
                <w:szCs w:val="24"/>
              </w:rPr>
            </w:pPr>
            <w:r w:rsidRPr="00B06F83">
              <w:rPr>
                <w:color w:val="000000"/>
              </w:rPr>
              <w:t xml:space="preserve">Bảo hiểm xã hội, </w:t>
            </w:r>
            <w:r w:rsidR="0001090F" w:rsidRPr="00B06F83">
              <w:rPr>
                <w:color w:val="000000"/>
              </w:rPr>
              <w:t>y tế và b</w:t>
            </w:r>
            <w:r w:rsidRPr="00B06F83">
              <w:rPr>
                <w:color w:val="000000"/>
              </w:rPr>
              <w:t>ảo hiểm thất nghiệp</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274CA8" w:rsidP="00274CA8">
            <w:pPr>
              <w:jc w:val="right"/>
              <w:rPr>
                <w:szCs w:val="22"/>
              </w:rPr>
            </w:pPr>
            <w:r w:rsidRPr="00B06F83">
              <w:rPr>
                <w:szCs w:val="22"/>
              </w:rPr>
              <w:t>28.241.362</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C25B93">
            <w:pPr>
              <w:ind w:right="15"/>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ind w:right="15"/>
              <w:jc w:val="right"/>
              <w:rPr>
                <w:color w:val="000000"/>
                <w:szCs w:val="24"/>
              </w:rPr>
            </w:pPr>
            <w:r w:rsidRPr="00B06F83">
              <w:rPr>
                <w:color w:val="000000"/>
                <w:szCs w:val="24"/>
              </w:rPr>
              <w:t>683</w:t>
            </w:r>
          </w:p>
        </w:tc>
      </w:tr>
      <w:tr w:rsidR="00534C83" w:rsidRPr="00B06F83">
        <w:trPr>
          <w:trHeight w:val="68"/>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C25B93">
            <w:pPr>
              <w:jc w:val="left"/>
              <w:rPr>
                <w:color w:val="000000"/>
              </w:rPr>
            </w:pPr>
            <w:r w:rsidRPr="00B06F83">
              <w:rPr>
                <w:color w:val="000000"/>
              </w:rPr>
              <w:t>Nhận ký quỹ, ký cược ngắn hạn</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274CA8" w:rsidP="00274CA8">
            <w:pPr>
              <w:ind w:right="15"/>
              <w:jc w:val="right"/>
              <w:rPr>
                <w:color w:val="000000"/>
                <w:szCs w:val="24"/>
              </w:rPr>
            </w:pPr>
            <w:r w:rsidRPr="00B06F83">
              <w:rPr>
                <w:color w:val="000000"/>
                <w:szCs w:val="24"/>
              </w:rPr>
              <w:t>262</w:t>
            </w:r>
            <w:r w:rsidR="00534C83" w:rsidRPr="00B06F83">
              <w:rPr>
                <w:color w:val="000000"/>
                <w:szCs w:val="24"/>
              </w:rPr>
              <w:t>.</w:t>
            </w:r>
            <w:r w:rsidRPr="00B06F83">
              <w:rPr>
                <w:color w:val="000000"/>
                <w:szCs w:val="24"/>
              </w:rPr>
              <w:t>0</w:t>
            </w:r>
            <w:r w:rsidR="00534C83" w:rsidRPr="00B06F83">
              <w:rPr>
                <w:color w:val="000000"/>
                <w:szCs w:val="24"/>
              </w:rPr>
              <w:t>00.000</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C25B93">
            <w:pPr>
              <w:ind w:right="15"/>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ind w:right="15"/>
              <w:jc w:val="right"/>
              <w:rPr>
                <w:color w:val="000000"/>
                <w:szCs w:val="24"/>
              </w:rPr>
            </w:pPr>
            <w:r w:rsidRPr="00B06F83">
              <w:rPr>
                <w:color w:val="000000"/>
                <w:szCs w:val="24"/>
              </w:rPr>
              <w:t>298.500.000</w:t>
            </w:r>
          </w:p>
        </w:tc>
      </w:tr>
      <w:tr w:rsidR="00534C83" w:rsidRPr="00B06F83">
        <w:trPr>
          <w:trHeight w:val="84"/>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C25B93">
            <w:pPr>
              <w:jc w:val="left"/>
              <w:rPr>
                <w:color w:val="000000"/>
              </w:rPr>
            </w:pPr>
            <w:r w:rsidRPr="00B06F83">
              <w:rPr>
                <w:color w:val="000000"/>
              </w:rPr>
              <w:t>Công ty cổ phần Lạc Hồng Đồng Nai</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C25B93">
            <w:pPr>
              <w:ind w:right="15"/>
              <w:jc w:val="right"/>
              <w:rPr>
                <w:color w:val="000000"/>
                <w:szCs w:val="24"/>
              </w:rPr>
            </w:pPr>
            <w:r w:rsidRPr="00B06F83">
              <w:rPr>
                <w:color w:val="000000"/>
                <w:szCs w:val="24"/>
              </w:rPr>
              <w:t>37.319.250</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C25B93">
            <w:pPr>
              <w:ind w:right="15"/>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ind w:right="15"/>
              <w:jc w:val="right"/>
              <w:rPr>
                <w:color w:val="000000"/>
                <w:szCs w:val="24"/>
              </w:rPr>
            </w:pPr>
            <w:r w:rsidRPr="00B06F83">
              <w:rPr>
                <w:color w:val="000000"/>
                <w:szCs w:val="24"/>
              </w:rPr>
              <w:t>37.319.250</w:t>
            </w:r>
          </w:p>
        </w:tc>
      </w:tr>
      <w:tr w:rsidR="00534C83" w:rsidRPr="00B06F83">
        <w:trPr>
          <w:trHeight w:val="84"/>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C25B93">
            <w:pPr>
              <w:jc w:val="left"/>
              <w:rPr>
                <w:szCs w:val="24"/>
              </w:rPr>
            </w:pPr>
            <w:r w:rsidRPr="00B06F83">
              <w:t>Thuế GTGT tạm tính cho khoản nhận ứng trước về chuyển nhượng bất động sản</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C25B93">
            <w:pPr>
              <w:ind w:right="15"/>
              <w:jc w:val="right"/>
              <w:rPr>
                <w:color w:val="000000"/>
                <w:szCs w:val="24"/>
              </w:rPr>
            </w:pPr>
            <w:r w:rsidRPr="00B06F83">
              <w:rPr>
                <w:color w:val="000000"/>
                <w:szCs w:val="24"/>
              </w:rPr>
              <w:t>709.809.576</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C25B93">
            <w:pPr>
              <w:ind w:right="15"/>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ind w:right="15"/>
              <w:jc w:val="right"/>
              <w:rPr>
                <w:color w:val="000000"/>
                <w:szCs w:val="24"/>
              </w:rPr>
            </w:pPr>
            <w:r w:rsidRPr="00B06F83">
              <w:rPr>
                <w:color w:val="000000"/>
                <w:szCs w:val="24"/>
              </w:rPr>
              <w:t>709.809.576</w:t>
            </w:r>
          </w:p>
        </w:tc>
      </w:tr>
      <w:tr w:rsidR="00534C83" w:rsidRPr="00B06F83">
        <w:trPr>
          <w:trHeight w:val="84"/>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C25B93">
            <w:pPr>
              <w:jc w:val="left"/>
              <w:rPr>
                <w:color w:val="000000"/>
              </w:rPr>
            </w:pPr>
            <w:r w:rsidRPr="00B06F83">
              <w:rPr>
                <w:color w:val="000000"/>
              </w:rPr>
              <w:t>Các khoản phải trả ngắn hạn khác</w:t>
            </w: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274CA8">
            <w:pPr>
              <w:ind w:right="15"/>
              <w:jc w:val="right"/>
              <w:rPr>
                <w:color w:val="000000"/>
                <w:szCs w:val="24"/>
              </w:rPr>
            </w:pPr>
            <w:r w:rsidRPr="00B06F83">
              <w:rPr>
                <w:color w:val="000000"/>
                <w:szCs w:val="24"/>
              </w:rPr>
              <w:t>1</w:t>
            </w:r>
            <w:r w:rsidR="00274CA8" w:rsidRPr="00B06F83">
              <w:rPr>
                <w:color w:val="000000"/>
                <w:szCs w:val="24"/>
              </w:rPr>
              <w:t>15.757</w:t>
            </w:r>
            <w:r w:rsidRPr="00B06F83">
              <w:rPr>
                <w:color w:val="000000"/>
                <w:szCs w:val="24"/>
              </w:rPr>
              <w:t>.</w:t>
            </w:r>
            <w:r w:rsidR="00274CA8" w:rsidRPr="00B06F83">
              <w:rPr>
                <w:color w:val="000000"/>
                <w:szCs w:val="24"/>
              </w:rPr>
              <w:t>3</w:t>
            </w:r>
            <w:r w:rsidRPr="00B06F83">
              <w:rPr>
                <w:color w:val="000000"/>
                <w:szCs w:val="24"/>
              </w:rPr>
              <w:t>20</w:t>
            </w:r>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C25B93">
            <w:pPr>
              <w:ind w:right="15"/>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534C83" w:rsidRPr="00B06F83" w:rsidRDefault="00534C83" w:rsidP="003C3E90">
            <w:pPr>
              <w:ind w:right="15"/>
              <w:jc w:val="right"/>
              <w:rPr>
                <w:color w:val="000000"/>
                <w:szCs w:val="24"/>
              </w:rPr>
            </w:pPr>
            <w:r w:rsidRPr="00B06F83">
              <w:rPr>
                <w:color w:val="000000"/>
                <w:szCs w:val="24"/>
              </w:rPr>
              <w:t>103.489.120</w:t>
            </w:r>
          </w:p>
        </w:tc>
      </w:tr>
      <w:tr w:rsidR="00534C83" w:rsidRPr="00B06F83">
        <w:trPr>
          <w:trHeight w:val="140"/>
        </w:trPr>
        <w:tc>
          <w:tcPr>
            <w:tcW w:w="4494" w:type="dxa"/>
            <w:tcBorders>
              <w:top w:val="nil"/>
              <w:left w:val="nil"/>
              <w:bottom w:val="nil"/>
              <w:right w:val="nil"/>
            </w:tcBorders>
            <w:tcMar>
              <w:top w:w="17" w:type="dxa"/>
              <w:left w:w="17" w:type="dxa"/>
              <w:bottom w:w="0" w:type="dxa"/>
              <w:right w:w="17" w:type="dxa"/>
            </w:tcMar>
            <w:vAlign w:val="center"/>
          </w:tcPr>
          <w:p w:rsidR="00534C83" w:rsidRPr="00B06F83" w:rsidRDefault="00534C83" w:rsidP="00C25B93">
            <w:pPr>
              <w:jc w:val="left"/>
              <w:rPr>
                <w:b/>
                <w:bCs/>
                <w:color w:val="000000"/>
                <w:szCs w:val="24"/>
              </w:rPr>
            </w:pPr>
            <w:r w:rsidRPr="00B06F83">
              <w:rPr>
                <w:b/>
                <w:bCs/>
                <w:color w:val="000000"/>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534C83" w:rsidRPr="00B06F83" w:rsidRDefault="00274CA8" w:rsidP="00274CA8">
            <w:pPr>
              <w:jc w:val="right"/>
              <w:rPr>
                <w:b/>
                <w:szCs w:val="22"/>
              </w:rPr>
            </w:pPr>
            <w:bookmarkStart w:id="2" w:name="OLE_LINK2"/>
            <w:r w:rsidRPr="00B06F83">
              <w:rPr>
                <w:b/>
                <w:szCs w:val="22"/>
              </w:rPr>
              <w:t xml:space="preserve">       1.391.693.328 </w:t>
            </w:r>
            <w:bookmarkEnd w:id="2"/>
          </w:p>
        </w:tc>
        <w:tc>
          <w:tcPr>
            <w:tcW w:w="580" w:type="dxa"/>
            <w:tcBorders>
              <w:top w:val="nil"/>
              <w:left w:val="nil"/>
              <w:bottom w:val="nil"/>
              <w:right w:val="nil"/>
            </w:tcBorders>
            <w:tcMar>
              <w:top w:w="17" w:type="dxa"/>
              <w:left w:w="17" w:type="dxa"/>
              <w:bottom w:w="0" w:type="dxa"/>
              <w:right w:w="17" w:type="dxa"/>
            </w:tcMar>
            <w:vAlign w:val="bottom"/>
          </w:tcPr>
          <w:p w:rsidR="00534C83" w:rsidRPr="00B06F83" w:rsidRDefault="00534C83" w:rsidP="00C25B93">
            <w:pPr>
              <w:ind w:right="15"/>
              <w:jc w:val="right"/>
              <w:rPr>
                <w:b/>
                <w:bCs/>
                <w:color w:val="000000"/>
                <w:szCs w:val="24"/>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534C83" w:rsidRPr="00B06F83" w:rsidRDefault="00534C83" w:rsidP="003C3E90">
            <w:pPr>
              <w:ind w:right="15"/>
              <w:jc w:val="right"/>
              <w:rPr>
                <w:b/>
                <w:bCs/>
                <w:color w:val="000000"/>
                <w:szCs w:val="24"/>
              </w:rPr>
            </w:pPr>
            <w:r w:rsidRPr="00B06F83">
              <w:rPr>
                <w:b/>
                <w:bCs/>
                <w:color w:val="000000"/>
                <w:szCs w:val="24"/>
              </w:rPr>
              <w:t>1.339.994.304</w:t>
            </w:r>
          </w:p>
        </w:tc>
      </w:tr>
    </w:tbl>
    <w:p w:rsidR="00F14A44" w:rsidRPr="00B06F83" w:rsidRDefault="00F14A44" w:rsidP="00F14A44">
      <w:pPr>
        <w:tabs>
          <w:tab w:val="num" w:pos="1146"/>
        </w:tabs>
        <w:ind w:left="532"/>
        <w:rPr>
          <w:b/>
          <w:i/>
          <w:iCs/>
          <w:color w:val="000000"/>
          <w:szCs w:val="22"/>
          <w:lang w:val="nl-NL"/>
        </w:rPr>
      </w:pPr>
    </w:p>
    <w:p w:rsidR="00BC1C74" w:rsidRPr="00B06F83" w:rsidRDefault="00BC1C74" w:rsidP="004327CF">
      <w:pPr>
        <w:numPr>
          <w:ilvl w:val="2"/>
          <w:numId w:val="1"/>
        </w:numPr>
        <w:tabs>
          <w:tab w:val="num" w:pos="518"/>
        </w:tabs>
        <w:ind w:left="532" w:hanging="546"/>
        <w:rPr>
          <w:b/>
          <w:i/>
          <w:iCs/>
          <w:color w:val="000000"/>
          <w:szCs w:val="22"/>
          <w:lang w:val="nl-NL"/>
        </w:rPr>
      </w:pPr>
      <w:r w:rsidRPr="00B06F83">
        <w:rPr>
          <w:b/>
          <w:i/>
          <w:iCs/>
          <w:color w:val="000000"/>
          <w:szCs w:val="22"/>
          <w:lang w:val="nl-NL"/>
        </w:rPr>
        <w:t>Nợ quá hạn chưa thanh toán</w:t>
      </w:r>
    </w:p>
    <w:p w:rsidR="00CF5386" w:rsidRPr="00B06F83" w:rsidRDefault="00CF5386" w:rsidP="00CF5386">
      <w:pPr>
        <w:ind w:left="532" w:firstLine="6"/>
        <w:rPr>
          <w:color w:val="000000"/>
          <w:szCs w:val="24"/>
          <w:lang w:val="nl-NL"/>
        </w:rPr>
      </w:pPr>
      <w:r w:rsidRPr="00B06F83">
        <w:rPr>
          <w:color w:val="000000"/>
          <w:szCs w:val="24"/>
          <w:lang w:val="nl-NL"/>
        </w:rPr>
        <w:t xml:space="preserve">Tập đoàn có khoản nợ quá hạn chưa thanh toán cho </w:t>
      </w:r>
      <w:r w:rsidRPr="00B06F83">
        <w:rPr>
          <w:color w:val="000000"/>
          <w:lang w:val="nl-NL"/>
        </w:rPr>
        <w:t xml:space="preserve">Công ty cổ phần Lạc Hồng Đồng Nai </w:t>
      </w:r>
      <w:r w:rsidRPr="00B06F83">
        <w:rPr>
          <w:color w:val="000000"/>
          <w:szCs w:val="24"/>
          <w:lang w:val="nl-NL"/>
        </w:rPr>
        <w:t>với số tiền 37.319.250</w:t>
      </w:r>
      <w:r w:rsidRPr="00B06F83">
        <w:rPr>
          <w:szCs w:val="24"/>
          <w:lang w:val="nl-NL"/>
        </w:rPr>
        <w:t xml:space="preserve"> </w:t>
      </w:r>
      <w:r w:rsidRPr="00B06F83">
        <w:rPr>
          <w:color w:val="000000"/>
          <w:szCs w:val="24"/>
          <w:lang w:val="nl-NL"/>
        </w:rPr>
        <w:t xml:space="preserve">VND </w:t>
      </w:r>
      <w:r w:rsidRPr="00B06F83">
        <w:rPr>
          <w:szCs w:val="24"/>
          <w:lang w:val="nl-NL"/>
        </w:rPr>
        <w:t xml:space="preserve">(số đầu năm là </w:t>
      </w:r>
      <w:r w:rsidRPr="00B06F83">
        <w:rPr>
          <w:color w:val="000000"/>
          <w:szCs w:val="24"/>
          <w:lang w:val="nl-NL"/>
        </w:rPr>
        <w:t>37.319.250</w:t>
      </w:r>
      <w:r w:rsidRPr="00B06F83">
        <w:rPr>
          <w:szCs w:val="24"/>
          <w:lang w:val="nl-NL"/>
        </w:rPr>
        <w:t xml:space="preserve"> VND)</w:t>
      </w:r>
      <w:r w:rsidRPr="00B06F83">
        <w:rPr>
          <w:color w:val="000000"/>
          <w:szCs w:val="24"/>
          <w:lang w:val="nl-NL"/>
        </w:rPr>
        <w:t>.</w:t>
      </w:r>
    </w:p>
    <w:p w:rsidR="001B2A92" w:rsidRPr="00B06F83" w:rsidRDefault="001B2A92" w:rsidP="00BC1C74">
      <w:pPr>
        <w:ind w:left="532" w:firstLine="6"/>
        <w:rPr>
          <w:color w:val="FF0000"/>
          <w:szCs w:val="24"/>
          <w:lang w:val="nl-NL"/>
        </w:rPr>
      </w:pPr>
    </w:p>
    <w:p w:rsidR="00BC1C74" w:rsidRPr="00B06F83" w:rsidRDefault="00BC1C74" w:rsidP="00B61089">
      <w:pPr>
        <w:numPr>
          <w:ilvl w:val="1"/>
          <w:numId w:val="1"/>
        </w:numPr>
        <w:tabs>
          <w:tab w:val="clear" w:pos="792"/>
          <w:tab w:val="num" w:pos="552"/>
        </w:tabs>
        <w:ind w:left="532" w:hanging="546"/>
        <w:rPr>
          <w:color w:val="000000"/>
          <w:szCs w:val="24"/>
          <w:lang w:val="nl-NL"/>
        </w:rPr>
      </w:pPr>
      <w:r w:rsidRPr="00B06F83">
        <w:rPr>
          <w:b/>
          <w:bCs/>
          <w:color w:val="000000"/>
          <w:szCs w:val="24"/>
          <w:lang w:val="nl-NL"/>
        </w:rPr>
        <w:t xml:space="preserve">Vay và nợ </w:t>
      </w:r>
      <w:r w:rsidRPr="00B06F83">
        <w:rPr>
          <w:b/>
          <w:color w:val="000000"/>
          <w:szCs w:val="24"/>
          <w:lang w:val="nl-NL"/>
        </w:rPr>
        <w:t>thuê</w:t>
      </w:r>
      <w:r w:rsidRPr="00B06F83">
        <w:rPr>
          <w:b/>
          <w:bCs/>
          <w:color w:val="000000"/>
          <w:szCs w:val="24"/>
          <w:lang w:val="nl-NL"/>
        </w:rPr>
        <w:t xml:space="preserve"> tài chính </w:t>
      </w:r>
    </w:p>
    <w:p w:rsidR="00BC1C74" w:rsidRPr="00B06F83" w:rsidRDefault="00BC1C74" w:rsidP="004327CF">
      <w:pPr>
        <w:numPr>
          <w:ilvl w:val="2"/>
          <w:numId w:val="1"/>
        </w:numPr>
        <w:tabs>
          <w:tab w:val="num" w:pos="518"/>
        </w:tabs>
        <w:ind w:left="532" w:hanging="546"/>
        <w:rPr>
          <w:b/>
          <w:i/>
          <w:iCs/>
          <w:color w:val="000000"/>
          <w:szCs w:val="22"/>
          <w:lang w:val="nl-NL"/>
        </w:rPr>
      </w:pPr>
      <w:r w:rsidRPr="00B06F83">
        <w:rPr>
          <w:b/>
          <w:i/>
          <w:iCs/>
          <w:color w:val="000000"/>
          <w:szCs w:val="22"/>
          <w:lang w:val="nl-NL"/>
        </w:rPr>
        <w:t>Vay và nợ thuê tài chính ngắn hạn</w:t>
      </w:r>
    </w:p>
    <w:tbl>
      <w:tblPr>
        <w:tblW w:w="8883" w:type="dxa"/>
        <w:tblInd w:w="563" w:type="dxa"/>
        <w:tblCellMar>
          <w:left w:w="0" w:type="dxa"/>
          <w:right w:w="0" w:type="dxa"/>
        </w:tblCellMar>
        <w:tblLook w:val="0000"/>
      </w:tblPr>
      <w:tblGrid>
        <w:gridCol w:w="3144"/>
        <w:gridCol w:w="1422"/>
        <w:gridCol w:w="1422"/>
        <w:gridCol w:w="99"/>
        <w:gridCol w:w="1356"/>
        <w:gridCol w:w="1440"/>
      </w:tblGrid>
      <w:tr w:rsidR="00BC1C74" w:rsidRPr="00B06F83" w:rsidTr="005B7BAB">
        <w:trPr>
          <w:trHeight w:val="137"/>
          <w:tblHeader/>
        </w:trPr>
        <w:tc>
          <w:tcPr>
            <w:tcW w:w="3144" w:type="dxa"/>
            <w:tcBorders>
              <w:top w:val="nil"/>
              <w:left w:val="nil"/>
              <w:bottom w:val="nil"/>
              <w:right w:val="nil"/>
            </w:tcBorders>
            <w:tcMar>
              <w:top w:w="17" w:type="dxa"/>
              <w:left w:w="17" w:type="dxa"/>
              <w:bottom w:w="0" w:type="dxa"/>
              <w:right w:w="17" w:type="dxa"/>
            </w:tcMar>
            <w:vAlign w:val="center"/>
          </w:tcPr>
          <w:p w:rsidR="00BC1C74" w:rsidRPr="00B06F83" w:rsidRDefault="00BC1C74" w:rsidP="00C25B93">
            <w:pPr>
              <w:jc w:val="left"/>
              <w:rPr>
                <w:iCs/>
                <w:color w:val="000000"/>
                <w:sz w:val="20"/>
                <w:lang w:val="nl-NL"/>
              </w:rPr>
            </w:pPr>
          </w:p>
        </w:tc>
        <w:tc>
          <w:tcPr>
            <w:tcW w:w="2844" w:type="dxa"/>
            <w:gridSpan w:val="2"/>
            <w:tcBorders>
              <w:top w:val="nil"/>
              <w:left w:val="nil"/>
              <w:right w:val="nil"/>
            </w:tcBorders>
            <w:tcMar>
              <w:top w:w="17" w:type="dxa"/>
              <w:left w:w="17" w:type="dxa"/>
              <w:bottom w:w="0" w:type="dxa"/>
              <w:right w:w="17" w:type="dxa"/>
            </w:tcMar>
            <w:vAlign w:val="center"/>
          </w:tcPr>
          <w:p w:rsidR="00BC1C74" w:rsidRPr="00B06F83" w:rsidRDefault="00534C83" w:rsidP="007E007B">
            <w:pPr>
              <w:ind w:right="17"/>
              <w:jc w:val="center"/>
              <w:rPr>
                <w:b/>
                <w:bCs/>
                <w:color w:val="000000"/>
                <w:sz w:val="20"/>
              </w:rPr>
            </w:pPr>
            <w:r w:rsidRPr="00B06F83">
              <w:rPr>
                <w:b/>
                <w:bCs/>
                <w:color w:val="000000"/>
                <w:sz w:val="20"/>
              </w:rPr>
              <w:t>Số cuối kỳ</w:t>
            </w:r>
          </w:p>
        </w:tc>
        <w:tc>
          <w:tcPr>
            <w:tcW w:w="99" w:type="dxa"/>
            <w:tcBorders>
              <w:top w:val="nil"/>
              <w:left w:val="nil"/>
              <w:right w:val="nil"/>
            </w:tcBorders>
          </w:tcPr>
          <w:p w:rsidR="00BC1C74" w:rsidRPr="00B06F83" w:rsidRDefault="00BC1C74" w:rsidP="00C25B93">
            <w:pPr>
              <w:ind w:right="17"/>
              <w:jc w:val="right"/>
              <w:rPr>
                <w:b/>
                <w:bCs/>
                <w:color w:val="000000"/>
                <w:sz w:val="20"/>
              </w:rPr>
            </w:pPr>
          </w:p>
        </w:tc>
        <w:tc>
          <w:tcPr>
            <w:tcW w:w="2796" w:type="dxa"/>
            <w:gridSpan w:val="2"/>
            <w:tcBorders>
              <w:top w:val="nil"/>
              <w:left w:val="nil"/>
              <w:right w:val="nil"/>
            </w:tcBorders>
            <w:vAlign w:val="center"/>
          </w:tcPr>
          <w:p w:rsidR="00BC1C74" w:rsidRPr="00B06F83" w:rsidRDefault="00BC1C74" w:rsidP="00C25B93">
            <w:pPr>
              <w:ind w:right="17"/>
              <w:jc w:val="center"/>
              <w:rPr>
                <w:b/>
                <w:bCs/>
                <w:color w:val="000000"/>
                <w:sz w:val="20"/>
              </w:rPr>
            </w:pPr>
            <w:r w:rsidRPr="00B06F83">
              <w:rPr>
                <w:b/>
                <w:bCs/>
                <w:color w:val="000000"/>
                <w:sz w:val="20"/>
              </w:rPr>
              <w:t xml:space="preserve">Số </w:t>
            </w:r>
            <w:r w:rsidRPr="00B06F83">
              <w:rPr>
                <w:rFonts w:hint="eastAsia"/>
                <w:b/>
                <w:bCs/>
                <w:color w:val="000000"/>
                <w:sz w:val="20"/>
              </w:rPr>
              <w:t>đ</w:t>
            </w:r>
            <w:r w:rsidRPr="00B06F83">
              <w:rPr>
                <w:b/>
                <w:bCs/>
                <w:color w:val="000000"/>
                <w:sz w:val="20"/>
              </w:rPr>
              <w:t>ầu n</w:t>
            </w:r>
            <w:r w:rsidRPr="00B06F83">
              <w:rPr>
                <w:rFonts w:hint="eastAsia"/>
                <w:b/>
                <w:bCs/>
                <w:color w:val="000000"/>
                <w:sz w:val="20"/>
              </w:rPr>
              <w:t>ă</w:t>
            </w:r>
            <w:r w:rsidRPr="00B06F83">
              <w:rPr>
                <w:b/>
                <w:bCs/>
                <w:color w:val="000000"/>
                <w:sz w:val="20"/>
              </w:rPr>
              <w:t>m</w:t>
            </w:r>
          </w:p>
        </w:tc>
      </w:tr>
      <w:tr w:rsidR="00BC1C74" w:rsidRPr="00B06F83" w:rsidTr="005B7BAB">
        <w:trPr>
          <w:trHeight w:val="100"/>
          <w:tblHeader/>
        </w:trPr>
        <w:tc>
          <w:tcPr>
            <w:tcW w:w="3144" w:type="dxa"/>
            <w:tcBorders>
              <w:top w:val="nil"/>
              <w:left w:val="nil"/>
              <w:bottom w:val="nil"/>
              <w:right w:val="nil"/>
            </w:tcBorders>
            <w:tcMar>
              <w:top w:w="17" w:type="dxa"/>
              <w:left w:w="17" w:type="dxa"/>
              <w:bottom w:w="0" w:type="dxa"/>
              <w:right w:w="17" w:type="dxa"/>
            </w:tcMar>
            <w:vAlign w:val="bottom"/>
          </w:tcPr>
          <w:p w:rsidR="00BC1C74" w:rsidRPr="00B06F83" w:rsidRDefault="00BC1C74" w:rsidP="00C25B93">
            <w:pPr>
              <w:jc w:val="left"/>
              <w:rPr>
                <w:iCs/>
                <w:color w:val="000000"/>
                <w:sz w:val="20"/>
              </w:rPr>
            </w:pPr>
          </w:p>
        </w:tc>
        <w:tc>
          <w:tcPr>
            <w:tcW w:w="1422" w:type="dxa"/>
            <w:tcBorders>
              <w:top w:val="nil"/>
              <w:left w:val="nil"/>
              <w:bottom w:val="single" w:sz="4" w:space="0" w:color="auto"/>
              <w:right w:val="nil"/>
            </w:tcBorders>
            <w:tcMar>
              <w:top w:w="17" w:type="dxa"/>
              <w:left w:w="17" w:type="dxa"/>
              <w:bottom w:w="0" w:type="dxa"/>
              <w:right w:w="17" w:type="dxa"/>
            </w:tcMar>
            <w:vAlign w:val="bottom"/>
          </w:tcPr>
          <w:p w:rsidR="00BC1C74" w:rsidRPr="00B06F83" w:rsidRDefault="00BC1C74" w:rsidP="00C25B93">
            <w:pPr>
              <w:ind w:right="29"/>
              <w:jc w:val="center"/>
              <w:rPr>
                <w:b/>
                <w:color w:val="000000"/>
                <w:sz w:val="20"/>
              </w:rPr>
            </w:pPr>
            <w:r w:rsidRPr="00B06F83">
              <w:rPr>
                <w:b/>
                <w:color w:val="000000"/>
                <w:sz w:val="20"/>
              </w:rPr>
              <w:t>Giá trị</w:t>
            </w:r>
          </w:p>
        </w:tc>
        <w:tc>
          <w:tcPr>
            <w:tcW w:w="1422" w:type="dxa"/>
            <w:tcBorders>
              <w:top w:val="nil"/>
              <w:left w:val="nil"/>
              <w:bottom w:val="single" w:sz="4" w:space="0" w:color="auto"/>
              <w:right w:val="nil"/>
            </w:tcBorders>
            <w:vAlign w:val="bottom"/>
          </w:tcPr>
          <w:p w:rsidR="00BC1C74" w:rsidRPr="00B06F83" w:rsidRDefault="00BC1C74" w:rsidP="00C25B93">
            <w:pPr>
              <w:ind w:right="29"/>
              <w:jc w:val="center"/>
              <w:rPr>
                <w:b/>
                <w:color w:val="000000"/>
                <w:sz w:val="20"/>
              </w:rPr>
            </w:pPr>
            <w:r w:rsidRPr="00B06F83">
              <w:rPr>
                <w:b/>
                <w:color w:val="000000"/>
                <w:sz w:val="20"/>
              </w:rPr>
              <w:t>Số có khả năng trả nợ</w:t>
            </w:r>
          </w:p>
        </w:tc>
        <w:tc>
          <w:tcPr>
            <w:tcW w:w="99" w:type="dxa"/>
            <w:tcBorders>
              <w:top w:val="nil"/>
              <w:left w:val="nil"/>
              <w:bottom w:val="nil"/>
              <w:right w:val="nil"/>
            </w:tcBorders>
            <w:vAlign w:val="bottom"/>
          </w:tcPr>
          <w:p w:rsidR="00BC1C74" w:rsidRPr="00B06F83" w:rsidRDefault="00BC1C74" w:rsidP="00C25B93">
            <w:pPr>
              <w:ind w:right="29"/>
              <w:jc w:val="center"/>
              <w:rPr>
                <w:color w:val="000000"/>
                <w:sz w:val="20"/>
              </w:rPr>
            </w:pPr>
          </w:p>
        </w:tc>
        <w:tc>
          <w:tcPr>
            <w:tcW w:w="1356" w:type="dxa"/>
            <w:tcBorders>
              <w:top w:val="nil"/>
              <w:left w:val="nil"/>
              <w:bottom w:val="single" w:sz="4" w:space="0" w:color="auto"/>
              <w:right w:val="nil"/>
            </w:tcBorders>
            <w:vAlign w:val="bottom"/>
          </w:tcPr>
          <w:p w:rsidR="00BC1C74" w:rsidRPr="00B06F83" w:rsidRDefault="00BC1C74" w:rsidP="00C25B93">
            <w:pPr>
              <w:ind w:right="29"/>
              <w:jc w:val="center"/>
              <w:rPr>
                <w:b/>
                <w:color w:val="000000"/>
                <w:sz w:val="20"/>
              </w:rPr>
            </w:pPr>
            <w:r w:rsidRPr="00B06F83">
              <w:rPr>
                <w:b/>
                <w:color w:val="000000"/>
                <w:sz w:val="20"/>
              </w:rPr>
              <w:t>Giá trị</w:t>
            </w:r>
          </w:p>
        </w:tc>
        <w:tc>
          <w:tcPr>
            <w:tcW w:w="1440" w:type="dxa"/>
            <w:tcBorders>
              <w:top w:val="nil"/>
              <w:left w:val="nil"/>
              <w:bottom w:val="single" w:sz="4" w:space="0" w:color="auto"/>
              <w:right w:val="nil"/>
            </w:tcBorders>
            <w:tcMar>
              <w:top w:w="17" w:type="dxa"/>
              <w:left w:w="17" w:type="dxa"/>
              <w:bottom w:w="0" w:type="dxa"/>
              <w:right w:w="17" w:type="dxa"/>
            </w:tcMar>
            <w:vAlign w:val="bottom"/>
          </w:tcPr>
          <w:p w:rsidR="00BC1C74" w:rsidRPr="00B06F83" w:rsidRDefault="00BC1C74" w:rsidP="00C25B93">
            <w:pPr>
              <w:ind w:right="29"/>
              <w:jc w:val="center"/>
              <w:rPr>
                <w:b/>
                <w:color w:val="000000"/>
                <w:sz w:val="20"/>
              </w:rPr>
            </w:pPr>
            <w:r w:rsidRPr="00B06F83">
              <w:rPr>
                <w:b/>
                <w:color w:val="000000"/>
                <w:sz w:val="20"/>
              </w:rPr>
              <w:t>Số có khả năng trả nợ</w:t>
            </w:r>
          </w:p>
        </w:tc>
      </w:tr>
      <w:tr w:rsidR="002E03EE" w:rsidRPr="00B06F83" w:rsidTr="005B7BAB">
        <w:trPr>
          <w:trHeight w:val="235"/>
        </w:trPr>
        <w:tc>
          <w:tcPr>
            <w:tcW w:w="3144" w:type="dxa"/>
            <w:tcBorders>
              <w:top w:val="nil"/>
              <w:left w:val="nil"/>
              <w:bottom w:val="nil"/>
              <w:right w:val="nil"/>
            </w:tcBorders>
            <w:tcMar>
              <w:top w:w="17" w:type="dxa"/>
              <w:left w:w="17" w:type="dxa"/>
              <w:bottom w:w="0" w:type="dxa"/>
              <w:right w:w="17" w:type="dxa"/>
            </w:tcMar>
            <w:vAlign w:val="center"/>
          </w:tcPr>
          <w:p w:rsidR="002E03EE" w:rsidRPr="00B06F83" w:rsidRDefault="002E03EE" w:rsidP="007E007B">
            <w:pPr>
              <w:jc w:val="left"/>
              <w:rPr>
                <w:b/>
                <w:i/>
                <w:color w:val="000000"/>
                <w:sz w:val="20"/>
              </w:rPr>
            </w:pPr>
            <w:r w:rsidRPr="00B06F83">
              <w:rPr>
                <w:b/>
                <w:i/>
                <w:color w:val="000000"/>
                <w:sz w:val="20"/>
              </w:rPr>
              <w:t xml:space="preserve">Vay và nợ thuê tài chính ngắn hạn phải trả các bên liên quan </w:t>
            </w:r>
          </w:p>
        </w:tc>
        <w:tc>
          <w:tcPr>
            <w:tcW w:w="1422" w:type="dxa"/>
            <w:tcBorders>
              <w:top w:val="nil"/>
              <w:left w:val="nil"/>
              <w:bottom w:val="nil"/>
              <w:right w:val="nil"/>
            </w:tcBorders>
            <w:tcMar>
              <w:top w:w="17" w:type="dxa"/>
              <w:left w:w="17" w:type="dxa"/>
              <w:bottom w:w="0" w:type="dxa"/>
              <w:right w:w="17" w:type="dxa"/>
            </w:tcMar>
            <w:vAlign w:val="bottom"/>
          </w:tcPr>
          <w:p w:rsidR="002E03EE" w:rsidRPr="00B06F83" w:rsidRDefault="002E03EE" w:rsidP="00737C7D">
            <w:pPr>
              <w:jc w:val="right"/>
              <w:rPr>
                <w:b/>
                <w:i/>
                <w:sz w:val="20"/>
              </w:rPr>
            </w:pPr>
            <w:r w:rsidRPr="00B06F83">
              <w:rPr>
                <w:b/>
                <w:i/>
                <w:sz w:val="20"/>
              </w:rPr>
              <w:t>12.946.572.872</w:t>
            </w:r>
          </w:p>
        </w:tc>
        <w:tc>
          <w:tcPr>
            <w:tcW w:w="1422" w:type="dxa"/>
            <w:tcBorders>
              <w:top w:val="nil"/>
              <w:left w:val="nil"/>
              <w:bottom w:val="nil"/>
              <w:right w:val="nil"/>
            </w:tcBorders>
            <w:vAlign w:val="bottom"/>
          </w:tcPr>
          <w:p w:rsidR="002E03EE" w:rsidRPr="00B06F83" w:rsidRDefault="002E03EE" w:rsidP="00C173E7">
            <w:pPr>
              <w:jc w:val="right"/>
              <w:rPr>
                <w:b/>
                <w:i/>
                <w:sz w:val="20"/>
              </w:rPr>
            </w:pPr>
            <w:r w:rsidRPr="00B06F83">
              <w:rPr>
                <w:b/>
                <w:i/>
                <w:sz w:val="20"/>
              </w:rPr>
              <w:t>12.946.572.872</w:t>
            </w:r>
          </w:p>
        </w:tc>
        <w:tc>
          <w:tcPr>
            <w:tcW w:w="99" w:type="dxa"/>
            <w:tcBorders>
              <w:top w:val="nil"/>
              <w:left w:val="nil"/>
              <w:bottom w:val="nil"/>
              <w:right w:val="nil"/>
            </w:tcBorders>
            <w:vAlign w:val="bottom"/>
          </w:tcPr>
          <w:p w:rsidR="002E03EE" w:rsidRPr="00B06F83" w:rsidRDefault="002E03EE" w:rsidP="00C25B93">
            <w:pPr>
              <w:ind w:right="29"/>
              <w:jc w:val="right"/>
              <w:rPr>
                <w:b/>
                <w:i/>
                <w:iCs/>
                <w:sz w:val="20"/>
              </w:rPr>
            </w:pPr>
          </w:p>
        </w:tc>
        <w:tc>
          <w:tcPr>
            <w:tcW w:w="1356" w:type="dxa"/>
            <w:tcBorders>
              <w:top w:val="nil"/>
              <w:left w:val="nil"/>
              <w:bottom w:val="nil"/>
              <w:right w:val="nil"/>
            </w:tcBorders>
            <w:vAlign w:val="bottom"/>
          </w:tcPr>
          <w:p w:rsidR="002E03EE" w:rsidRPr="00B06F83" w:rsidRDefault="002E03EE" w:rsidP="003C3E90">
            <w:pPr>
              <w:ind w:right="29"/>
              <w:jc w:val="right"/>
              <w:rPr>
                <w:b/>
                <w:i/>
                <w:iCs/>
                <w:sz w:val="20"/>
              </w:rPr>
            </w:pPr>
            <w:r w:rsidRPr="00B06F83">
              <w:rPr>
                <w:b/>
                <w:i/>
                <w:iCs/>
                <w:sz w:val="20"/>
              </w:rPr>
              <w:t>11.877.372.729</w:t>
            </w:r>
          </w:p>
        </w:tc>
        <w:tc>
          <w:tcPr>
            <w:tcW w:w="1440" w:type="dxa"/>
            <w:tcBorders>
              <w:top w:val="nil"/>
              <w:left w:val="nil"/>
              <w:bottom w:val="nil"/>
              <w:right w:val="nil"/>
            </w:tcBorders>
            <w:tcMar>
              <w:top w:w="17" w:type="dxa"/>
              <w:left w:w="17" w:type="dxa"/>
              <w:bottom w:w="0" w:type="dxa"/>
              <w:right w:w="17" w:type="dxa"/>
            </w:tcMar>
            <w:vAlign w:val="bottom"/>
          </w:tcPr>
          <w:p w:rsidR="002E03EE" w:rsidRPr="00B06F83" w:rsidRDefault="002E03EE" w:rsidP="003C3E90">
            <w:pPr>
              <w:ind w:right="29"/>
              <w:jc w:val="right"/>
              <w:rPr>
                <w:b/>
                <w:i/>
                <w:iCs/>
                <w:sz w:val="20"/>
              </w:rPr>
            </w:pPr>
            <w:r w:rsidRPr="00B06F83">
              <w:rPr>
                <w:b/>
                <w:i/>
                <w:iCs/>
                <w:sz w:val="20"/>
              </w:rPr>
              <w:t>11.877.372.729</w:t>
            </w:r>
          </w:p>
        </w:tc>
      </w:tr>
      <w:tr w:rsidR="002E03EE" w:rsidRPr="00B06F83" w:rsidTr="005B7BAB">
        <w:trPr>
          <w:trHeight w:val="263"/>
        </w:trPr>
        <w:tc>
          <w:tcPr>
            <w:tcW w:w="3144" w:type="dxa"/>
            <w:tcBorders>
              <w:top w:val="nil"/>
              <w:left w:val="nil"/>
              <w:bottom w:val="nil"/>
              <w:right w:val="nil"/>
            </w:tcBorders>
            <w:tcMar>
              <w:top w:w="17" w:type="dxa"/>
              <w:left w:w="17" w:type="dxa"/>
              <w:bottom w:w="0" w:type="dxa"/>
              <w:right w:w="17" w:type="dxa"/>
            </w:tcMar>
            <w:vAlign w:val="center"/>
          </w:tcPr>
          <w:p w:rsidR="002E03EE" w:rsidRPr="00B06F83" w:rsidRDefault="002E03EE" w:rsidP="00D56242">
            <w:pPr>
              <w:tabs>
                <w:tab w:val="num" w:pos="361"/>
              </w:tabs>
              <w:jc w:val="left"/>
              <w:rPr>
                <w:iCs/>
                <w:color w:val="000000"/>
                <w:sz w:val="20"/>
              </w:rPr>
            </w:pPr>
            <w:r w:rsidRPr="00B06F83">
              <w:rPr>
                <w:iCs/>
                <w:color w:val="000000"/>
                <w:sz w:val="20"/>
              </w:rPr>
              <w:t xml:space="preserve">Vay Bà Nguyễn Thị Út Em </w:t>
            </w:r>
            <w:r w:rsidRPr="00B06F83">
              <w:rPr>
                <w:iCs/>
                <w:color w:val="000000"/>
                <w:sz w:val="20"/>
                <w:vertAlign w:val="superscript"/>
              </w:rPr>
              <w:t>(i)</w:t>
            </w:r>
          </w:p>
        </w:tc>
        <w:tc>
          <w:tcPr>
            <w:tcW w:w="1422" w:type="dxa"/>
            <w:tcBorders>
              <w:top w:val="nil"/>
              <w:left w:val="nil"/>
              <w:right w:val="nil"/>
            </w:tcBorders>
            <w:tcMar>
              <w:top w:w="17" w:type="dxa"/>
              <w:left w:w="17" w:type="dxa"/>
              <w:bottom w:w="0" w:type="dxa"/>
              <w:right w:w="17" w:type="dxa"/>
            </w:tcMar>
            <w:vAlign w:val="bottom"/>
          </w:tcPr>
          <w:p w:rsidR="002E03EE" w:rsidRPr="00B06F83" w:rsidRDefault="002E03EE" w:rsidP="00C173E7">
            <w:pPr>
              <w:ind w:right="29"/>
              <w:jc w:val="right"/>
              <w:rPr>
                <w:color w:val="000000"/>
                <w:sz w:val="20"/>
              </w:rPr>
            </w:pPr>
            <w:r w:rsidRPr="00B06F83">
              <w:rPr>
                <w:color w:val="000000"/>
                <w:sz w:val="20"/>
              </w:rPr>
              <w:t>10.690.000.000</w:t>
            </w:r>
          </w:p>
        </w:tc>
        <w:tc>
          <w:tcPr>
            <w:tcW w:w="1422" w:type="dxa"/>
            <w:tcBorders>
              <w:top w:val="nil"/>
              <w:left w:val="nil"/>
              <w:right w:val="nil"/>
            </w:tcBorders>
            <w:vAlign w:val="bottom"/>
          </w:tcPr>
          <w:p w:rsidR="002E03EE" w:rsidRPr="00B06F83" w:rsidRDefault="002E03EE" w:rsidP="00C173E7">
            <w:pPr>
              <w:ind w:right="29"/>
              <w:jc w:val="right"/>
              <w:rPr>
                <w:color w:val="000000"/>
                <w:sz w:val="20"/>
              </w:rPr>
            </w:pPr>
            <w:r w:rsidRPr="00B06F83">
              <w:rPr>
                <w:color w:val="000000"/>
                <w:sz w:val="20"/>
              </w:rPr>
              <w:t>10.690.000.000</w:t>
            </w:r>
          </w:p>
        </w:tc>
        <w:tc>
          <w:tcPr>
            <w:tcW w:w="99" w:type="dxa"/>
            <w:tcBorders>
              <w:top w:val="nil"/>
              <w:left w:val="nil"/>
              <w:right w:val="nil"/>
            </w:tcBorders>
            <w:vAlign w:val="bottom"/>
          </w:tcPr>
          <w:p w:rsidR="002E03EE" w:rsidRPr="00B06F83" w:rsidRDefault="002E03EE" w:rsidP="00D56242">
            <w:pPr>
              <w:ind w:right="29"/>
              <w:jc w:val="right"/>
              <w:rPr>
                <w:color w:val="000000"/>
                <w:sz w:val="20"/>
              </w:rPr>
            </w:pPr>
          </w:p>
        </w:tc>
        <w:tc>
          <w:tcPr>
            <w:tcW w:w="1356" w:type="dxa"/>
            <w:tcBorders>
              <w:top w:val="nil"/>
              <w:left w:val="nil"/>
              <w:right w:val="nil"/>
            </w:tcBorders>
            <w:vAlign w:val="bottom"/>
          </w:tcPr>
          <w:p w:rsidR="002E03EE" w:rsidRPr="00B06F83" w:rsidRDefault="002E03EE" w:rsidP="003C3E90">
            <w:pPr>
              <w:ind w:right="29"/>
              <w:jc w:val="right"/>
              <w:rPr>
                <w:color w:val="000000"/>
                <w:sz w:val="20"/>
              </w:rPr>
            </w:pPr>
            <w:r w:rsidRPr="00B06F83">
              <w:rPr>
                <w:color w:val="000000"/>
                <w:sz w:val="20"/>
              </w:rPr>
              <w:t>9.690.000.000</w:t>
            </w:r>
          </w:p>
        </w:tc>
        <w:tc>
          <w:tcPr>
            <w:tcW w:w="1440" w:type="dxa"/>
            <w:tcBorders>
              <w:top w:val="nil"/>
              <w:left w:val="nil"/>
              <w:right w:val="nil"/>
            </w:tcBorders>
            <w:tcMar>
              <w:top w:w="17" w:type="dxa"/>
              <w:left w:w="17" w:type="dxa"/>
              <w:bottom w:w="0" w:type="dxa"/>
              <w:right w:w="17" w:type="dxa"/>
            </w:tcMar>
            <w:vAlign w:val="bottom"/>
          </w:tcPr>
          <w:p w:rsidR="002E03EE" w:rsidRPr="00B06F83" w:rsidRDefault="002E03EE" w:rsidP="003C3E90">
            <w:pPr>
              <w:ind w:right="29"/>
              <w:jc w:val="right"/>
              <w:rPr>
                <w:color w:val="000000"/>
                <w:sz w:val="20"/>
              </w:rPr>
            </w:pPr>
            <w:r w:rsidRPr="00B06F83">
              <w:rPr>
                <w:color w:val="000000"/>
                <w:sz w:val="20"/>
              </w:rPr>
              <w:t>9.690.000.000</w:t>
            </w:r>
          </w:p>
        </w:tc>
      </w:tr>
      <w:tr w:rsidR="002E03EE" w:rsidRPr="00B06F83" w:rsidTr="005B7BAB">
        <w:trPr>
          <w:trHeight w:val="263"/>
        </w:trPr>
        <w:tc>
          <w:tcPr>
            <w:tcW w:w="3144" w:type="dxa"/>
            <w:tcBorders>
              <w:top w:val="nil"/>
              <w:left w:val="nil"/>
              <w:bottom w:val="nil"/>
              <w:right w:val="nil"/>
            </w:tcBorders>
            <w:tcMar>
              <w:top w:w="17" w:type="dxa"/>
              <w:left w:w="17" w:type="dxa"/>
              <w:bottom w:w="0" w:type="dxa"/>
              <w:right w:w="17" w:type="dxa"/>
            </w:tcMar>
            <w:vAlign w:val="center"/>
          </w:tcPr>
          <w:p w:rsidR="002E03EE" w:rsidRPr="00B06F83" w:rsidRDefault="002E03EE" w:rsidP="00D56242">
            <w:pPr>
              <w:jc w:val="left"/>
              <w:rPr>
                <w:color w:val="000000"/>
                <w:sz w:val="20"/>
              </w:rPr>
            </w:pPr>
            <w:r w:rsidRPr="00B06F83">
              <w:rPr>
                <w:color w:val="000000"/>
                <w:sz w:val="20"/>
              </w:rPr>
              <w:t xml:space="preserve">Vay Bà Nguyễn Thị Thanh Phương </w:t>
            </w:r>
            <w:r w:rsidRPr="00B06F83">
              <w:rPr>
                <w:iCs/>
                <w:color w:val="000000"/>
                <w:sz w:val="20"/>
                <w:vertAlign w:val="superscript"/>
              </w:rPr>
              <w:t>(ii)</w:t>
            </w:r>
          </w:p>
        </w:tc>
        <w:tc>
          <w:tcPr>
            <w:tcW w:w="1422" w:type="dxa"/>
            <w:tcBorders>
              <w:left w:val="nil"/>
              <w:right w:val="nil"/>
            </w:tcBorders>
            <w:tcMar>
              <w:top w:w="17" w:type="dxa"/>
              <w:left w:w="17" w:type="dxa"/>
              <w:bottom w:w="0" w:type="dxa"/>
              <w:right w:w="17" w:type="dxa"/>
            </w:tcMar>
            <w:vAlign w:val="bottom"/>
          </w:tcPr>
          <w:p w:rsidR="002E03EE" w:rsidRPr="00B06F83" w:rsidRDefault="002E03EE" w:rsidP="00C173E7">
            <w:pPr>
              <w:ind w:right="29"/>
              <w:jc w:val="right"/>
              <w:rPr>
                <w:color w:val="000000"/>
                <w:sz w:val="20"/>
              </w:rPr>
            </w:pPr>
            <w:r w:rsidRPr="00B06F83">
              <w:rPr>
                <w:color w:val="000000"/>
                <w:sz w:val="20"/>
              </w:rPr>
              <w:t>2.057.869.297</w:t>
            </w:r>
          </w:p>
        </w:tc>
        <w:tc>
          <w:tcPr>
            <w:tcW w:w="1422" w:type="dxa"/>
            <w:tcBorders>
              <w:left w:val="nil"/>
              <w:right w:val="nil"/>
            </w:tcBorders>
            <w:vAlign w:val="bottom"/>
          </w:tcPr>
          <w:p w:rsidR="002E03EE" w:rsidRPr="00B06F83" w:rsidRDefault="002E03EE" w:rsidP="00C173E7">
            <w:pPr>
              <w:ind w:right="29"/>
              <w:jc w:val="right"/>
              <w:rPr>
                <w:color w:val="000000"/>
                <w:sz w:val="20"/>
              </w:rPr>
            </w:pPr>
            <w:r w:rsidRPr="00B06F83">
              <w:rPr>
                <w:color w:val="000000"/>
                <w:sz w:val="20"/>
              </w:rPr>
              <w:t>2.057.869.297</w:t>
            </w:r>
          </w:p>
        </w:tc>
        <w:tc>
          <w:tcPr>
            <w:tcW w:w="99" w:type="dxa"/>
            <w:tcBorders>
              <w:left w:val="nil"/>
              <w:right w:val="nil"/>
            </w:tcBorders>
            <w:vAlign w:val="bottom"/>
          </w:tcPr>
          <w:p w:rsidR="002E03EE" w:rsidRPr="00B06F83" w:rsidRDefault="002E03EE" w:rsidP="00D56242">
            <w:pPr>
              <w:ind w:right="29"/>
              <w:jc w:val="right"/>
              <w:rPr>
                <w:color w:val="000000"/>
                <w:sz w:val="20"/>
              </w:rPr>
            </w:pPr>
          </w:p>
        </w:tc>
        <w:tc>
          <w:tcPr>
            <w:tcW w:w="1356" w:type="dxa"/>
            <w:tcBorders>
              <w:left w:val="nil"/>
              <w:right w:val="nil"/>
            </w:tcBorders>
            <w:vAlign w:val="bottom"/>
          </w:tcPr>
          <w:p w:rsidR="002E03EE" w:rsidRPr="00B06F83" w:rsidRDefault="002E03EE" w:rsidP="003C3E90">
            <w:pPr>
              <w:ind w:right="29"/>
              <w:jc w:val="right"/>
              <w:rPr>
                <w:color w:val="000000"/>
                <w:sz w:val="20"/>
              </w:rPr>
            </w:pPr>
            <w:r w:rsidRPr="00B06F83">
              <w:rPr>
                <w:color w:val="000000"/>
                <w:sz w:val="20"/>
              </w:rPr>
              <w:t>1.988.669.154</w:t>
            </w:r>
          </w:p>
        </w:tc>
        <w:tc>
          <w:tcPr>
            <w:tcW w:w="1440" w:type="dxa"/>
            <w:tcBorders>
              <w:left w:val="nil"/>
              <w:right w:val="nil"/>
            </w:tcBorders>
            <w:tcMar>
              <w:top w:w="17" w:type="dxa"/>
              <w:left w:w="17" w:type="dxa"/>
              <w:bottom w:w="0" w:type="dxa"/>
              <w:right w:w="17" w:type="dxa"/>
            </w:tcMar>
            <w:vAlign w:val="bottom"/>
          </w:tcPr>
          <w:p w:rsidR="002E03EE" w:rsidRPr="00B06F83" w:rsidRDefault="002E03EE" w:rsidP="003C3E90">
            <w:pPr>
              <w:ind w:right="29"/>
              <w:jc w:val="right"/>
              <w:rPr>
                <w:color w:val="000000"/>
                <w:sz w:val="20"/>
              </w:rPr>
            </w:pPr>
            <w:r w:rsidRPr="00B06F83">
              <w:rPr>
                <w:color w:val="000000"/>
                <w:sz w:val="20"/>
              </w:rPr>
              <w:t>1.988.669.154</w:t>
            </w:r>
          </w:p>
        </w:tc>
      </w:tr>
      <w:tr w:rsidR="002E03EE" w:rsidRPr="00B06F83" w:rsidTr="005B7BAB">
        <w:trPr>
          <w:trHeight w:val="263"/>
        </w:trPr>
        <w:tc>
          <w:tcPr>
            <w:tcW w:w="3144" w:type="dxa"/>
            <w:tcBorders>
              <w:top w:val="nil"/>
              <w:left w:val="nil"/>
              <w:bottom w:val="nil"/>
              <w:right w:val="nil"/>
            </w:tcBorders>
            <w:tcMar>
              <w:top w:w="17" w:type="dxa"/>
              <w:left w:w="17" w:type="dxa"/>
              <w:bottom w:w="0" w:type="dxa"/>
              <w:right w:w="17" w:type="dxa"/>
            </w:tcMar>
            <w:vAlign w:val="center"/>
          </w:tcPr>
          <w:p w:rsidR="002E03EE" w:rsidRPr="00B06F83" w:rsidRDefault="002E03EE" w:rsidP="00D56242">
            <w:pPr>
              <w:tabs>
                <w:tab w:val="num" w:pos="361"/>
              </w:tabs>
              <w:jc w:val="left"/>
              <w:rPr>
                <w:iCs/>
                <w:color w:val="FF0000"/>
                <w:sz w:val="20"/>
              </w:rPr>
            </w:pPr>
            <w:r w:rsidRPr="00B06F83">
              <w:rPr>
                <w:iCs/>
                <w:color w:val="000000"/>
                <w:sz w:val="20"/>
              </w:rPr>
              <w:t xml:space="preserve">Vay Ông Thái Châu </w:t>
            </w:r>
            <w:r w:rsidRPr="00B06F83">
              <w:rPr>
                <w:iCs/>
                <w:color w:val="000000"/>
                <w:sz w:val="20"/>
                <w:vertAlign w:val="superscript"/>
              </w:rPr>
              <w:t>(iii)</w:t>
            </w:r>
          </w:p>
        </w:tc>
        <w:tc>
          <w:tcPr>
            <w:tcW w:w="1422" w:type="dxa"/>
            <w:tcBorders>
              <w:top w:val="nil"/>
              <w:left w:val="nil"/>
              <w:right w:val="nil"/>
            </w:tcBorders>
            <w:tcMar>
              <w:top w:w="17" w:type="dxa"/>
              <w:left w:w="17" w:type="dxa"/>
              <w:bottom w:w="0" w:type="dxa"/>
              <w:right w:w="17" w:type="dxa"/>
            </w:tcMar>
            <w:vAlign w:val="bottom"/>
          </w:tcPr>
          <w:p w:rsidR="002E03EE" w:rsidRPr="00B06F83" w:rsidRDefault="002E03EE" w:rsidP="00B84AF2">
            <w:pPr>
              <w:ind w:right="29"/>
              <w:jc w:val="right"/>
              <w:rPr>
                <w:color w:val="000000"/>
                <w:sz w:val="20"/>
              </w:rPr>
            </w:pPr>
            <w:r w:rsidRPr="00B06F83">
              <w:rPr>
                <w:color w:val="000000"/>
                <w:sz w:val="20"/>
              </w:rPr>
              <w:t>180.240.000</w:t>
            </w:r>
          </w:p>
        </w:tc>
        <w:tc>
          <w:tcPr>
            <w:tcW w:w="1422" w:type="dxa"/>
            <w:tcBorders>
              <w:top w:val="nil"/>
              <w:left w:val="nil"/>
              <w:right w:val="nil"/>
            </w:tcBorders>
            <w:vAlign w:val="bottom"/>
          </w:tcPr>
          <w:p w:rsidR="002E03EE" w:rsidRPr="00B06F83" w:rsidRDefault="002E03EE" w:rsidP="00C173E7">
            <w:pPr>
              <w:ind w:right="29"/>
              <w:jc w:val="right"/>
              <w:rPr>
                <w:color w:val="000000"/>
                <w:sz w:val="20"/>
              </w:rPr>
            </w:pPr>
            <w:r w:rsidRPr="00B06F83">
              <w:rPr>
                <w:color w:val="000000"/>
                <w:sz w:val="20"/>
              </w:rPr>
              <w:t>180.240.000</w:t>
            </w:r>
          </w:p>
        </w:tc>
        <w:tc>
          <w:tcPr>
            <w:tcW w:w="99" w:type="dxa"/>
            <w:tcBorders>
              <w:top w:val="nil"/>
              <w:left w:val="nil"/>
              <w:right w:val="nil"/>
            </w:tcBorders>
            <w:vAlign w:val="bottom"/>
          </w:tcPr>
          <w:p w:rsidR="002E03EE" w:rsidRPr="00B06F83" w:rsidRDefault="002E03EE" w:rsidP="00D56242">
            <w:pPr>
              <w:ind w:right="29"/>
              <w:jc w:val="right"/>
              <w:rPr>
                <w:color w:val="000000"/>
                <w:sz w:val="20"/>
              </w:rPr>
            </w:pPr>
          </w:p>
        </w:tc>
        <w:tc>
          <w:tcPr>
            <w:tcW w:w="1356" w:type="dxa"/>
            <w:tcBorders>
              <w:top w:val="nil"/>
              <w:left w:val="nil"/>
              <w:right w:val="nil"/>
            </w:tcBorders>
            <w:vAlign w:val="bottom"/>
          </w:tcPr>
          <w:p w:rsidR="002E03EE" w:rsidRPr="00B06F83" w:rsidRDefault="002E03EE" w:rsidP="003C3E90">
            <w:pPr>
              <w:ind w:right="29"/>
              <w:jc w:val="right"/>
              <w:rPr>
                <w:color w:val="000000"/>
                <w:sz w:val="20"/>
              </w:rPr>
            </w:pPr>
            <w:r w:rsidRPr="00B06F83">
              <w:rPr>
                <w:color w:val="000000"/>
                <w:sz w:val="20"/>
              </w:rPr>
              <w:t>180.240.000</w:t>
            </w:r>
          </w:p>
        </w:tc>
        <w:tc>
          <w:tcPr>
            <w:tcW w:w="1440" w:type="dxa"/>
            <w:tcBorders>
              <w:top w:val="nil"/>
              <w:left w:val="nil"/>
              <w:right w:val="nil"/>
            </w:tcBorders>
            <w:tcMar>
              <w:top w:w="17" w:type="dxa"/>
              <w:left w:w="17" w:type="dxa"/>
              <w:bottom w:w="0" w:type="dxa"/>
              <w:right w:w="17" w:type="dxa"/>
            </w:tcMar>
            <w:vAlign w:val="bottom"/>
          </w:tcPr>
          <w:p w:rsidR="002E03EE" w:rsidRPr="00B06F83" w:rsidRDefault="002E03EE" w:rsidP="003C3E90">
            <w:pPr>
              <w:ind w:right="29"/>
              <w:jc w:val="right"/>
              <w:rPr>
                <w:color w:val="000000"/>
                <w:sz w:val="20"/>
              </w:rPr>
            </w:pPr>
            <w:r w:rsidRPr="00B06F83">
              <w:rPr>
                <w:color w:val="000000"/>
                <w:sz w:val="20"/>
              </w:rPr>
              <w:t>180.240.000</w:t>
            </w:r>
          </w:p>
        </w:tc>
      </w:tr>
      <w:tr w:rsidR="002E03EE" w:rsidRPr="00B06F83" w:rsidTr="005B7BAB">
        <w:trPr>
          <w:trHeight w:val="263"/>
        </w:trPr>
        <w:tc>
          <w:tcPr>
            <w:tcW w:w="3144" w:type="dxa"/>
            <w:tcBorders>
              <w:top w:val="nil"/>
              <w:left w:val="nil"/>
              <w:bottom w:val="nil"/>
              <w:right w:val="nil"/>
            </w:tcBorders>
            <w:tcMar>
              <w:top w:w="17" w:type="dxa"/>
              <w:left w:w="17" w:type="dxa"/>
              <w:bottom w:w="0" w:type="dxa"/>
              <w:right w:w="17" w:type="dxa"/>
            </w:tcMar>
            <w:vAlign w:val="center"/>
          </w:tcPr>
          <w:p w:rsidR="002E03EE" w:rsidRPr="00B06F83" w:rsidRDefault="002E03EE" w:rsidP="005F4AD2">
            <w:pPr>
              <w:tabs>
                <w:tab w:val="num" w:pos="361"/>
              </w:tabs>
              <w:jc w:val="left"/>
              <w:rPr>
                <w:iCs/>
                <w:color w:val="000000"/>
                <w:sz w:val="20"/>
              </w:rPr>
            </w:pPr>
            <w:r w:rsidRPr="00B06F83">
              <w:rPr>
                <w:iCs/>
                <w:color w:val="000000"/>
                <w:sz w:val="20"/>
              </w:rPr>
              <w:t>Vay Bà Trần Thị Phượng</w:t>
            </w:r>
            <w:r w:rsidRPr="00B06F83">
              <w:rPr>
                <w:iCs/>
                <w:color w:val="000000"/>
                <w:sz w:val="20"/>
                <w:vertAlign w:val="superscript"/>
              </w:rPr>
              <w:t>(iv)</w:t>
            </w:r>
          </w:p>
        </w:tc>
        <w:tc>
          <w:tcPr>
            <w:tcW w:w="1422" w:type="dxa"/>
            <w:tcBorders>
              <w:top w:val="nil"/>
              <w:left w:val="nil"/>
              <w:right w:val="nil"/>
            </w:tcBorders>
            <w:tcMar>
              <w:top w:w="17" w:type="dxa"/>
              <w:left w:w="17" w:type="dxa"/>
              <w:bottom w:w="0" w:type="dxa"/>
              <w:right w:w="17" w:type="dxa"/>
            </w:tcMar>
            <w:vAlign w:val="bottom"/>
          </w:tcPr>
          <w:p w:rsidR="002E03EE" w:rsidRPr="00B06F83" w:rsidRDefault="002E03EE" w:rsidP="00B84AF2">
            <w:pPr>
              <w:ind w:right="29"/>
              <w:jc w:val="right"/>
              <w:rPr>
                <w:color w:val="000000"/>
                <w:sz w:val="20"/>
              </w:rPr>
            </w:pPr>
            <w:r w:rsidRPr="00B06F83">
              <w:rPr>
                <w:color w:val="000000"/>
                <w:sz w:val="20"/>
              </w:rPr>
              <w:t>18.463.575</w:t>
            </w:r>
          </w:p>
        </w:tc>
        <w:tc>
          <w:tcPr>
            <w:tcW w:w="1422" w:type="dxa"/>
            <w:tcBorders>
              <w:top w:val="nil"/>
              <w:left w:val="nil"/>
              <w:right w:val="nil"/>
            </w:tcBorders>
            <w:vAlign w:val="bottom"/>
          </w:tcPr>
          <w:p w:rsidR="002E03EE" w:rsidRPr="00B06F83" w:rsidRDefault="002E03EE" w:rsidP="00C173E7">
            <w:pPr>
              <w:ind w:right="29"/>
              <w:jc w:val="right"/>
              <w:rPr>
                <w:color w:val="000000"/>
                <w:sz w:val="20"/>
              </w:rPr>
            </w:pPr>
            <w:r w:rsidRPr="00B06F83">
              <w:rPr>
                <w:color w:val="000000"/>
                <w:sz w:val="20"/>
              </w:rPr>
              <w:t>18.463.575</w:t>
            </w:r>
          </w:p>
        </w:tc>
        <w:tc>
          <w:tcPr>
            <w:tcW w:w="99" w:type="dxa"/>
            <w:tcBorders>
              <w:top w:val="nil"/>
              <w:left w:val="nil"/>
              <w:right w:val="nil"/>
            </w:tcBorders>
            <w:vAlign w:val="bottom"/>
          </w:tcPr>
          <w:p w:rsidR="002E03EE" w:rsidRPr="00B06F83" w:rsidRDefault="002E03EE" w:rsidP="00D56242">
            <w:pPr>
              <w:ind w:right="29"/>
              <w:jc w:val="right"/>
              <w:rPr>
                <w:color w:val="000000"/>
                <w:sz w:val="20"/>
              </w:rPr>
            </w:pPr>
          </w:p>
        </w:tc>
        <w:tc>
          <w:tcPr>
            <w:tcW w:w="1356" w:type="dxa"/>
            <w:tcBorders>
              <w:top w:val="nil"/>
              <w:left w:val="nil"/>
              <w:right w:val="nil"/>
            </w:tcBorders>
            <w:vAlign w:val="bottom"/>
          </w:tcPr>
          <w:p w:rsidR="002E03EE" w:rsidRPr="00B06F83" w:rsidRDefault="002E03EE" w:rsidP="003C3E90">
            <w:pPr>
              <w:ind w:right="29"/>
              <w:jc w:val="right"/>
              <w:rPr>
                <w:color w:val="000000"/>
                <w:sz w:val="20"/>
              </w:rPr>
            </w:pPr>
            <w:r w:rsidRPr="00B06F83">
              <w:rPr>
                <w:color w:val="000000"/>
                <w:sz w:val="20"/>
              </w:rPr>
              <w:t>18.463.575</w:t>
            </w:r>
          </w:p>
        </w:tc>
        <w:tc>
          <w:tcPr>
            <w:tcW w:w="1440" w:type="dxa"/>
            <w:tcBorders>
              <w:top w:val="nil"/>
              <w:left w:val="nil"/>
              <w:right w:val="nil"/>
            </w:tcBorders>
            <w:tcMar>
              <w:top w:w="17" w:type="dxa"/>
              <w:left w:w="17" w:type="dxa"/>
              <w:bottom w:w="0" w:type="dxa"/>
              <w:right w:w="17" w:type="dxa"/>
            </w:tcMar>
            <w:vAlign w:val="bottom"/>
          </w:tcPr>
          <w:p w:rsidR="002E03EE" w:rsidRPr="00B06F83" w:rsidRDefault="002E03EE" w:rsidP="003C3E90">
            <w:pPr>
              <w:ind w:right="29"/>
              <w:jc w:val="right"/>
              <w:rPr>
                <w:color w:val="000000"/>
                <w:sz w:val="20"/>
              </w:rPr>
            </w:pPr>
            <w:r w:rsidRPr="00B06F83">
              <w:rPr>
                <w:color w:val="000000"/>
                <w:sz w:val="20"/>
              </w:rPr>
              <w:t>18.463.575</w:t>
            </w:r>
          </w:p>
        </w:tc>
      </w:tr>
      <w:tr w:rsidR="002E03EE" w:rsidRPr="00B06F83" w:rsidTr="002E03EE">
        <w:trPr>
          <w:trHeight w:val="514"/>
        </w:trPr>
        <w:tc>
          <w:tcPr>
            <w:tcW w:w="3144" w:type="dxa"/>
            <w:tcBorders>
              <w:top w:val="nil"/>
              <w:left w:val="nil"/>
              <w:bottom w:val="nil"/>
              <w:right w:val="nil"/>
            </w:tcBorders>
            <w:tcMar>
              <w:top w:w="17" w:type="dxa"/>
              <w:left w:w="17" w:type="dxa"/>
              <w:bottom w:w="0" w:type="dxa"/>
              <w:right w:w="17" w:type="dxa"/>
            </w:tcMar>
            <w:vAlign w:val="center"/>
          </w:tcPr>
          <w:p w:rsidR="002E03EE" w:rsidRPr="00B06F83" w:rsidRDefault="002E03EE" w:rsidP="00001FF6">
            <w:pPr>
              <w:jc w:val="left"/>
              <w:rPr>
                <w:b/>
                <w:i/>
                <w:color w:val="000000"/>
                <w:sz w:val="20"/>
              </w:rPr>
            </w:pPr>
            <w:r w:rsidRPr="00B06F83">
              <w:rPr>
                <w:b/>
                <w:i/>
                <w:color w:val="000000"/>
                <w:sz w:val="20"/>
              </w:rPr>
              <w:t xml:space="preserve">Vay và nợ thuê tài chính ngắn hạn phải trả các tổ chức khác </w:t>
            </w:r>
          </w:p>
        </w:tc>
        <w:tc>
          <w:tcPr>
            <w:tcW w:w="1422" w:type="dxa"/>
            <w:tcBorders>
              <w:top w:val="nil"/>
              <w:left w:val="nil"/>
              <w:bottom w:val="nil"/>
              <w:right w:val="nil"/>
            </w:tcBorders>
            <w:tcMar>
              <w:top w:w="17" w:type="dxa"/>
              <w:left w:w="17" w:type="dxa"/>
              <w:bottom w:w="0" w:type="dxa"/>
              <w:right w:w="17" w:type="dxa"/>
            </w:tcMar>
            <w:vAlign w:val="bottom"/>
          </w:tcPr>
          <w:p w:rsidR="002E03EE" w:rsidRPr="00B06F83" w:rsidRDefault="002E03EE" w:rsidP="00C173E7">
            <w:pPr>
              <w:ind w:right="29"/>
              <w:jc w:val="right"/>
              <w:rPr>
                <w:b/>
                <w:bCs/>
                <w:i/>
                <w:color w:val="000000"/>
                <w:sz w:val="20"/>
              </w:rPr>
            </w:pPr>
            <w:r w:rsidRPr="00B06F83">
              <w:rPr>
                <w:b/>
                <w:bCs/>
                <w:i/>
                <w:color w:val="000000"/>
                <w:sz w:val="20"/>
              </w:rPr>
              <w:t>71.462.639.233</w:t>
            </w:r>
          </w:p>
        </w:tc>
        <w:tc>
          <w:tcPr>
            <w:tcW w:w="1422" w:type="dxa"/>
            <w:tcBorders>
              <w:top w:val="nil"/>
              <w:left w:val="nil"/>
              <w:bottom w:val="nil"/>
              <w:right w:val="nil"/>
            </w:tcBorders>
            <w:vAlign w:val="bottom"/>
          </w:tcPr>
          <w:p w:rsidR="002E03EE" w:rsidRPr="00B06F83" w:rsidRDefault="002E03EE" w:rsidP="00C173E7">
            <w:pPr>
              <w:ind w:right="29"/>
              <w:jc w:val="right"/>
              <w:rPr>
                <w:b/>
                <w:bCs/>
                <w:i/>
                <w:color w:val="000000"/>
                <w:sz w:val="20"/>
              </w:rPr>
            </w:pPr>
            <w:r w:rsidRPr="00B06F83">
              <w:rPr>
                <w:b/>
                <w:bCs/>
                <w:i/>
                <w:color w:val="000000"/>
                <w:sz w:val="20"/>
              </w:rPr>
              <w:t>71.462.639.233</w:t>
            </w:r>
          </w:p>
        </w:tc>
        <w:tc>
          <w:tcPr>
            <w:tcW w:w="99" w:type="dxa"/>
            <w:tcBorders>
              <w:top w:val="nil"/>
              <w:left w:val="nil"/>
              <w:bottom w:val="nil"/>
              <w:right w:val="nil"/>
            </w:tcBorders>
            <w:vAlign w:val="bottom"/>
          </w:tcPr>
          <w:p w:rsidR="002E03EE" w:rsidRPr="00B06F83" w:rsidRDefault="002E03EE" w:rsidP="00D56242">
            <w:pPr>
              <w:ind w:right="29"/>
              <w:jc w:val="right"/>
              <w:rPr>
                <w:b/>
                <w:i/>
                <w:iCs/>
                <w:sz w:val="20"/>
              </w:rPr>
            </w:pPr>
          </w:p>
        </w:tc>
        <w:tc>
          <w:tcPr>
            <w:tcW w:w="1356" w:type="dxa"/>
            <w:tcBorders>
              <w:top w:val="nil"/>
              <w:left w:val="nil"/>
              <w:bottom w:val="nil"/>
              <w:right w:val="nil"/>
            </w:tcBorders>
            <w:vAlign w:val="bottom"/>
          </w:tcPr>
          <w:p w:rsidR="002E03EE" w:rsidRPr="00B06F83" w:rsidRDefault="002E03EE" w:rsidP="003C3E90">
            <w:pPr>
              <w:ind w:right="29"/>
              <w:jc w:val="right"/>
              <w:rPr>
                <w:b/>
                <w:bCs/>
                <w:i/>
                <w:color w:val="000000"/>
                <w:sz w:val="20"/>
              </w:rPr>
            </w:pPr>
            <w:r w:rsidRPr="00B06F83">
              <w:rPr>
                <w:b/>
                <w:bCs/>
                <w:i/>
                <w:color w:val="000000"/>
                <w:sz w:val="20"/>
              </w:rPr>
              <w:t>72.526.204.313</w:t>
            </w:r>
          </w:p>
        </w:tc>
        <w:tc>
          <w:tcPr>
            <w:tcW w:w="1440" w:type="dxa"/>
            <w:tcBorders>
              <w:top w:val="nil"/>
              <w:left w:val="nil"/>
              <w:bottom w:val="nil"/>
              <w:right w:val="nil"/>
            </w:tcBorders>
            <w:tcMar>
              <w:top w:w="17" w:type="dxa"/>
              <w:left w:w="17" w:type="dxa"/>
              <w:bottom w:w="0" w:type="dxa"/>
              <w:right w:w="17" w:type="dxa"/>
            </w:tcMar>
            <w:vAlign w:val="bottom"/>
          </w:tcPr>
          <w:p w:rsidR="002E03EE" w:rsidRPr="00B06F83" w:rsidRDefault="002E03EE" w:rsidP="003C3E90">
            <w:pPr>
              <w:ind w:right="29"/>
              <w:jc w:val="right"/>
              <w:rPr>
                <w:b/>
                <w:bCs/>
                <w:i/>
                <w:color w:val="000000"/>
                <w:sz w:val="20"/>
              </w:rPr>
            </w:pPr>
            <w:r w:rsidRPr="00B06F83">
              <w:rPr>
                <w:b/>
                <w:bCs/>
                <w:i/>
                <w:color w:val="000000"/>
                <w:sz w:val="20"/>
              </w:rPr>
              <w:t>72.526.204.313</w:t>
            </w:r>
          </w:p>
        </w:tc>
      </w:tr>
      <w:tr w:rsidR="002E03EE" w:rsidRPr="00B06F83" w:rsidTr="005B7BAB">
        <w:trPr>
          <w:trHeight w:val="235"/>
        </w:trPr>
        <w:tc>
          <w:tcPr>
            <w:tcW w:w="3144" w:type="dxa"/>
            <w:tcBorders>
              <w:top w:val="nil"/>
              <w:left w:val="nil"/>
              <w:bottom w:val="nil"/>
              <w:right w:val="nil"/>
            </w:tcBorders>
            <w:tcMar>
              <w:top w:w="17" w:type="dxa"/>
              <w:left w:w="17" w:type="dxa"/>
              <w:bottom w:w="0" w:type="dxa"/>
              <w:right w:w="17" w:type="dxa"/>
            </w:tcMar>
            <w:vAlign w:val="center"/>
          </w:tcPr>
          <w:p w:rsidR="002E03EE" w:rsidRPr="00B06F83" w:rsidRDefault="002E03EE" w:rsidP="00D56242">
            <w:pPr>
              <w:jc w:val="left"/>
              <w:rPr>
                <w:color w:val="000000"/>
                <w:sz w:val="20"/>
              </w:rPr>
            </w:pPr>
            <w:r w:rsidRPr="00B06F83">
              <w:rPr>
                <w:color w:val="000000"/>
                <w:sz w:val="20"/>
              </w:rPr>
              <w:t>Vay ngắn hạn ngân hàng</w:t>
            </w:r>
          </w:p>
        </w:tc>
        <w:tc>
          <w:tcPr>
            <w:tcW w:w="1422" w:type="dxa"/>
            <w:tcBorders>
              <w:top w:val="nil"/>
              <w:left w:val="nil"/>
              <w:bottom w:val="nil"/>
              <w:right w:val="nil"/>
            </w:tcBorders>
            <w:tcMar>
              <w:top w:w="17" w:type="dxa"/>
              <w:left w:w="17" w:type="dxa"/>
              <w:bottom w:w="0" w:type="dxa"/>
              <w:right w:w="17" w:type="dxa"/>
            </w:tcMar>
            <w:vAlign w:val="bottom"/>
          </w:tcPr>
          <w:p w:rsidR="002E03EE" w:rsidRPr="00B06F83" w:rsidRDefault="002E03EE" w:rsidP="00C173E7">
            <w:pPr>
              <w:ind w:right="29"/>
              <w:jc w:val="right"/>
              <w:rPr>
                <w:bCs/>
                <w:color w:val="000000"/>
                <w:sz w:val="20"/>
              </w:rPr>
            </w:pPr>
            <w:r w:rsidRPr="00B06F83">
              <w:rPr>
                <w:bCs/>
                <w:color w:val="000000"/>
                <w:sz w:val="20"/>
              </w:rPr>
              <w:t>71.052.726.763</w:t>
            </w:r>
          </w:p>
        </w:tc>
        <w:tc>
          <w:tcPr>
            <w:tcW w:w="1422" w:type="dxa"/>
            <w:tcBorders>
              <w:top w:val="nil"/>
              <w:left w:val="nil"/>
              <w:bottom w:val="nil"/>
              <w:right w:val="nil"/>
            </w:tcBorders>
            <w:vAlign w:val="bottom"/>
          </w:tcPr>
          <w:p w:rsidR="002E03EE" w:rsidRPr="00B06F83" w:rsidRDefault="002E03EE" w:rsidP="00C173E7">
            <w:pPr>
              <w:ind w:right="29"/>
              <w:jc w:val="right"/>
              <w:rPr>
                <w:bCs/>
                <w:color w:val="000000"/>
                <w:sz w:val="20"/>
              </w:rPr>
            </w:pPr>
            <w:r w:rsidRPr="00B06F83">
              <w:rPr>
                <w:bCs/>
                <w:color w:val="000000"/>
                <w:sz w:val="20"/>
              </w:rPr>
              <w:t>71.052.726.763</w:t>
            </w:r>
          </w:p>
        </w:tc>
        <w:tc>
          <w:tcPr>
            <w:tcW w:w="99" w:type="dxa"/>
            <w:tcBorders>
              <w:top w:val="nil"/>
              <w:left w:val="nil"/>
              <w:bottom w:val="nil"/>
              <w:right w:val="nil"/>
            </w:tcBorders>
            <w:vAlign w:val="bottom"/>
          </w:tcPr>
          <w:p w:rsidR="002E03EE" w:rsidRPr="00B06F83" w:rsidRDefault="002E03EE" w:rsidP="00D56242">
            <w:pPr>
              <w:ind w:right="29"/>
              <w:jc w:val="right"/>
              <w:rPr>
                <w:iCs/>
                <w:sz w:val="20"/>
              </w:rPr>
            </w:pPr>
          </w:p>
        </w:tc>
        <w:tc>
          <w:tcPr>
            <w:tcW w:w="1356" w:type="dxa"/>
            <w:tcBorders>
              <w:top w:val="nil"/>
              <w:left w:val="nil"/>
              <w:bottom w:val="nil"/>
              <w:right w:val="nil"/>
            </w:tcBorders>
            <w:vAlign w:val="bottom"/>
          </w:tcPr>
          <w:p w:rsidR="002E03EE" w:rsidRPr="00B06F83" w:rsidRDefault="002E03EE" w:rsidP="003C3E90">
            <w:pPr>
              <w:ind w:right="29"/>
              <w:jc w:val="right"/>
              <w:rPr>
                <w:bCs/>
                <w:color w:val="000000"/>
                <w:sz w:val="20"/>
              </w:rPr>
            </w:pPr>
            <w:r w:rsidRPr="00B06F83">
              <w:rPr>
                <w:bCs/>
                <w:color w:val="000000"/>
                <w:sz w:val="20"/>
              </w:rPr>
              <w:t>72.526.204.313</w:t>
            </w:r>
          </w:p>
        </w:tc>
        <w:tc>
          <w:tcPr>
            <w:tcW w:w="1440" w:type="dxa"/>
            <w:tcBorders>
              <w:top w:val="nil"/>
              <w:left w:val="nil"/>
              <w:bottom w:val="nil"/>
              <w:right w:val="nil"/>
            </w:tcBorders>
            <w:tcMar>
              <w:top w:w="17" w:type="dxa"/>
              <w:left w:w="17" w:type="dxa"/>
              <w:bottom w:w="0" w:type="dxa"/>
              <w:right w:w="17" w:type="dxa"/>
            </w:tcMar>
            <w:vAlign w:val="bottom"/>
          </w:tcPr>
          <w:p w:rsidR="002E03EE" w:rsidRPr="00B06F83" w:rsidRDefault="002E03EE" w:rsidP="003C3E90">
            <w:pPr>
              <w:ind w:right="29"/>
              <w:jc w:val="right"/>
              <w:rPr>
                <w:bCs/>
                <w:color w:val="000000"/>
                <w:sz w:val="20"/>
              </w:rPr>
            </w:pPr>
            <w:r w:rsidRPr="00B06F83">
              <w:rPr>
                <w:bCs/>
                <w:color w:val="000000"/>
                <w:sz w:val="20"/>
              </w:rPr>
              <w:t>72.526.204.313</w:t>
            </w:r>
          </w:p>
        </w:tc>
      </w:tr>
      <w:tr w:rsidR="002E03EE" w:rsidRPr="00B06F83" w:rsidTr="005B7BAB">
        <w:trPr>
          <w:trHeight w:val="187"/>
        </w:trPr>
        <w:tc>
          <w:tcPr>
            <w:tcW w:w="3144" w:type="dxa"/>
            <w:tcBorders>
              <w:top w:val="nil"/>
              <w:left w:val="nil"/>
              <w:bottom w:val="nil"/>
              <w:right w:val="nil"/>
            </w:tcBorders>
            <w:tcMar>
              <w:top w:w="17" w:type="dxa"/>
              <w:left w:w="17" w:type="dxa"/>
              <w:bottom w:w="0" w:type="dxa"/>
              <w:right w:w="17" w:type="dxa"/>
            </w:tcMar>
            <w:vAlign w:val="center"/>
          </w:tcPr>
          <w:p w:rsidR="002E03EE" w:rsidRPr="00B06F83" w:rsidRDefault="002E03EE" w:rsidP="005F4AD2">
            <w:pPr>
              <w:jc w:val="left"/>
              <w:rPr>
                <w:i/>
                <w:iCs/>
                <w:color w:val="000000"/>
                <w:sz w:val="20"/>
              </w:rPr>
            </w:pPr>
            <w:r w:rsidRPr="00B06F83">
              <w:rPr>
                <w:i/>
                <w:iCs/>
                <w:color w:val="000000"/>
                <w:sz w:val="20"/>
              </w:rPr>
              <w:t xml:space="preserve">Vay Ngân hàng thương mại cổ phần Đầu tư và Phát triển Việt Nam – Phòng giao dịch Thốt Nốt </w:t>
            </w:r>
            <w:r w:rsidRPr="00B06F83">
              <w:rPr>
                <w:i/>
                <w:iCs/>
                <w:color w:val="000000"/>
                <w:sz w:val="20"/>
                <w:vertAlign w:val="superscript"/>
              </w:rPr>
              <w:t>(v)</w:t>
            </w:r>
          </w:p>
        </w:tc>
        <w:tc>
          <w:tcPr>
            <w:tcW w:w="1422" w:type="dxa"/>
            <w:tcBorders>
              <w:top w:val="nil"/>
              <w:left w:val="nil"/>
              <w:bottom w:val="nil"/>
              <w:right w:val="nil"/>
            </w:tcBorders>
            <w:tcMar>
              <w:top w:w="17" w:type="dxa"/>
              <w:left w:w="17" w:type="dxa"/>
              <w:bottom w:w="0" w:type="dxa"/>
              <w:right w:w="17" w:type="dxa"/>
            </w:tcMar>
            <w:vAlign w:val="bottom"/>
          </w:tcPr>
          <w:p w:rsidR="002E03EE" w:rsidRPr="00B06F83" w:rsidRDefault="002E03EE" w:rsidP="00C173E7">
            <w:pPr>
              <w:ind w:right="29"/>
              <w:jc w:val="right"/>
              <w:rPr>
                <w:i/>
                <w:iCs/>
                <w:sz w:val="20"/>
              </w:rPr>
            </w:pPr>
            <w:r w:rsidRPr="00B06F83">
              <w:rPr>
                <w:i/>
                <w:iCs/>
                <w:sz w:val="20"/>
              </w:rPr>
              <w:t>65.078.435.129</w:t>
            </w:r>
          </w:p>
        </w:tc>
        <w:tc>
          <w:tcPr>
            <w:tcW w:w="1422" w:type="dxa"/>
            <w:tcBorders>
              <w:top w:val="nil"/>
              <w:left w:val="nil"/>
              <w:bottom w:val="nil"/>
              <w:right w:val="nil"/>
            </w:tcBorders>
            <w:vAlign w:val="bottom"/>
          </w:tcPr>
          <w:p w:rsidR="002E03EE" w:rsidRPr="00B06F83" w:rsidRDefault="002E03EE" w:rsidP="00C173E7">
            <w:pPr>
              <w:ind w:right="29"/>
              <w:jc w:val="right"/>
              <w:rPr>
                <w:i/>
                <w:iCs/>
                <w:sz w:val="20"/>
              </w:rPr>
            </w:pPr>
            <w:r w:rsidRPr="00B06F83">
              <w:rPr>
                <w:i/>
                <w:iCs/>
                <w:sz w:val="20"/>
              </w:rPr>
              <w:t>65.078.435.129</w:t>
            </w:r>
          </w:p>
        </w:tc>
        <w:tc>
          <w:tcPr>
            <w:tcW w:w="99" w:type="dxa"/>
            <w:tcBorders>
              <w:top w:val="nil"/>
              <w:left w:val="nil"/>
              <w:bottom w:val="nil"/>
              <w:right w:val="nil"/>
            </w:tcBorders>
            <w:vAlign w:val="bottom"/>
          </w:tcPr>
          <w:p w:rsidR="002E03EE" w:rsidRPr="00B06F83" w:rsidRDefault="002E03EE" w:rsidP="00D56242">
            <w:pPr>
              <w:ind w:right="29"/>
              <w:jc w:val="right"/>
              <w:rPr>
                <w:i/>
                <w:iCs/>
                <w:sz w:val="20"/>
              </w:rPr>
            </w:pPr>
          </w:p>
        </w:tc>
        <w:tc>
          <w:tcPr>
            <w:tcW w:w="1356" w:type="dxa"/>
            <w:tcBorders>
              <w:top w:val="nil"/>
              <w:left w:val="nil"/>
              <w:bottom w:val="nil"/>
              <w:right w:val="nil"/>
            </w:tcBorders>
            <w:vAlign w:val="bottom"/>
          </w:tcPr>
          <w:p w:rsidR="002E03EE" w:rsidRPr="00B06F83" w:rsidRDefault="002E03EE" w:rsidP="003C3E90">
            <w:pPr>
              <w:ind w:right="29"/>
              <w:jc w:val="right"/>
              <w:rPr>
                <w:i/>
                <w:iCs/>
                <w:sz w:val="20"/>
              </w:rPr>
            </w:pPr>
            <w:r w:rsidRPr="00B06F83">
              <w:rPr>
                <w:i/>
                <w:iCs/>
                <w:sz w:val="20"/>
              </w:rPr>
              <w:t>62.720.017.152</w:t>
            </w:r>
          </w:p>
        </w:tc>
        <w:tc>
          <w:tcPr>
            <w:tcW w:w="1440" w:type="dxa"/>
            <w:tcBorders>
              <w:top w:val="nil"/>
              <w:left w:val="nil"/>
              <w:bottom w:val="nil"/>
              <w:right w:val="nil"/>
            </w:tcBorders>
            <w:tcMar>
              <w:top w:w="17" w:type="dxa"/>
              <w:left w:w="17" w:type="dxa"/>
              <w:bottom w:w="0" w:type="dxa"/>
              <w:right w:w="17" w:type="dxa"/>
            </w:tcMar>
            <w:vAlign w:val="bottom"/>
          </w:tcPr>
          <w:p w:rsidR="002E03EE" w:rsidRPr="00B06F83" w:rsidRDefault="002E03EE" w:rsidP="003C3E90">
            <w:pPr>
              <w:ind w:right="29"/>
              <w:jc w:val="right"/>
              <w:rPr>
                <w:i/>
                <w:iCs/>
                <w:sz w:val="20"/>
              </w:rPr>
            </w:pPr>
            <w:r w:rsidRPr="00B06F83">
              <w:rPr>
                <w:i/>
                <w:iCs/>
                <w:sz w:val="20"/>
              </w:rPr>
              <w:t>62.720.017.152</w:t>
            </w:r>
          </w:p>
        </w:tc>
      </w:tr>
      <w:tr w:rsidR="002E03EE" w:rsidRPr="00B06F83" w:rsidTr="005B7BAB">
        <w:trPr>
          <w:trHeight w:val="263"/>
        </w:trPr>
        <w:tc>
          <w:tcPr>
            <w:tcW w:w="3144" w:type="dxa"/>
            <w:tcBorders>
              <w:top w:val="nil"/>
              <w:left w:val="nil"/>
              <w:bottom w:val="nil"/>
              <w:right w:val="nil"/>
            </w:tcBorders>
            <w:tcMar>
              <w:top w:w="17" w:type="dxa"/>
              <w:left w:w="17" w:type="dxa"/>
              <w:bottom w:w="0" w:type="dxa"/>
              <w:right w:w="17" w:type="dxa"/>
            </w:tcMar>
            <w:vAlign w:val="center"/>
          </w:tcPr>
          <w:p w:rsidR="002E03EE" w:rsidRPr="00B06F83" w:rsidRDefault="002E03EE" w:rsidP="00D56242">
            <w:pPr>
              <w:tabs>
                <w:tab w:val="num" w:pos="361"/>
              </w:tabs>
              <w:jc w:val="left"/>
              <w:rPr>
                <w:i/>
                <w:iCs/>
                <w:color w:val="FF0000"/>
                <w:sz w:val="20"/>
              </w:rPr>
            </w:pPr>
            <w:r w:rsidRPr="00B06F83">
              <w:rPr>
                <w:i/>
                <w:iCs/>
                <w:color w:val="000000"/>
                <w:sz w:val="20"/>
              </w:rPr>
              <w:t xml:space="preserve">Vay ngắn hạn Ngân hàng thương mại cổ phần Bản Việt – Chi nhánh Cần Thơ </w:t>
            </w:r>
            <w:r w:rsidRPr="00B06F83">
              <w:rPr>
                <w:iCs/>
                <w:color w:val="000000"/>
                <w:sz w:val="20"/>
                <w:vertAlign w:val="superscript"/>
              </w:rPr>
              <w:t>(vi)</w:t>
            </w:r>
          </w:p>
        </w:tc>
        <w:tc>
          <w:tcPr>
            <w:tcW w:w="1422" w:type="dxa"/>
            <w:tcBorders>
              <w:top w:val="nil"/>
              <w:left w:val="nil"/>
              <w:right w:val="nil"/>
            </w:tcBorders>
            <w:tcMar>
              <w:top w:w="17" w:type="dxa"/>
              <w:left w:w="17" w:type="dxa"/>
              <w:bottom w:w="0" w:type="dxa"/>
              <w:right w:w="17" w:type="dxa"/>
            </w:tcMar>
            <w:vAlign w:val="bottom"/>
          </w:tcPr>
          <w:p w:rsidR="002E03EE" w:rsidRPr="00B06F83" w:rsidRDefault="002E03EE" w:rsidP="00C173E7">
            <w:pPr>
              <w:ind w:right="29"/>
              <w:jc w:val="right"/>
              <w:rPr>
                <w:i/>
                <w:color w:val="000000"/>
                <w:sz w:val="20"/>
              </w:rPr>
            </w:pPr>
            <w:r w:rsidRPr="00B06F83">
              <w:rPr>
                <w:i/>
                <w:color w:val="000000"/>
                <w:sz w:val="20"/>
              </w:rPr>
              <w:t>5.974.291.634</w:t>
            </w:r>
          </w:p>
        </w:tc>
        <w:tc>
          <w:tcPr>
            <w:tcW w:w="1422" w:type="dxa"/>
            <w:tcBorders>
              <w:top w:val="nil"/>
              <w:left w:val="nil"/>
              <w:right w:val="nil"/>
            </w:tcBorders>
            <w:vAlign w:val="bottom"/>
          </w:tcPr>
          <w:p w:rsidR="002E03EE" w:rsidRPr="00B06F83" w:rsidRDefault="002E03EE" w:rsidP="00C173E7">
            <w:pPr>
              <w:ind w:right="29"/>
              <w:jc w:val="right"/>
              <w:rPr>
                <w:i/>
                <w:color w:val="000000"/>
                <w:sz w:val="20"/>
              </w:rPr>
            </w:pPr>
            <w:r w:rsidRPr="00B06F83">
              <w:rPr>
                <w:i/>
                <w:color w:val="000000"/>
                <w:sz w:val="20"/>
              </w:rPr>
              <w:t>5.974.291.634</w:t>
            </w:r>
          </w:p>
        </w:tc>
        <w:tc>
          <w:tcPr>
            <w:tcW w:w="99" w:type="dxa"/>
            <w:tcBorders>
              <w:top w:val="nil"/>
              <w:left w:val="nil"/>
              <w:right w:val="nil"/>
            </w:tcBorders>
            <w:vAlign w:val="bottom"/>
          </w:tcPr>
          <w:p w:rsidR="002E03EE" w:rsidRPr="00B06F83" w:rsidRDefault="002E03EE" w:rsidP="00D56242">
            <w:pPr>
              <w:ind w:right="29"/>
              <w:jc w:val="right"/>
              <w:rPr>
                <w:i/>
                <w:color w:val="000000"/>
                <w:sz w:val="20"/>
              </w:rPr>
            </w:pPr>
          </w:p>
        </w:tc>
        <w:tc>
          <w:tcPr>
            <w:tcW w:w="1356" w:type="dxa"/>
            <w:tcBorders>
              <w:top w:val="nil"/>
              <w:left w:val="nil"/>
              <w:right w:val="nil"/>
            </w:tcBorders>
            <w:vAlign w:val="bottom"/>
          </w:tcPr>
          <w:p w:rsidR="002E03EE" w:rsidRPr="00B06F83" w:rsidRDefault="002E03EE" w:rsidP="003C3E90">
            <w:pPr>
              <w:ind w:right="29"/>
              <w:jc w:val="right"/>
              <w:rPr>
                <w:i/>
                <w:color w:val="000000"/>
                <w:sz w:val="20"/>
              </w:rPr>
            </w:pPr>
            <w:r w:rsidRPr="00B06F83">
              <w:rPr>
                <w:i/>
                <w:color w:val="000000"/>
                <w:sz w:val="20"/>
              </w:rPr>
              <w:t>9.806.187.161</w:t>
            </w:r>
          </w:p>
        </w:tc>
        <w:tc>
          <w:tcPr>
            <w:tcW w:w="1440" w:type="dxa"/>
            <w:tcBorders>
              <w:top w:val="nil"/>
              <w:left w:val="nil"/>
              <w:right w:val="nil"/>
            </w:tcBorders>
            <w:tcMar>
              <w:top w:w="17" w:type="dxa"/>
              <w:left w:w="17" w:type="dxa"/>
              <w:bottom w:w="0" w:type="dxa"/>
              <w:right w:w="17" w:type="dxa"/>
            </w:tcMar>
            <w:vAlign w:val="bottom"/>
          </w:tcPr>
          <w:p w:rsidR="002E03EE" w:rsidRPr="00B06F83" w:rsidRDefault="002E03EE" w:rsidP="003C3E90">
            <w:pPr>
              <w:ind w:right="29"/>
              <w:jc w:val="right"/>
              <w:rPr>
                <w:i/>
                <w:color w:val="000000"/>
                <w:sz w:val="20"/>
              </w:rPr>
            </w:pPr>
            <w:r w:rsidRPr="00B06F83">
              <w:rPr>
                <w:i/>
                <w:color w:val="000000"/>
                <w:sz w:val="20"/>
              </w:rPr>
              <w:t>9.806.187.161</w:t>
            </w:r>
          </w:p>
        </w:tc>
      </w:tr>
      <w:tr w:rsidR="002E03EE" w:rsidRPr="00B06F83" w:rsidTr="005B7BAB">
        <w:trPr>
          <w:trHeight w:val="263"/>
        </w:trPr>
        <w:tc>
          <w:tcPr>
            <w:tcW w:w="3144" w:type="dxa"/>
            <w:tcBorders>
              <w:top w:val="nil"/>
              <w:left w:val="nil"/>
              <w:bottom w:val="nil"/>
              <w:right w:val="nil"/>
            </w:tcBorders>
            <w:tcMar>
              <w:top w:w="17" w:type="dxa"/>
              <w:left w:w="17" w:type="dxa"/>
              <w:bottom w:w="0" w:type="dxa"/>
              <w:right w:w="17" w:type="dxa"/>
            </w:tcMar>
            <w:vAlign w:val="center"/>
          </w:tcPr>
          <w:p w:rsidR="002E03EE" w:rsidRPr="00B06F83" w:rsidRDefault="002E03EE" w:rsidP="00C173E7">
            <w:pPr>
              <w:tabs>
                <w:tab w:val="num" w:pos="361"/>
              </w:tabs>
              <w:jc w:val="left"/>
              <w:rPr>
                <w:iCs/>
                <w:color w:val="000000"/>
                <w:sz w:val="20"/>
              </w:rPr>
            </w:pPr>
            <w:r w:rsidRPr="00B06F83">
              <w:rPr>
                <w:iCs/>
                <w:color w:val="000000"/>
                <w:sz w:val="20"/>
              </w:rPr>
              <w:t>Vay ngắn hạn các cá nhân khác</w:t>
            </w:r>
          </w:p>
        </w:tc>
        <w:tc>
          <w:tcPr>
            <w:tcW w:w="1422" w:type="dxa"/>
            <w:tcBorders>
              <w:top w:val="nil"/>
              <w:left w:val="nil"/>
              <w:right w:val="nil"/>
            </w:tcBorders>
            <w:tcMar>
              <w:top w:w="17" w:type="dxa"/>
              <w:left w:w="17" w:type="dxa"/>
              <w:bottom w:w="0" w:type="dxa"/>
              <w:right w:w="17" w:type="dxa"/>
            </w:tcMar>
            <w:vAlign w:val="bottom"/>
          </w:tcPr>
          <w:p w:rsidR="002E03EE" w:rsidRPr="00B06F83" w:rsidRDefault="002E03EE" w:rsidP="00C173E7">
            <w:pPr>
              <w:ind w:right="29"/>
              <w:jc w:val="right"/>
              <w:rPr>
                <w:color w:val="000000"/>
                <w:sz w:val="20"/>
              </w:rPr>
            </w:pPr>
            <w:r w:rsidRPr="00B06F83">
              <w:rPr>
                <w:color w:val="000000"/>
                <w:sz w:val="20"/>
              </w:rPr>
              <w:t>409.912.470</w:t>
            </w:r>
          </w:p>
        </w:tc>
        <w:tc>
          <w:tcPr>
            <w:tcW w:w="1422" w:type="dxa"/>
            <w:tcBorders>
              <w:top w:val="nil"/>
              <w:left w:val="nil"/>
              <w:right w:val="nil"/>
            </w:tcBorders>
            <w:vAlign w:val="bottom"/>
          </w:tcPr>
          <w:p w:rsidR="002E03EE" w:rsidRPr="00B06F83" w:rsidRDefault="002E03EE" w:rsidP="00C173E7">
            <w:pPr>
              <w:ind w:right="29"/>
              <w:jc w:val="right"/>
              <w:rPr>
                <w:color w:val="000000"/>
                <w:sz w:val="20"/>
              </w:rPr>
            </w:pPr>
            <w:r w:rsidRPr="00B06F83">
              <w:rPr>
                <w:color w:val="000000"/>
                <w:sz w:val="20"/>
              </w:rPr>
              <w:t>409.912.470</w:t>
            </w:r>
          </w:p>
        </w:tc>
        <w:tc>
          <w:tcPr>
            <w:tcW w:w="99" w:type="dxa"/>
            <w:tcBorders>
              <w:top w:val="nil"/>
              <w:left w:val="nil"/>
              <w:right w:val="nil"/>
            </w:tcBorders>
            <w:vAlign w:val="bottom"/>
          </w:tcPr>
          <w:p w:rsidR="002E03EE" w:rsidRPr="00B06F83" w:rsidRDefault="002E03EE" w:rsidP="00D56242">
            <w:pPr>
              <w:ind w:right="29"/>
              <w:jc w:val="right"/>
              <w:rPr>
                <w:i/>
                <w:color w:val="000000"/>
                <w:sz w:val="20"/>
              </w:rPr>
            </w:pPr>
          </w:p>
        </w:tc>
        <w:tc>
          <w:tcPr>
            <w:tcW w:w="1356" w:type="dxa"/>
            <w:tcBorders>
              <w:top w:val="nil"/>
              <w:left w:val="nil"/>
              <w:right w:val="nil"/>
            </w:tcBorders>
            <w:vAlign w:val="bottom"/>
          </w:tcPr>
          <w:p w:rsidR="002E03EE" w:rsidRPr="00B06F83" w:rsidRDefault="002E03EE" w:rsidP="003C3E90">
            <w:pPr>
              <w:ind w:right="29"/>
              <w:jc w:val="right"/>
              <w:rPr>
                <w:i/>
                <w:color w:val="000000"/>
                <w:sz w:val="20"/>
              </w:rPr>
            </w:pPr>
            <w:r w:rsidRPr="00B06F83">
              <w:rPr>
                <w:i/>
                <w:color w:val="000000"/>
                <w:sz w:val="20"/>
              </w:rPr>
              <w:t>-</w:t>
            </w:r>
          </w:p>
        </w:tc>
        <w:tc>
          <w:tcPr>
            <w:tcW w:w="1440" w:type="dxa"/>
            <w:tcBorders>
              <w:top w:val="nil"/>
              <w:left w:val="nil"/>
              <w:right w:val="nil"/>
            </w:tcBorders>
            <w:tcMar>
              <w:top w:w="17" w:type="dxa"/>
              <w:left w:w="17" w:type="dxa"/>
              <w:bottom w:w="0" w:type="dxa"/>
              <w:right w:w="17" w:type="dxa"/>
            </w:tcMar>
            <w:vAlign w:val="bottom"/>
          </w:tcPr>
          <w:p w:rsidR="002E03EE" w:rsidRPr="00B06F83" w:rsidRDefault="002E03EE" w:rsidP="003C3E90">
            <w:pPr>
              <w:ind w:right="29"/>
              <w:jc w:val="right"/>
              <w:rPr>
                <w:i/>
                <w:color w:val="000000"/>
                <w:sz w:val="20"/>
              </w:rPr>
            </w:pPr>
            <w:r w:rsidRPr="00B06F83">
              <w:rPr>
                <w:i/>
                <w:color w:val="000000"/>
                <w:sz w:val="20"/>
              </w:rPr>
              <w:t>-</w:t>
            </w:r>
          </w:p>
        </w:tc>
      </w:tr>
      <w:tr w:rsidR="002E03EE" w:rsidRPr="00B06F83" w:rsidTr="005B7BAB">
        <w:trPr>
          <w:trHeight w:val="263"/>
        </w:trPr>
        <w:tc>
          <w:tcPr>
            <w:tcW w:w="3144" w:type="dxa"/>
            <w:tcBorders>
              <w:top w:val="nil"/>
              <w:left w:val="nil"/>
              <w:bottom w:val="nil"/>
              <w:right w:val="nil"/>
            </w:tcBorders>
            <w:tcMar>
              <w:top w:w="17" w:type="dxa"/>
              <w:left w:w="17" w:type="dxa"/>
              <w:bottom w:w="0" w:type="dxa"/>
              <w:right w:w="17" w:type="dxa"/>
            </w:tcMar>
            <w:vAlign w:val="center"/>
          </w:tcPr>
          <w:p w:rsidR="002E03EE" w:rsidRPr="00B06F83" w:rsidRDefault="002E03EE" w:rsidP="00C173E7">
            <w:pPr>
              <w:tabs>
                <w:tab w:val="num" w:pos="361"/>
              </w:tabs>
              <w:jc w:val="left"/>
              <w:rPr>
                <w:i/>
                <w:iCs/>
                <w:color w:val="000000"/>
                <w:sz w:val="20"/>
              </w:rPr>
            </w:pPr>
            <w:r w:rsidRPr="00B06F83">
              <w:rPr>
                <w:i/>
                <w:iCs/>
                <w:color w:val="000000"/>
                <w:sz w:val="20"/>
              </w:rPr>
              <w:t xml:space="preserve">Vay Bà Nguyễn Thị Tuyết Hạnh </w:t>
            </w:r>
            <w:r w:rsidRPr="00B06F83">
              <w:rPr>
                <w:i/>
                <w:iCs/>
                <w:color w:val="000000"/>
                <w:sz w:val="20"/>
                <w:vertAlign w:val="superscript"/>
              </w:rPr>
              <w:t>(vii)</w:t>
            </w:r>
          </w:p>
        </w:tc>
        <w:tc>
          <w:tcPr>
            <w:tcW w:w="1422" w:type="dxa"/>
            <w:tcBorders>
              <w:top w:val="nil"/>
              <w:left w:val="nil"/>
              <w:right w:val="nil"/>
            </w:tcBorders>
            <w:tcMar>
              <w:top w:w="17" w:type="dxa"/>
              <w:left w:w="17" w:type="dxa"/>
              <w:bottom w:w="0" w:type="dxa"/>
              <w:right w:w="17" w:type="dxa"/>
            </w:tcMar>
            <w:vAlign w:val="bottom"/>
          </w:tcPr>
          <w:p w:rsidR="002E03EE" w:rsidRPr="00B06F83" w:rsidRDefault="002E03EE" w:rsidP="00C173E7">
            <w:pPr>
              <w:ind w:right="29"/>
              <w:jc w:val="right"/>
              <w:rPr>
                <w:i/>
                <w:color w:val="000000"/>
                <w:sz w:val="20"/>
              </w:rPr>
            </w:pPr>
            <w:r w:rsidRPr="00B06F83">
              <w:rPr>
                <w:i/>
                <w:color w:val="000000"/>
                <w:sz w:val="20"/>
              </w:rPr>
              <w:t>409.912.470</w:t>
            </w:r>
          </w:p>
        </w:tc>
        <w:tc>
          <w:tcPr>
            <w:tcW w:w="1422" w:type="dxa"/>
            <w:tcBorders>
              <w:top w:val="nil"/>
              <w:left w:val="nil"/>
              <w:right w:val="nil"/>
            </w:tcBorders>
            <w:vAlign w:val="bottom"/>
          </w:tcPr>
          <w:p w:rsidR="002E03EE" w:rsidRPr="00B06F83" w:rsidRDefault="002E03EE" w:rsidP="00C173E7">
            <w:pPr>
              <w:ind w:right="29"/>
              <w:jc w:val="right"/>
              <w:rPr>
                <w:i/>
                <w:color w:val="000000"/>
                <w:sz w:val="20"/>
              </w:rPr>
            </w:pPr>
            <w:r w:rsidRPr="00B06F83">
              <w:rPr>
                <w:i/>
                <w:color w:val="000000"/>
                <w:sz w:val="20"/>
              </w:rPr>
              <w:t>409.912.470</w:t>
            </w:r>
          </w:p>
        </w:tc>
        <w:tc>
          <w:tcPr>
            <w:tcW w:w="99" w:type="dxa"/>
            <w:tcBorders>
              <w:top w:val="nil"/>
              <w:left w:val="nil"/>
              <w:right w:val="nil"/>
            </w:tcBorders>
            <w:vAlign w:val="bottom"/>
          </w:tcPr>
          <w:p w:rsidR="002E03EE" w:rsidRPr="00B06F83" w:rsidRDefault="002E03EE" w:rsidP="00D56242">
            <w:pPr>
              <w:ind w:right="29"/>
              <w:jc w:val="right"/>
              <w:rPr>
                <w:i/>
                <w:color w:val="000000"/>
                <w:sz w:val="20"/>
              </w:rPr>
            </w:pPr>
          </w:p>
        </w:tc>
        <w:tc>
          <w:tcPr>
            <w:tcW w:w="1356" w:type="dxa"/>
            <w:tcBorders>
              <w:top w:val="nil"/>
              <w:left w:val="nil"/>
              <w:right w:val="nil"/>
            </w:tcBorders>
            <w:vAlign w:val="bottom"/>
          </w:tcPr>
          <w:p w:rsidR="002E03EE" w:rsidRPr="00B06F83" w:rsidRDefault="002E03EE" w:rsidP="003C3E90">
            <w:pPr>
              <w:ind w:right="29"/>
              <w:jc w:val="right"/>
              <w:rPr>
                <w:i/>
                <w:color w:val="000000"/>
                <w:sz w:val="20"/>
              </w:rPr>
            </w:pPr>
            <w:r w:rsidRPr="00B06F83">
              <w:rPr>
                <w:i/>
                <w:color w:val="000000"/>
                <w:sz w:val="20"/>
              </w:rPr>
              <w:t>-</w:t>
            </w:r>
          </w:p>
        </w:tc>
        <w:tc>
          <w:tcPr>
            <w:tcW w:w="1440" w:type="dxa"/>
            <w:tcBorders>
              <w:top w:val="nil"/>
              <w:left w:val="nil"/>
              <w:right w:val="nil"/>
            </w:tcBorders>
            <w:tcMar>
              <w:top w:w="17" w:type="dxa"/>
              <w:left w:w="17" w:type="dxa"/>
              <w:bottom w:w="0" w:type="dxa"/>
              <w:right w:w="17" w:type="dxa"/>
            </w:tcMar>
            <w:vAlign w:val="bottom"/>
          </w:tcPr>
          <w:p w:rsidR="002E03EE" w:rsidRPr="00B06F83" w:rsidRDefault="002E03EE" w:rsidP="003C3E90">
            <w:pPr>
              <w:ind w:right="29"/>
              <w:jc w:val="right"/>
              <w:rPr>
                <w:i/>
                <w:color w:val="000000"/>
                <w:sz w:val="20"/>
              </w:rPr>
            </w:pPr>
            <w:r w:rsidRPr="00B06F83">
              <w:rPr>
                <w:i/>
                <w:color w:val="000000"/>
                <w:sz w:val="20"/>
              </w:rPr>
              <w:t>-</w:t>
            </w:r>
          </w:p>
        </w:tc>
      </w:tr>
      <w:tr w:rsidR="002E03EE" w:rsidRPr="00B06F83" w:rsidTr="005B7BAB">
        <w:trPr>
          <w:trHeight w:val="156"/>
        </w:trPr>
        <w:tc>
          <w:tcPr>
            <w:tcW w:w="3144" w:type="dxa"/>
            <w:tcBorders>
              <w:top w:val="nil"/>
              <w:left w:val="nil"/>
              <w:bottom w:val="nil"/>
              <w:right w:val="nil"/>
            </w:tcBorders>
            <w:tcMar>
              <w:top w:w="17" w:type="dxa"/>
              <w:left w:w="17" w:type="dxa"/>
              <w:bottom w:w="0" w:type="dxa"/>
              <w:right w:w="17" w:type="dxa"/>
            </w:tcMar>
            <w:vAlign w:val="center"/>
          </w:tcPr>
          <w:p w:rsidR="002E03EE" w:rsidRPr="00B06F83" w:rsidRDefault="002E03EE" w:rsidP="00C25B93">
            <w:pPr>
              <w:jc w:val="left"/>
              <w:rPr>
                <w:b/>
                <w:bCs/>
                <w:color w:val="000000"/>
                <w:sz w:val="20"/>
              </w:rPr>
            </w:pPr>
            <w:r w:rsidRPr="00B06F83">
              <w:rPr>
                <w:b/>
                <w:bCs/>
                <w:color w:val="000000"/>
                <w:sz w:val="20"/>
              </w:rPr>
              <w:t>Cộng</w:t>
            </w:r>
          </w:p>
        </w:tc>
        <w:tc>
          <w:tcPr>
            <w:tcW w:w="1422" w:type="dxa"/>
            <w:tcBorders>
              <w:top w:val="single" w:sz="4" w:space="0" w:color="auto"/>
              <w:left w:val="nil"/>
              <w:bottom w:val="double" w:sz="4" w:space="0" w:color="auto"/>
              <w:right w:val="nil"/>
            </w:tcBorders>
            <w:tcMar>
              <w:top w:w="17" w:type="dxa"/>
              <w:left w:w="17" w:type="dxa"/>
              <w:bottom w:w="0" w:type="dxa"/>
              <w:right w:w="17" w:type="dxa"/>
            </w:tcMar>
            <w:vAlign w:val="bottom"/>
          </w:tcPr>
          <w:p w:rsidR="002E03EE" w:rsidRPr="00B06F83" w:rsidRDefault="002E03EE" w:rsidP="002E03EE">
            <w:pPr>
              <w:jc w:val="right"/>
              <w:rPr>
                <w:b/>
                <w:sz w:val="20"/>
              </w:rPr>
            </w:pPr>
            <w:r w:rsidRPr="00B06F83">
              <w:rPr>
                <w:b/>
                <w:sz w:val="20"/>
              </w:rPr>
              <w:t xml:space="preserve">84.409.212.105 </w:t>
            </w:r>
          </w:p>
        </w:tc>
        <w:tc>
          <w:tcPr>
            <w:tcW w:w="1422" w:type="dxa"/>
            <w:tcBorders>
              <w:top w:val="single" w:sz="4" w:space="0" w:color="auto"/>
              <w:left w:val="nil"/>
              <w:bottom w:val="double" w:sz="4" w:space="0" w:color="auto"/>
              <w:right w:val="nil"/>
            </w:tcBorders>
            <w:vAlign w:val="bottom"/>
          </w:tcPr>
          <w:p w:rsidR="002E03EE" w:rsidRPr="00B06F83" w:rsidRDefault="002E03EE" w:rsidP="00C173E7">
            <w:pPr>
              <w:jc w:val="right"/>
              <w:rPr>
                <w:b/>
                <w:sz w:val="20"/>
              </w:rPr>
            </w:pPr>
            <w:r w:rsidRPr="00B06F83">
              <w:rPr>
                <w:b/>
                <w:sz w:val="20"/>
              </w:rPr>
              <w:t xml:space="preserve">84.409.212.105 </w:t>
            </w:r>
          </w:p>
        </w:tc>
        <w:tc>
          <w:tcPr>
            <w:tcW w:w="99" w:type="dxa"/>
            <w:tcBorders>
              <w:left w:val="nil"/>
              <w:right w:val="nil"/>
            </w:tcBorders>
            <w:vAlign w:val="bottom"/>
          </w:tcPr>
          <w:p w:rsidR="002E03EE" w:rsidRPr="00B06F83" w:rsidRDefault="002E03EE" w:rsidP="00C25B93">
            <w:pPr>
              <w:ind w:right="29"/>
              <w:jc w:val="right"/>
              <w:rPr>
                <w:b/>
                <w:bCs/>
                <w:color w:val="000000"/>
                <w:sz w:val="20"/>
              </w:rPr>
            </w:pPr>
          </w:p>
        </w:tc>
        <w:tc>
          <w:tcPr>
            <w:tcW w:w="1356" w:type="dxa"/>
            <w:tcBorders>
              <w:top w:val="single" w:sz="4" w:space="0" w:color="auto"/>
              <w:left w:val="nil"/>
              <w:bottom w:val="double" w:sz="4" w:space="0" w:color="auto"/>
              <w:right w:val="nil"/>
            </w:tcBorders>
            <w:vAlign w:val="bottom"/>
          </w:tcPr>
          <w:p w:rsidR="002E03EE" w:rsidRPr="00B06F83" w:rsidRDefault="002E03EE" w:rsidP="003C3E90">
            <w:pPr>
              <w:ind w:right="29"/>
              <w:jc w:val="right"/>
              <w:rPr>
                <w:b/>
                <w:bCs/>
                <w:color w:val="000000"/>
                <w:sz w:val="20"/>
              </w:rPr>
            </w:pPr>
            <w:r w:rsidRPr="00B06F83">
              <w:rPr>
                <w:b/>
                <w:bCs/>
                <w:color w:val="000000"/>
                <w:sz w:val="20"/>
              </w:rPr>
              <w:t>84.403.577.042</w:t>
            </w:r>
          </w:p>
        </w:tc>
        <w:tc>
          <w:tcPr>
            <w:tcW w:w="1440" w:type="dxa"/>
            <w:tcBorders>
              <w:top w:val="single" w:sz="4" w:space="0" w:color="auto"/>
              <w:left w:val="nil"/>
              <w:bottom w:val="double" w:sz="4" w:space="0" w:color="auto"/>
              <w:right w:val="nil"/>
            </w:tcBorders>
            <w:tcMar>
              <w:top w:w="17" w:type="dxa"/>
              <w:left w:w="17" w:type="dxa"/>
              <w:bottom w:w="0" w:type="dxa"/>
              <w:right w:w="17" w:type="dxa"/>
            </w:tcMar>
            <w:vAlign w:val="bottom"/>
          </w:tcPr>
          <w:p w:rsidR="002E03EE" w:rsidRPr="00B06F83" w:rsidRDefault="002E03EE" w:rsidP="003C3E90">
            <w:pPr>
              <w:ind w:right="29"/>
              <w:jc w:val="right"/>
              <w:rPr>
                <w:b/>
                <w:bCs/>
                <w:color w:val="000000"/>
                <w:sz w:val="20"/>
              </w:rPr>
            </w:pPr>
            <w:r w:rsidRPr="00B06F83">
              <w:rPr>
                <w:b/>
                <w:bCs/>
                <w:color w:val="000000"/>
                <w:sz w:val="20"/>
              </w:rPr>
              <w:t>84.403.577.042</w:t>
            </w:r>
          </w:p>
        </w:tc>
      </w:tr>
    </w:tbl>
    <w:p w:rsidR="00BC1C74" w:rsidRPr="00B06F83" w:rsidRDefault="00BC1C74" w:rsidP="00BC1C74">
      <w:pPr>
        <w:ind w:left="532" w:firstLine="6"/>
        <w:rPr>
          <w:color w:val="000000"/>
          <w:sz w:val="12"/>
          <w:szCs w:val="12"/>
          <w:lang w:val="nl-NL"/>
        </w:rPr>
      </w:pPr>
    </w:p>
    <w:p w:rsidR="0096332B" w:rsidRPr="00B06F83" w:rsidRDefault="0096332B" w:rsidP="0096332B">
      <w:pPr>
        <w:ind w:left="532" w:hanging="532"/>
        <w:rPr>
          <w:lang w:val="nl-NL"/>
        </w:rPr>
      </w:pPr>
      <w:r w:rsidRPr="00B06F83">
        <w:rPr>
          <w:color w:val="000000"/>
          <w:vertAlign w:val="superscript"/>
          <w:lang w:val="nl-NL"/>
        </w:rPr>
        <w:t>(i)</w:t>
      </w:r>
      <w:r w:rsidRPr="00B06F83">
        <w:rPr>
          <w:color w:val="000000"/>
          <w:lang w:val="nl-NL"/>
        </w:rPr>
        <w:tab/>
      </w:r>
      <w:r w:rsidRPr="00B06F83">
        <w:rPr>
          <w:lang w:val="nl-NL"/>
        </w:rPr>
        <w:t>Khoản vay Bà Nguyễn Thị Út Em để bổ sung vốn lưu động sản xuất kinh doanh v</w:t>
      </w:r>
      <w:r w:rsidR="008E4662" w:rsidRPr="00B06F83">
        <w:rPr>
          <w:lang w:val="nl-NL"/>
        </w:rPr>
        <w:t>ới thời hạn 12 tháng, lãi suất 7</w:t>
      </w:r>
      <w:r w:rsidRPr="00B06F83">
        <w:rPr>
          <w:lang w:val="nl-NL"/>
        </w:rPr>
        <w:t>%/năm. Khoản vay được đảm bảo bằng hình thức tín chấp.</w:t>
      </w:r>
    </w:p>
    <w:p w:rsidR="0096332B" w:rsidRPr="00B06F83" w:rsidRDefault="0096332B" w:rsidP="005B7BAB">
      <w:pPr>
        <w:ind w:left="532" w:firstLine="6"/>
        <w:rPr>
          <w:color w:val="000000"/>
          <w:sz w:val="12"/>
          <w:szCs w:val="12"/>
          <w:lang w:val="nl-NL"/>
        </w:rPr>
      </w:pPr>
    </w:p>
    <w:p w:rsidR="0096332B" w:rsidRPr="00B06F83" w:rsidRDefault="0096332B" w:rsidP="0096332B">
      <w:pPr>
        <w:tabs>
          <w:tab w:val="left" w:pos="546"/>
        </w:tabs>
        <w:ind w:left="546" w:hanging="546"/>
        <w:rPr>
          <w:lang w:val="nl-NL"/>
        </w:rPr>
      </w:pPr>
      <w:r w:rsidRPr="00B06F83">
        <w:rPr>
          <w:color w:val="000000"/>
          <w:vertAlign w:val="superscript"/>
          <w:lang w:val="nl-NL"/>
        </w:rPr>
        <w:t xml:space="preserve"> (ii)</w:t>
      </w:r>
      <w:r w:rsidRPr="00B06F83">
        <w:rPr>
          <w:color w:val="000000"/>
          <w:lang w:val="nl-NL"/>
        </w:rPr>
        <w:t xml:space="preserve"> </w:t>
      </w:r>
      <w:r w:rsidRPr="00B06F83">
        <w:rPr>
          <w:color w:val="000000"/>
          <w:lang w:val="nl-NL"/>
        </w:rPr>
        <w:tab/>
      </w:r>
      <w:r w:rsidRPr="00B06F83">
        <w:rPr>
          <w:lang w:val="nl-NL"/>
        </w:rPr>
        <w:t xml:space="preserve">Khoản vay Bà </w:t>
      </w:r>
      <w:r w:rsidRPr="00B06F83">
        <w:rPr>
          <w:szCs w:val="22"/>
          <w:lang w:val="nl-NL"/>
        </w:rPr>
        <w:t xml:space="preserve">Nguyễn Thị Thanh Phương </w:t>
      </w:r>
      <w:r w:rsidRPr="00B06F83">
        <w:rPr>
          <w:lang w:val="nl-NL"/>
        </w:rPr>
        <w:t>để bổ sung vốn lưu động sản xuất kinh doanh với thời hạn 12 tháng, lãi suất 7%/năm. Khoản vay được đảm bảo bằng hình thức tín chấp.</w:t>
      </w:r>
    </w:p>
    <w:p w:rsidR="0096332B" w:rsidRPr="00B06F83" w:rsidRDefault="0096332B" w:rsidP="005B7BAB">
      <w:pPr>
        <w:ind w:left="532" w:firstLine="6"/>
        <w:rPr>
          <w:color w:val="000000"/>
          <w:sz w:val="12"/>
          <w:szCs w:val="12"/>
          <w:lang w:val="nl-NL"/>
        </w:rPr>
      </w:pPr>
    </w:p>
    <w:p w:rsidR="0096332B" w:rsidRPr="00B06F83" w:rsidRDefault="0096332B" w:rsidP="0096332B">
      <w:pPr>
        <w:tabs>
          <w:tab w:val="left" w:pos="546"/>
        </w:tabs>
        <w:ind w:left="546" w:hanging="546"/>
        <w:rPr>
          <w:color w:val="000000"/>
          <w:szCs w:val="24"/>
          <w:lang w:val="nl-NL"/>
        </w:rPr>
      </w:pPr>
      <w:r w:rsidRPr="00B06F83">
        <w:rPr>
          <w:color w:val="000000"/>
          <w:vertAlign w:val="superscript"/>
          <w:lang w:val="nl-NL"/>
        </w:rPr>
        <w:lastRenderedPageBreak/>
        <w:t>(iii)</w:t>
      </w:r>
      <w:r w:rsidRPr="00B06F83">
        <w:rPr>
          <w:color w:val="000000"/>
          <w:lang w:val="nl-NL"/>
        </w:rPr>
        <w:tab/>
        <w:t>Vay Ông Thái Châu để đầu tư mở rộng kinh doanh với lãi suất 0%/tháng, thời hạn vay 12 tháng. Khoản vay này không có tài sản đảm bảo.</w:t>
      </w:r>
    </w:p>
    <w:p w:rsidR="00BC1C74" w:rsidRPr="00B06F83" w:rsidRDefault="00BC1C74" w:rsidP="00BC1C74">
      <w:pPr>
        <w:ind w:left="532" w:firstLine="6"/>
        <w:rPr>
          <w:color w:val="000000"/>
          <w:sz w:val="12"/>
          <w:szCs w:val="12"/>
          <w:lang w:val="nl-NL"/>
        </w:rPr>
      </w:pPr>
    </w:p>
    <w:p w:rsidR="0096332B" w:rsidRPr="00B06F83" w:rsidRDefault="0096332B" w:rsidP="0096332B">
      <w:pPr>
        <w:tabs>
          <w:tab w:val="left" w:pos="546"/>
        </w:tabs>
        <w:ind w:left="546" w:hanging="546"/>
        <w:rPr>
          <w:color w:val="000000"/>
        </w:rPr>
      </w:pPr>
      <w:r w:rsidRPr="00B06F83">
        <w:rPr>
          <w:color w:val="000000"/>
          <w:vertAlign w:val="superscript"/>
          <w:lang w:val="nl-NL"/>
        </w:rPr>
        <w:t>(iv)</w:t>
      </w:r>
      <w:r w:rsidRPr="00B06F83">
        <w:rPr>
          <w:color w:val="000000"/>
          <w:lang w:val="nl-NL"/>
        </w:rPr>
        <w:t xml:space="preserve"> </w:t>
      </w:r>
      <w:r w:rsidRPr="00B06F83">
        <w:rPr>
          <w:color w:val="000000"/>
          <w:lang w:val="nl-NL"/>
        </w:rPr>
        <w:tab/>
        <w:t>V</w:t>
      </w:r>
      <w:r w:rsidRPr="00B06F83">
        <w:rPr>
          <w:color w:val="000000"/>
          <w:lang w:val="vi-VN"/>
        </w:rPr>
        <w:t>ay Bà Trần Thị Phượng để bổ sung vốn lưu động.</w:t>
      </w:r>
    </w:p>
    <w:p w:rsidR="0096332B" w:rsidRPr="00B06F83" w:rsidRDefault="0096332B" w:rsidP="005B7BAB">
      <w:pPr>
        <w:ind w:left="532" w:firstLine="6"/>
        <w:rPr>
          <w:color w:val="000000"/>
          <w:sz w:val="12"/>
          <w:szCs w:val="12"/>
          <w:lang w:val="nl-NL"/>
        </w:rPr>
      </w:pPr>
    </w:p>
    <w:p w:rsidR="00336161" w:rsidRPr="00B06F83" w:rsidRDefault="00336161" w:rsidP="00336161">
      <w:pPr>
        <w:ind w:left="546" w:hanging="546"/>
        <w:rPr>
          <w:lang w:val="nl-NL"/>
        </w:rPr>
      </w:pPr>
      <w:r w:rsidRPr="00B06F83">
        <w:rPr>
          <w:vertAlign w:val="superscript"/>
          <w:lang w:val="nl-NL"/>
        </w:rPr>
        <w:t>(v)</w:t>
      </w:r>
      <w:r w:rsidRPr="00B06F83">
        <w:rPr>
          <w:vertAlign w:val="superscript"/>
          <w:lang w:val="nl-NL"/>
        </w:rPr>
        <w:tab/>
      </w:r>
      <w:r w:rsidR="002E03EE" w:rsidRPr="00B06F83">
        <w:rPr>
          <w:lang w:val="nl-NL"/>
        </w:rPr>
        <w:t xml:space="preserve">Khoản vay </w:t>
      </w:r>
      <w:r w:rsidR="002E03EE" w:rsidRPr="00B06F83">
        <w:rPr>
          <w:szCs w:val="22"/>
          <w:lang w:val="nl-NL"/>
        </w:rPr>
        <w:t xml:space="preserve">Ngân hàng thương mại cổ phần Đầu tư và Phát triển Việt Nam – Phòng giao dịch Thốt Nốt </w:t>
      </w:r>
      <w:r w:rsidR="002E03EE" w:rsidRPr="00B06F83">
        <w:rPr>
          <w:lang w:val="nl-NL"/>
        </w:rPr>
        <w:t xml:space="preserve">để bổ sung vốn lưu động sản xuất kinh doanh với hạn mức 68.000.000.000 VND, thời hạn cấp hạn mức 12 tháng, lãi suất theo từng giấy nhận nợ. Khoản vay được đảm bảo bằng tài sản, số dư tiền gửi, các khoản phải thu (xem thuyết minh V1, V.3 và V.10) và quyền sử dụng đất của bên thứ ba. </w:t>
      </w:r>
    </w:p>
    <w:p w:rsidR="002E03EE" w:rsidRPr="00B06F83" w:rsidRDefault="002E03EE" w:rsidP="00336161">
      <w:pPr>
        <w:ind w:left="546" w:hanging="546"/>
        <w:rPr>
          <w:color w:val="000000"/>
          <w:sz w:val="12"/>
          <w:szCs w:val="12"/>
          <w:lang w:val="nl-NL"/>
        </w:rPr>
      </w:pPr>
    </w:p>
    <w:p w:rsidR="0096332B" w:rsidRPr="00B06F83" w:rsidRDefault="0096332B" w:rsidP="0096332B">
      <w:pPr>
        <w:tabs>
          <w:tab w:val="left" w:pos="546"/>
        </w:tabs>
        <w:ind w:left="546" w:hanging="546"/>
        <w:rPr>
          <w:lang w:val="nl-NL"/>
        </w:rPr>
      </w:pPr>
      <w:r w:rsidRPr="00B06F83">
        <w:rPr>
          <w:vertAlign w:val="superscript"/>
          <w:lang w:val="nl-NL"/>
        </w:rPr>
        <w:t>(v</w:t>
      </w:r>
      <w:r w:rsidR="00F31A42" w:rsidRPr="00B06F83">
        <w:rPr>
          <w:vertAlign w:val="superscript"/>
          <w:lang w:val="nl-NL"/>
        </w:rPr>
        <w:t>i</w:t>
      </w:r>
      <w:r w:rsidRPr="00B06F83">
        <w:rPr>
          <w:vertAlign w:val="superscript"/>
          <w:lang w:val="nl-NL"/>
        </w:rPr>
        <w:t>)</w:t>
      </w:r>
      <w:r w:rsidRPr="00B06F83">
        <w:rPr>
          <w:lang w:val="nl-NL"/>
        </w:rPr>
        <w:tab/>
      </w:r>
      <w:r w:rsidR="00006BF2" w:rsidRPr="00B06F83">
        <w:rPr>
          <w:lang w:val="nl-NL"/>
        </w:rPr>
        <w:t xml:space="preserve">Khoản vay </w:t>
      </w:r>
      <w:r w:rsidR="00006BF2" w:rsidRPr="00B06F83">
        <w:rPr>
          <w:szCs w:val="22"/>
          <w:lang w:val="nl-NL"/>
        </w:rPr>
        <w:t xml:space="preserve">Ngân hàng thương mại cổ phần Bản Việt – Chi nhánh Cần Thơ </w:t>
      </w:r>
      <w:r w:rsidR="00006BF2" w:rsidRPr="00B06F83">
        <w:rPr>
          <w:lang w:val="nl-NL"/>
        </w:rPr>
        <w:t>để bổ sung vốn lưu động sản xuất kinh doanh với hạn mức 13.500.000.000 VND, thời hạn cấp hạn mức từ ngày 15 tháng 7 năm 2015 đến ngày 20 tháng 7 năm 2016, lãi suất theo từng giấy nhận nợ. Khoản vay được đảm bảo bằng quyền sử dụng đất của bên thứ ba.</w:t>
      </w:r>
    </w:p>
    <w:p w:rsidR="002E03EE" w:rsidRPr="00B06F83" w:rsidRDefault="002E03EE" w:rsidP="0096332B">
      <w:pPr>
        <w:tabs>
          <w:tab w:val="left" w:pos="546"/>
        </w:tabs>
        <w:ind w:left="546" w:hanging="546"/>
        <w:rPr>
          <w:sz w:val="12"/>
          <w:lang w:val="nl-NL"/>
        </w:rPr>
      </w:pPr>
    </w:p>
    <w:p w:rsidR="002E03EE" w:rsidRPr="00B06F83" w:rsidRDefault="002E03EE" w:rsidP="002E03EE">
      <w:pPr>
        <w:ind w:left="532" w:hanging="532"/>
        <w:rPr>
          <w:lang w:val="nl-NL"/>
        </w:rPr>
      </w:pPr>
      <w:r w:rsidRPr="00B06F83">
        <w:rPr>
          <w:color w:val="000000"/>
          <w:vertAlign w:val="superscript"/>
          <w:lang w:val="nl-NL"/>
        </w:rPr>
        <w:t>(vii)</w:t>
      </w:r>
      <w:r w:rsidRPr="00B06F83">
        <w:rPr>
          <w:color w:val="000000"/>
          <w:lang w:val="nl-NL"/>
        </w:rPr>
        <w:tab/>
      </w:r>
      <w:r w:rsidRPr="00B06F83">
        <w:rPr>
          <w:lang w:val="nl-NL"/>
        </w:rPr>
        <w:t>Khoản vay Bà Nguyễn Thị Tuyết Hạnh để bổ sung vốn lưu động sản xuất kinh doanh với thời hạn 12 tháng, lãi suất 7%/năm. Khoản vay được đảm bảo bằng hình thức tín chấp.</w:t>
      </w:r>
    </w:p>
    <w:p w:rsidR="001B2A92" w:rsidRPr="00B06F83" w:rsidRDefault="001B2A92" w:rsidP="00BC1C74">
      <w:pPr>
        <w:ind w:left="532" w:firstLine="6"/>
        <w:rPr>
          <w:color w:val="000000"/>
          <w:szCs w:val="24"/>
          <w:lang w:val="nl-NL"/>
        </w:rPr>
      </w:pPr>
    </w:p>
    <w:p w:rsidR="00BC1C74" w:rsidRPr="00B06F83" w:rsidRDefault="00BC1C74" w:rsidP="00BC1C74">
      <w:pPr>
        <w:ind w:left="532" w:firstLine="6"/>
        <w:rPr>
          <w:color w:val="000000"/>
          <w:szCs w:val="24"/>
          <w:lang w:val="nl-NL"/>
        </w:rPr>
      </w:pPr>
      <w:r w:rsidRPr="00B06F83">
        <w:rPr>
          <w:color w:val="000000"/>
          <w:szCs w:val="24"/>
          <w:lang w:val="nl-NL"/>
        </w:rPr>
        <w:t>Chi tiết số phát sinh v</w:t>
      </w:r>
      <w:r w:rsidR="00C35752" w:rsidRPr="00B06F83">
        <w:rPr>
          <w:color w:val="000000"/>
          <w:szCs w:val="24"/>
          <w:lang w:val="nl-NL"/>
        </w:rPr>
        <w:t xml:space="preserve">ề các khoản vay ngắn hạn trong </w:t>
      </w:r>
      <w:r w:rsidR="002E03EE" w:rsidRPr="00B06F83">
        <w:rPr>
          <w:color w:val="000000"/>
          <w:szCs w:val="24"/>
          <w:lang w:val="nl-NL"/>
        </w:rPr>
        <w:t>kỳ</w:t>
      </w:r>
      <w:r w:rsidRPr="00B06F83">
        <w:rPr>
          <w:color w:val="000000"/>
          <w:szCs w:val="24"/>
          <w:lang w:val="nl-NL"/>
        </w:rPr>
        <w:t xml:space="preserve"> như sau:</w:t>
      </w:r>
    </w:p>
    <w:tbl>
      <w:tblPr>
        <w:tblW w:w="8544" w:type="dxa"/>
        <w:tblInd w:w="563" w:type="dxa"/>
        <w:tblCellMar>
          <w:left w:w="29" w:type="dxa"/>
          <w:right w:w="29" w:type="dxa"/>
        </w:tblCellMar>
        <w:tblLook w:val="0000"/>
      </w:tblPr>
      <w:tblGrid>
        <w:gridCol w:w="1884"/>
        <w:gridCol w:w="1530"/>
        <w:gridCol w:w="64"/>
        <w:gridCol w:w="1558"/>
        <w:gridCol w:w="64"/>
        <w:gridCol w:w="1717"/>
        <w:gridCol w:w="64"/>
        <w:gridCol w:w="1663"/>
      </w:tblGrid>
      <w:tr w:rsidR="00BA08A2" w:rsidRPr="00B06F83" w:rsidTr="00BA08A2">
        <w:trPr>
          <w:trHeight w:val="726"/>
          <w:tblHeader/>
        </w:trPr>
        <w:tc>
          <w:tcPr>
            <w:tcW w:w="1884" w:type="dxa"/>
            <w:tcBorders>
              <w:top w:val="nil"/>
              <w:left w:val="nil"/>
              <w:bottom w:val="nil"/>
              <w:right w:val="nil"/>
            </w:tcBorders>
            <w:tcMar>
              <w:top w:w="17" w:type="dxa"/>
              <w:left w:w="17" w:type="dxa"/>
              <w:bottom w:w="0" w:type="dxa"/>
              <w:right w:w="17" w:type="dxa"/>
            </w:tcMar>
            <w:vAlign w:val="bottom"/>
          </w:tcPr>
          <w:p w:rsidR="00BA08A2" w:rsidRPr="00B06F83" w:rsidRDefault="00BA08A2" w:rsidP="00D56242">
            <w:pPr>
              <w:jc w:val="center"/>
              <w:rPr>
                <w:color w:val="000000"/>
                <w:sz w:val="20"/>
                <w:lang w:val="nl-NL"/>
              </w:rPr>
            </w:pPr>
          </w:p>
        </w:tc>
        <w:tc>
          <w:tcPr>
            <w:tcW w:w="1530" w:type="dxa"/>
            <w:tcBorders>
              <w:top w:val="nil"/>
              <w:left w:val="nil"/>
              <w:bottom w:val="single" w:sz="4" w:space="0" w:color="auto"/>
              <w:right w:val="nil"/>
            </w:tcBorders>
            <w:tcMar>
              <w:top w:w="17" w:type="dxa"/>
              <w:left w:w="17" w:type="dxa"/>
              <w:bottom w:w="0" w:type="dxa"/>
              <w:right w:w="17" w:type="dxa"/>
            </w:tcMar>
            <w:vAlign w:val="bottom"/>
          </w:tcPr>
          <w:p w:rsidR="00BA08A2" w:rsidRPr="00B06F83" w:rsidRDefault="00BA08A2" w:rsidP="00D56242">
            <w:pPr>
              <w:ind w:right="17"/>
              <w:jc w:val="center"/>
              <w:rPr>
                <w:b/>
                <w:bCs/>
                <w:color w:val="000000"/>
                <w:sz w:val="20"/>
              </w:rPr>
            </w:pPr>
            <w:r w:rsidRPr="00B06F83">
              <w:rPr>
                <w:b/>
                <w:bCs/>
                <w:color w:val="000000"/>
                <w:sz w:val="20"/>
              </w:rPr>
              <w:t>Số đầu n</w:t>
            </w:r>
            <w:r w:rsidRPr="00B06F83">
              <w:rPr>
                <w:rFonts w:hint="eastAsia"/>
                <w:b/>
                <w:bCs/>
                <w:color w:val="000000"/>
                <w:sz w:val="20"/>
              </w:rPr>
              <w:t>ă</w:t>
            </w:r>
            <w:r w:rsidRPr="00B06F83">
              <w:rPr>
                <w:b/>
                <w:bCs/>
                <w:color w:val="000000"/>
                <w:sz w:val="20"/>
              </w:rPr>
              <w:t>m</w:t>
            </w:r>
          </w:p>
        </w:tc>
        <w:tc>
          <w:tcPr>
            <w:tcW w:w="64" w:type="dxa"/>
            <w:tcBorders>
              <w:top w:val="nil"/>
              <w:left w:val="nil"/>
              <w:right w:val="nil"/>
            </w:tcBorders>
            <w:vAlign w:val="bottom"/>
          </w:tcPr>
          <w:p w:rsidR="00BA08A2" w:rsidRPr="00B06F83" w:rsidRDefault="00BA08A2" w:rsidP="00D56242">
            <w:pPr>
              <w:ind w:right="17"/>
              <w:jc w:val="center"/>
              <w:rPr>
                <w:b/>
                <w:bCs/>
                <w:color w:val="000000"/>
                <w:sz w:val="20"/>
              </w:rPr>
            </w:pPr>
          </w:p>
        </w:tc>
        <w:tc>
          <w:tcPr>
            <w:tcW w:w="1558" w:type="dxa"/>
            <w:tcBorders>
              <w:top w:val="nil"/>
              <w:left w:val="nil"/>
              <w:bottom w:val="single" w:sz="2" w:space="0" w:color="auto"/>
              <w:right w:val="nil"/>
            </w:tcBorders>
            <w:vAlign w:val="bottom"/>
          </w:tcPr>
          <w:p w:rsidR="00BA08A2" w:rsidRPr="00B06F83" w:rsidRDefault="00BA08A2" w:rsidP="00D56242">
            <w:pPr>
              <w:ind w:right="17"/>
              <w:jc w:val="center"/>
              <w:rPr>
                <w:b/>
                <w:bCs/>
                <w:color w:val="000000"/>
                <w:sz w:val="20"/>
              </w:rPr>
            </w:pPr>
            <w:r w:rsidRPr="00B06F83">
              <w:rPr>
                <w:b/>
                <w:bCs/>
                <w:color w:val="000000"/>
                <w:sz w:val="20"/>
              </w:rPr>
              <w:t xml:space="preserve">Số tiền vay phát sinh </w:t>
            </w:r>
          </w:p>
          <w:p w:rsidR="00BA08A2" w:rsidRPr="00B06F83" w:rsidRDefault="00BA08A2" w:rsidP="00D56242">
            <w:pPr>
              <w:ind w:right="17"/>
              <w:jc w:val="center"/>
              <w:rPr>
                <w:b/>
                <w:bCs/>
                <w:color w:val="000000"/>
                <w:sz w:val="20"/>
              </w:rPr>
            </w:pPr>
            <w:r w:rsidRPr="00B06F83">
              <w:rPr>
                <w:b/>
                <w:bCs/>
                <w:color w:val="000000"/>
                <w:sz w:val="20"/>
              </w:rPr>
              <w:t>trong kỳ</w:t>
            </w:r>
          </w:p>
        </w:tc>
        <w:tc>
          <w:tcPr>
            <w:tcW w:w="64" w:type="dxa"/>
            <w:tcBorders>
              <w:top w:val="nil"/>
              <w:left w:val="nil"/>
              <w:right w:val="nil"/>
            </w:tcBorders>
            <w:vAlign w:val="bottom"/>
          </w:tcPr>
          <w:p w:rsidR="00BA08A2" w:rsidRPr="00B06F83" w:rsidRDefault="00BA08A2" w:rsidP="00D56242">
            <w:pPr>
              <w:ind w:right="17"/>
              <w:jc w:val="center"/>
              <w:rPr>
                <w:b/>
                <w:bCs/>
                <w:color w:val="000000"/>
                <w:sz w:val="20"/>
              </w:rPr>
            </w:pPr>
          </w:p>
        </w:tc>
        <w:tc>
          <w:tcPr>
            <w:tcW w:w="1717" w:type="dxa"/>
            <w:tcBorders>
              <w:top w:val="nil"/>
              <w:left w:val="nil"/>
              <w:bottom w:val="single" w:sz="4" w:space="0" w:color="auto"/>
              <w:right w:val="nil"/>
            </w:tcBorders>
            <w:vAlign w:val="bottom"/>
          </w:tcPr>
          <w:p w:rsidR="00BA08A2" w:rsidRPr="00B06F83" w:rsidRDefault="00BA08A2" w:rsidP="00EB04CC">
            <w:pPr>
              <w:ind w:right="17"/>
              <w:jc w:val="center"/>
              <w:rPr>
                <w:b/>
                <w:bCs/>
                <w:color w:val="000000"/>
                <w:sz w:val="20"/>
              </w:rPr>
            </w:pPr>
            <w:r w:rsidRPr="00B06F83">
              <w:rPr>
                <w:b/>
                <w:bCs/>
                <w:color w:val="000000"/>
                <w:sz w:val="20"/>
              </w:rPr>
              <w:t>Số tiền vay đã trả trong kỳ</w:t>
            </w:r>
          </w:p>
        </w:tc>
        <w:tc>
          <w:tcPr>
            <w:tcW w:w="64" w:type="dxa"/>
            <w:tcBorders>
              <w:top w:val="nil"/>
              <w:left w:val="nil"/>
              <w:right w:val="nil"/>
            </w:tcBorders>
            <w:vAlign w:val="bottom"/>
          </w:tcPr>
          <w:p w:rsidR="00BA08A2" w:rsidRPr="00B06F83" w:rsidRDefault="00BA08A2" w:rsidP="00D56242">
            <w:pPr>
              <w:ind w:right="17"/>
              <w:jc w:val="center"/>
              <w:rPr>
                <w:b/>
                <w:bCs/>
                <w:color w:val="000000"/>
                <w:sz w:val="20"/>
              </w:rPr>
            </w:pPr>
          </w:p>
        </w:tc>
        <w:tc>
          <w:tcPr>
            <w:tcW w:w="1663" w:type="dxa"/>
            <w:tcBorders>
              <w:top w:val="nil"/>
              <w:left w:val="nil"/>
              <w:bottom w:val="single" w:sz="4" w:space="0" w:color="auto"/>
              <w:right w:val="nil"/>
            </w:tcBorders>
            <w:tcMar>
              <w:top w:w="17" w:type="dxa"/>
              <w:left w:w="17" w:type="dxa"/>
              <w:bottom w:w="0" w:type="dxa"/>
              <w:right w:w="17" w:type="dxa"/>
            </w:tcMar>
            <w:vAlign w:val="bottom"/>
          </w:tcPr>
          <w:p w:rsidR="00BA08A2" w:rsidRPr="00B06F83" w:rsidRDefault="00BA08A2" w:rsidP="00D56242">
            <w:pPr>
              <w:ind w:right="17"/>
              <w:jc w:val="center"/>
              <w:rPr>
                <w:b/>
                <w:bCs/>
                <w:color w:val="000000"/>
                <w:sz w:val="20"/>
              </w:rPr>
            </w:pPr>
            <w:r w:rsidRPr="00B06F83">
              <w:rPr>
                <w:b/>
                <w:bCs/>
                <w:color w:val="000000"/>
                <w:sz w:val="20"/>
              </w:rPr>
              <w:t>Số cuối kỳ</w:t>
            </w:r>
          </w:p>
        </w:tc>
      </w:tr>
      <w:tr w:rsidR="00BA08A2" w:rsidRPr="00B06F83" w:rsidTr="00BA08A2">
        <w:trPr>
          <w:trHeight w:val="165"/>
        </w:trPr>
        <w:tc>
          <w:tcPr>
            <w:tcW w:w="1884" w:type="dxa"/>
            <w:tcBorders>
              <w:top w:val="nil"/>
              <w:left w:val="nil"/>
              <w:bottom w:val="nil"/>
              <w:right w:val="nil"/>
            </w:tcBorders>
            <w:tcMar>
              <w:top w:w="17" w:type="dxa"/>
              <w:left w:w="17" w:type="dxa"/>
              <w:bottom w:w="0" w:type="dxa"/>
              <w:right w:w="17" w:type="dxa"/>
            </w:tcMar>
            <w:vAlign w:val="center"/>
          </w:tcPr>
          <w:p w:rsidR="00BA08A2" w:rsidRPr="00B06F83" w:rsidRDefault="00BA08A2" w:rsidP="00D56242">
            <w:pPr>
              <w:ind w:right="125"/>
              <w:rPr>
                <w:color w:val="000000"/>
                <w:sz w:val="20"/>
              </w:rPr>
            </w:pPr>
            <w:r w:rsidRPr="00B06F83">
              <w:rPr>
                <w:color w:val="000000"/>
                <w:sz w:val="20"/>
              </w:rPr>
              <w:t>Vay ngắn hạn ngân hàng</w:t>
            </w:r>
          </w:p>
        </w:tc>
        <w:tc>
          <w:tcPr>
            <w:tcW w:w="1530" w:type="dxa"/>
            <w:tcBorders>
              <w:top w:val="nil"/>
              <w:left w:val="nil"/>
              <w:bottom w:val="nil"/>
              <w:right w:val="nil"/>
            </w:tcBorders>
            <w:tcMar>
              <w:top w:w="17" w:type="dxa"/>
              <w:left w:w="17" w:type="dxa"/>
              <w:bottom w:w="0" w:type="dxa"/>
              <w:right w:w="17" w:type="dxa"/>
            </w:tcMar>
            <w:vAlign w:val="bottom"/>
          </w:tcPr>
          <w:p w:rsidR="00BA08A2" w:rsidRPr="00B06F83" w:rsidRDefault="00BA08A2" w:rsidP="003C3E90">
            <w:pPr>
              <w:spacing w:before="0"/>
              <w:ind w:right="15"/>
              <w:jc w:val="right"/>
              <w:rPr>
                <w:color w:val="000000"/>
                <w:sz w:val="20"/>
              </w:rPr>
            </w:pPr>
            <w:r w:rsidRPr="00B06F83">
              <w:rPr>
                <w:color w:val="000000"/>
                <w:sz w:val="20"/>
              </w:rPr>
              <w:t>72.526.204.313</w:t>
            </w:r>
          </w:p>
        </w:tc>
        <w:tc>
          <w:tcPr>
            <w:tcW w:w="64" w:type="dxa"/>
            <w:tcBorders>
              <w:top w:val="nil"/>
              <w:left w:val="nil"/>
              <w:bottom w:val="nil"/>
              <w:right w:val="nil"/>
            </w:tcBorders>
            <w:vAlign w:val="bottom"/>
          </w:tcPr>
          <w:p w:rsidR="00BA08A2" w:rsidRPr="00B06F83" w:rsidRDefault="00BA08A2" w:rsidP="00D56242">
            <w:pPr>
              <w:ind w:right="15"/>
              <w:jc w:val="right"/>
              <w:rPr>
                <w:color w:val="000000"/>
                <w:sz w:val="20"/>
              </w:rPr>
            </w:pPr>
          </w:p>
        </w:tc>
        <w:tc>
          <w:tcPr>
            <w:tcW w:w="1558" w:type="dxa"/>
            <w:tcBorders>
              <w:top w:val="nil"/>
              <w:left w:val="nil"/>
              <w:bottom w:val="nil"/>
              <w:right w:val="nil"/>
            </w:tcBorders>
            <w:vAlign w:val="bottom"/>
          </w:tcPr>
          <w:p w:rsidR="00BA08A2" w:rsidRPr="00B06F83" w:rsidRDefault="00BA08A2" w:rsidP="004F369A">
            <w:pPr>
              <w:spacing w:before="0"/>
              <w:ind w:right="15"/>
              <w:jc w:val="right"/>
              <w:rPr>
                <w:color w:val="000000"/>
                <w:sz w:val="20"/>
              </w:rPr>
            </w:pPr>
            <w:r w:rsidRPr="00B06F83">
              <w:rPr>
                <w:color w:val="000000"/>
                <w:sz w:val="20"/>
              </w:rPr>
              <w:t>124.597.639.249</w:t>
            </w:r>
          </w:p>
        </w:tc>
        <w:tc>
          <w:tcPr>
            <w:tcW w:w="64" w:type="dxa"/>
            <w:tcBorders>
              <w:top w:val="nil"/>
              <w:left w:val="nil"/>
              <w:bottom w:val="nil"/>
              <w:right w:val="nil"/>
            </w:tcBorders>
            <w:vAlign w:val="bottom"/>
          </w:tcPr>
          <w:p w:rsidR="00BA08A2" w:rsidRPr="00B06F83" w:rsidRDefault="00BA08A2" w:rsidP="004F369A">
            <w:pPr>
              <w:spacing w:before="0"/>
              <w:ind w:right="15"/>
              <w:jc w:val="right"/>
              <w:rPr>
                <w:color w:val="000000"/>
                <w:sz w:val="20"/>
              </w:rPr>
            </w:pPr>
          </w:p>
        </w:tc>
        <w:tc>
          <w:tcPr>
            <w:tcW w:w="1717" w:type="dxa"/>
            <w:tcBorders>
              <w:top w:val="nil"/>
              <w:left w:val="nil"/>
              <w:bottom w:val="nil"/>
              <w:right w:val="nil"/>
            </w:tcBorders>
            <w:vAlign w:val="bottom"/>
          </w:tcPr>
          <w:p w:rsidR="00BA08A2" w:rsidRPr="00B06F83" w:rsidRDefault="00BA08A2" w:rsidP="004F369A">
            <w:pPr>
              <w:spacing w:before="0"/>
              <w:ind w:right="27"/>
              <w:jc w:val="right"/>
              <w:rPr>
                <w:color w:val="000000"/>
                <w:sz w:val="20"/>
              </w:rPr>
            </w:pPr>
            <w:r w:rsidRPr="00B06F83">
              <w:rPr>
                <w:color w:val="000000"/>
                <w:sz w:val="20"/>
              </w:rPr>
              <w:t>(126.071.116.799)</w:t>
            </w:r>
          </w:p>
        </w:tc>
        <w:tc>
          <w:tcPr>
            <w:tcW w:w="64" w:type="dxa"/>
            <w:tcBorders>
              <w:top w:val="nil"/>
              <w:left w:val="nil"/>
              <w:bottom w:val="nil"/>
              <w:right w:val="nil"/>
            </w:tcBorders>
            <w:vAlign w:val="bottom"/>
          </w:tcPr>
          <w:p w:rsidR="00BA08A2" w:rsidRPr="00B06F83" w:rsidRDefault="00BA08A2" w:rsidP="00B84AF2">
            <w:pPr>
              <w:spacing w:before="0"/>
              <w:ind w:right="15"/>
              <w:jc w:val="right"/>
              <w:rPr>
                <w:color w:val="000000"/>
                <w:sz w:val="20"/>
              </w:rPr>
            </w:pPr>
          </w:p>
        </w:tc>
        <w:tc>
          <w:tcPr>
            <w:tcW w:w="1663" w:type="dxa"/>
            <w:tcBorders>
              <w:top w:val="nil"/>
              <w:left w:val="nil"/>
              <w:bottom w:val="nil"/>
              <w:right w:val="nil"/>
            </w:tcBorders>
            <w:tcMar>
              <w:top w:w="17" w:type="dxa"/>
              <w:left w:w="17" w:type="dxa"/>
              <w:bottom w:w="0" w:type="dxa"/>
              <w:right w:w="17" w:type="dxa"/>
            </w:tcMar>
            <w:vAlign w:val="bottom"/>
          </w:tcPr>
          <w:p w:rsidR="00BA08A2" w:rsidRPr="00B06F83" w:rsidRDefault="00BA08A2">
            <w:pPr>
              <w:jc w:val="right"/>
              <w:rPr>
                <w:sz w:val="20"/>
              </w:rPr>
            </w:pPr>
            <w:r w:rsidRPr="00B06F83">
              <w:rPr>
                <w:sz w:val="20"/>
              </w:rPr>
              <w:t>71.052.726.763</w:t>
            </w:r>
          </w:p>
        </w:tc>
      </w:tr>
      <w:tr w:rsidR="00BA08A2" w:rsidRPr="00B06F83" w:rsidTr="00BA08A2">
        <w:trPr>
          <w:trHeight w:val="175"/>
        </w:trPr>
        <w:tc>
          <w:tcPr>
            <w:tcW w:w="1884" w:type="dxa"/>
            <w:tcBorders>
              <w:top w:val="nil"/>
              <w:left w:val="nil"/>
              <w:bottom w:val="nil"/>
              <w:right w:val="nil"/>
            </w:tcBorders>
            <w:tcMar>
              <w:top w:w="17" w:type="dxa"/>
              <w:left w:w="17" w:type="dxa"/>
              <w:bottom w:w="0" w:type="dxa"/>
              <w:right w:w="17" w:type="dxa"/>
            </w:tcMar>
            <w:vAlign w:val="center"/>
          </w:tcPr>
          <w:p w:rsidR="00BA08A2" w:rsidRPr="00B06F83" w:rsidRDefault="00BA08A2" w:rsidP="00D56242">
            <w:pPr>
              <w:jc w:val="left"/>
              <w:rPr>
                <w:color w:val="000000"/>
                <w:sz w:val="20"/>
              </w:rPr>
            </w:pPr>
            <w:r w:rsidRPr="00B06F83">
              <w:rPr>
                <w:color w:val="000000"/>
                <w:sz w:val="20"/>
              </w:rPr>
              <w:t>Vay ngắn hạn các cá nhân</w:t>
            </w:r>
          </w:p>
        </w:tc>
        <w:tc>
          <w:tcPr>
            <w:tcW w:w="1530" w:type="dxa"/>
            <w:tcBorders>
              <w:top w:val="nil"/>
              <w:left w:val="nil"/>
              <w:right w:val="nil"/>
            </w:tcBorders>
            <w:tcMar>
              <w:top w:w="17" w:type="dxa"/>
              <w:left w:w="17" w:type="dxa"/>
              <w:bottom w:w="0" w:type="dxa"/>
              <w:right w:w="17" w:type="dxa"/>
            </w:tcMar>
            <w:vAlign w:val="bottom"/>
          </w:tcPr>
          <w:p w:rsidR="00BA08A2" w:rsidRPr="00B06F83" w:rsidRDefault="00BA08A2" w:rsidP="003C3E90">
            <w:pPr>
              <w:ind w:right="15"/>
              <w:jc w:val="right"/>
              <w:rPr>
                <w:color w:val="000000"/>
                <w:sz w:val="20"/>
              </w:rPr>
            </w:pPr>
            <w:r w:rsidRPr="00B06F83">
              <w:rPr>
                <w:color w:val="000000"/>
                <w:sz w:val="20"/>
              </w:rPr>
              <w:t>11.877.372.729</w:t>
            </w:r>
          </w:p>
        </w:tc>
        <w:tc>
          <w:tcPr>
            <w:tcW w:w="64" w:type="dxa"/>
            <w:tcBorders>
              <w:top w:val="nil"/>
              <w:left w:val="nil"/>
              <w:right w:val="nil"/>
            </w:tcBorders>
            <w:vAlign w:val="bottom"/>
          </w:tcPr>
          <w:p w:rsidR="00BA08A2" w:rsidRPr="00B06F83" w:rsidRDefault="00BA08A2" w:rsidP="00D56242">
            <w:pPr>
              <w:ind w:right="15"/>
              <w:jc w:val="right"/>
              <w:rPr>
                <w:color w:val="000000"/>
                <w:sz w:val="20"/>
              </w:rPr>
            </w:pPr>
          </w:p>
        </w:tc>
        <w:tc>
          <w:tcPr>
            <w:tcW w:w="1558" w:type="dxa"/>
            <w:tcBorders>
              <w:top w:val="nil"/>
              <w:left w:val="nil"/>
              <w:right w:val="nil"/>
            </w:tcBorders>
            <w:vAlign w:val="bottom"/>
          </w:tcPr>
          <w:p w:rsidR="00BA08A2" w:rsidRPr="00B06F83" w:rsidRDefault="00BA08A2" w:rsidP="004F369A">
            <w:pPr>
              <w:spacing w:before="0"/>
              <w:ind w:right="15"/>
              <w:jc w:val="right"/>
              <w:rPr>
                <w:color w:val="000000"/>
                <w:sz w:val="20"/>
              </w:rPr>
            </w:pPr>
            <w:r w:rsidRPr="00B06F83">
              <w:rPr>
                <w:color w:val="000000"/>
                <w:sz w:val="20"/>
              </w:rPr>
              <w:t>1.479.112.613</w:t>
            </w:r>
          </w:p>
        </w:tc>
        <w:tc>
          <w:tcPr>
            <w:tcW w:w="64" w:type="dxa"/>
            <w:tcBorders>
              <w:top w:val="nil"/>
              <w:left w:val="nil"/>
              <w:right w:val="nil"/>
            </w:tcBorders>
            <w:vAlign w:val="bottom"/>
          </w:tcPr>
          <w:p w:rsidR="00BA08A2" w:rsidRPr="00B06F83" w:rsidRDefault="00BA08A2" w:rsidP="004F369A">
            <w:pPr>
              <w:spacing w:before="0"/>
              <w:ind w:right="15"/>
              <w:jc w:val="right"/>
              <w:rPr>
                <w:color w:val="000000"/>
                <w:sz w:val="20"/>
              </w:rPr>
            </w:pPr>
          </w:p>
        </w:tc>
        <w:tc>
          <w:tcPr>
            <w:tcW w:w="1717" w:type="dxa"/>
            <w:tcBorders>
              <w:top w:val="nil"/>
              <w:left w:val="nil"/>
              <w:right w:val="nil"/>
            </w:tcBorders>
            <w:vAlign w:val="bottom"/>
          </w:tcPr>
          <w:p w:rsidR="00BA08A2" w:rsidRPr="00B06F83" w:rsidRDefault="00BA08A2" w:rsidP="004F369A">
            <w:pPr>
              <w:spacing w:before="0"/>
              <w:ind w:right="27"/>
              <w:jc w:val="right"/>
              <w:rPr>
                <w:b/>
                <w:color w:val="000000"/>
                <w:sz w:val="20"/>
              </w:rPr>
            </w:pPr>
            <w:r w:rsidRPr="00B06F83">
              <w:rPr>
                <w:b/>
                <w:color w:val="000000"/>
                <w:sz w:val="20"/>
              </w:rPr>
              <w:t>-</w:t>
            </w:r>
          </w:p>
        </w:tc>
        <w:tc>
          <w:tcPr>
            <w:tcW w:w="64" w:type="dxa"/>
            <w:tcBorders>
              <w:top w:val="nil"/>
              <w:left w:val="nil"/>
              <w:right w:val="nil"/>
            </w:tcBorders>
            <w:vAlign w:val="bottom"/>
          </w:tcPr>
          <w:p w:rsidR="00BA08A2" w:rsidRPr="00B06F83" w:rsidRDefault="00BA08A2" w:rsidP="00B84AF2">
            <w:pPr>
              <w:spacing w:before="0"/>
              <w:ind w:right="15"/>
              <w:jc w:val="right"/>
              <w:rPr>
                <w:color w:val="000000"/>
                <w:sz w:val="20"/>
              </w:rPr>
            </w:pPr>
          </w:p>
        </w:tc>
        <w:tc>
          <w:tcPr>
            <w:tcW w:w="1663" w:type="dxa"/>
            <w:tcBorders>
              <w:top w:val="nil"/>
              <w:left w:val="nil"/>
              <w:right w:val="nil"/>
            </w:tcBorders>
            <w:tcMar>
              <w:top w:w="17" w:type="dxa"/>
              <w:left w:w="17" w:type="dxa"/>
              <w:bottom w:w="0" w:type="dxa"/>
              <w:right w:w="17" w:type="dxa"/>
            </w:tcMar>
            <w:vAlign w:val="bottom"/>
          </w:tcPr>
          <w:p w:rsidR="00BA08A2" w:rsidRPr="00B06F83" w:rsidRDefault="00BA08A2">
            <w:pPr>
              <w:jc w:val="right"/>
              <w:rPr>
                <w:sz w:val="20"/>
              </w:rPr>
            </w:pPr>
            <w:r w:rsidRPr="00B06F83">
              <w:rPr>
                <w:sz w:val="20"/>
              </w:rPr>
              <w:t>13.356.485.342</w:t>
            </w:r>
          </w:p>
        </w:tc>
      </w:tr>
      <w:tr w:rsidR="00BA08A2" w:rsidRPr="00B06F83" w:rsidTr="00BA08A2">
        <w:trPr>
          <w:trHeight w:val="167"/>
        </w:trPr>
        <w:tc>
          <w:tcPr>
            <w:tcW w:w="1884" w:type="dxa"/>
            <w:tcBorders>
              <w:top w:val="nil"/>
              <w:left w:val="nil"/>
              <w:bottom w:val="nil"/>
              <w:right w:val="nil"/>
            </w:tcBorders>
            <w:tcMar>
              <w:top w:w="17" w:type="dxa"/>
              <w:left w:w="17" w:type="dxa"/>
              <w:bottom w:w="0" w:type="dxa"/>
              <w:right w:w="17" w:type="dxa"/>
            </w:tcMar>
            <w:vAlign w:val="center"/>
          </w:tcPr>
          <w:p w:rsidR="00BA08A2" w:rsidRPr="00B06F83" w:rsidRDefault="00BA08A2" w:rsidP="00D56242">
            <w:pPr>
              <w:jc w:val="left"/>
              <w:rPr>
                <w:b/>
                <w:bCs/>
                <w:color w:val="000000"/>
                <w:sz w:val="20"/>
              </w:rPr>
            </w:pPr>
            <w:r w:rsidRPr="00B06F83">
              <w:rPr>
                <w:b/>
                <w:bCs/>
                <w:color w:val="000000"/>
                <w:sz w:val="20"/>
              </w:rPr>
              <w:t>Cộng</w:t>
            </w:r>
          </w:p>
        </w:tc>
        <w:tc>
          <w:tcPr>
            <w:tcW w:w="1530" w:type="dxa"/>
            <w:tcBorders>
              <w:top w:val="single" w:sz="4" w:space="0" w:color="auto"/>
              <w:left w:val="nil"/>
              <w:bottom w:val="double" w:sz="6" w:space="0" w:color="auto"/>
              <w:right w:val="nil"/>
            </w:tcBorders>
            <w:tcMar>
              <w:top w:w="17" w:type="dxa"/>
              <w:left w:w="17" w:type="dxa"/>
              <w:bottom w:w="0" w:type="dxa"/>
              <w:right w:w="17" w:type="dxa"/>
            </w:tcMar>
            <w:vAlign w:val="bottom"/>
          </w:tcPr>
          <w:p w:rsidR="00BA08A2" w:rsidRPr="00B06F83" w:rsidRDefault="00BA08A2" w:rsidP="003C3E90">
            <w:pPr>
              <w:ind w:right="15"/>
              <w:jc w:val="right"/>
              <w:rPr>
                <w:b/>
                <w:bCs/>
                <w:color w:val="000000"/>
                <w:sz w:val="20"/>
              </w:rPr>
            </w:pPr>
            <w:r w:rsidRPr="00B06F83">
              <w:rPr>
                <w:b/>
                <w:bCs/>
                <w:color w:val="000000"/>
                <w:sz w:val="20"/>
              </w:rPr>
              <w:t>84.403.577.042</w:t>
            </w:r>
          </w:p>
        </w:tc>
        <w:tc>
          <w:tcPr>
            <w:tcW w:w="64" w:type="dxa"/>
            <w:tcBorders>
              <w:left w:val="nil"/>
              <w:right w:val="nil"/>
            </w:tcBorders>
            <w:vAlign w:val="bottom"/>
          </w:tcPr>
          <w:p w:rsidR="00BA08A2" w:rsidRPr="00B06F83" w:rsidRDefault="00BA08A2" w:rsidP="00D56242">
            <w:pPr>
              <w:ind w:right="15"/>
              <w:jc w:val="right"/>
              <w:rPr>
                <w:b/>
                <w:bCs/>
                <w:color w:val="000000"/>
                <w:sz w:val="20"/>
              </w:rPr>
            </w:pPr>
          </w:p>
        </w:tc>
        <w:tc>
          <w:tcPr>
            <w:tcW w:w="1558" w:type="dxa"/>
            <w:tcBorders>
              <w:top w:val="single" w:sz="4" w:space="0" w:color="auto"/>
              <w:left w:val="nil"/>
              <w:bottom w:val="double" w:sz="4" w:space="0" w:color="auto"/>
              <w:right w:val="nil"/>
            </w:tcBorders>
            <w:vAlign w:val="bottom"/>
          </w:tcPr>
          <w:p w:rsidR="00BA08A2" w:rsidRPr="00B06F83" w:rsidRDefault="00BA08A2" w:rsidP="004F369A">
            <w:pPr>
              <w:spacing w:before="0"/>
              <w:ind w:right="15"/>
              <w:jc w:val="right"/>
              <w:rPr>
                <w:b/>
                <w:bCs/>
                <w:color w:val="000000"/>
                <w:sz w:val="20"/>
              </w:rPr>
            </w:pPr>
            <w:r w:rsidRPr="00B06F83">
              <w:rPr>
                <w:b/>
                <w:bCs/>
                <w:color w:val="000000"/>
                <w:sz w:val="20"/>
              </w:rPr>
              <w:t>126.076.751.862</w:t>
            </w:r>
          </w:p>
        </w:tc>
        <w:tc>
          <w:tcPr>
            <w:tcW w:w="64" w:type="dxa"/>
            <w:tcBorders>
              <w:left w:val="nil"/>
              <w:right w:val="nil"/>
            </w:tcBorders>
            <w:vAlign w:val="bottom"/>
          </w:tcPr>
          <w:p w:rsidR="00BA08A2" w:rsidRPr="00B06F83" w:rsidRDefault="00BA08A2" w:rsidP="004F369A">
            <w:pPr>
              <w:spacing w:before="0"/>
              <w:ind w:right="15"/>
              <w:jc w:val="right"/>
              <w:rPr>
                <w:b/>
                <w:bCs/>
                <w:color w:val="000000"/>
                <w:sz w:val="20"/>
              </w:rPr>
            </w:pPr>
          </w:p>
        </w:tc>
        <w:tc>
          <w:tcPr>
            <w:tcW w:w="1717" w:type="dxa"/>
            <w:tcBorders>
              <w:top w:val="single" w:sz="4" w:space="0" w:color="auto"/>
              <w:left w:val="nil"/>
              <w:bottom w:val="double" w:sz="6" w:space="0" w:color="auto"/>
              <w:right w:val="nil"/>
            </w:tcBorders>
            <w:vAlign w:val="bottom"/>
          </w:tcPr>
          <w:p w:rsidR="00BA08A2" w:rsidRPr="00B06F83" w:rsidRDefault="00BA08A2" w:rsidP="004F369A">
            <w:pPr>
              <w:spacing w:before="0"/>
              <w:ind w:right="27"/>
              <w:jc w:val="right"/>
              <w:rPr>
                <w:b/>
                <w:color w:val="000000"/>
                <w:sz w:val="20"/>
              </w:rPr>
            </w:pPr>
            <w:r w:rsidRPr="00B06F83">
              <w:rPr>
                <w:b/>
                <w:color w:val="000000"/>
                <w:sz w:val="20"/>
              </w:rPr>
              <w:t>(126.071.116.799)</w:t>
            </w:r>
          </w:p>
        </w:tc>
        <w:tc>
          <w:tcPr>
            <w:tcW w:w="64" w:type="dxa"/>
            <w:tcBorders>
              <w:left w:val="nil"/>
              <w:right w:val="nil"/>
            </w:tcBorders>
            <w:vAlign w:val="bottom"/>
          </w:tcPr>
          <w:p w:rsidR="00BA08A2" w:rsidRPr="00B06F83" w:rsidRDefault="00BA08A2" w:rsidP="00D56242">
            <w:pPr>
              <w:ind w:right="15"/>
              <w:jc w:val="right"/>
              <w:rPr>
                <w:b/>
                <w:bCs/>
                <w:color w:val="000000"/>
                <w:sz w:val="20"/>
              </w:rPr>
            </w:pPr>
          </w:p>
        </w:tc>
        <w:tc>
          <w:tcPr>
            <w:tcW w:w="1663" w:type="dxa"/>
            <w:tcBorders>
              <w:top w:val="single" w:sz="4" w:space="0" w:color="auto"/>
              <w:left w:val="nil"/>
              <w:bottom w:val="double" w:sz="6" w:space="0" w:color="auto"/>
              <w:right w:val="nil"/>
            </w:tcBorders>
            <w:tcMar>
              <w:top w:w="17" w:type="dxa"/>
              <w:left w:w="17" w:type="dxa"/>
              <w:bottom w:w="0" w:type="dxa"/>
              <w:right w:w="17" w:type="dxa"/>
            </w:tcMar>
            <w:vAlign w:val="bottom"/>
          </w:tcPr>
          <w:p w:rsidR="00BA08A2" w:rsidRPr="00B06F83" w:rsidRDefault="00BA08A2">
            <w:pPr>
              <w:jc w:val="right"/>
              <w:rPr>
                <w:b/>
                <w:sz w:val="20"/>
              </w:rPr>
            </w:pPr>
            <w:r w:rsidRPr="00B06F83">
              <w:rPr>
                <w:b/>
                <w:sz w:val="20"/>
              </w:rPr>
              <w:t>84.409.212.105</w:t>
            </w:r>
          </w:p>
        </w:tc>
      </w:tr>
    </w:tbl>
    <w:p w:rsidR="00FD437D" w:rsidRPr="00B06F83" w:rsidRDefault="00FD437D" w:rsidP="00FD437D">
      <w:pPr>
        <w:tabs>
          <w:tab w:val="num" w:pos="1146"/>
        </w:tabs>
        <w:ind w:left="532"/>
        <w:rPr>
          <w:b/>
          <w:i/>
          <w:iCs/>
          <w:color w:val="000000"/>
          <w:szCs w:val="22"/>
          <w:lang w:val="nl-NL"/>
        </w:rPr>
      </w:pPr>
    </w:p>
    <w:p w:rsidR="008E03AA" w:rsidRPr="00B06F83" w:rsidRDefault="008E03AA" w:rsidP="008E03AA">
      <w:pPr>
        <w:ind w:left="532" w:firstLine="6"/>
        <w:rPr>
          <w:szCs w:val="24"/>
          <w:lang w:val="nl-NL"/>
        </w:rPr>
      </w:pPr>
      <w:r w:rsidRPr="00B06F83">
        <w:rPr>
          <w:szCs w:val="22"/>
        </w:rPr>
        <w:t xml:space="preserve">Tập đoàn </w:t>
      </w:r>
      <w:r w:rsidRPr="00B06F83">
        <w:rPr>
          <w:szCs w:val="24"/>
          <w:lang w:val="nl-NL"/>
        </w:rPr>
        <w:t>có khả năng trả được các khoản v</w:t>
      </w:r>
      <w:r w:rsidRPr="00B06F83">
        <w:rPr>
          <w:bCs/>
          <w:szCs w:val="24"/>
          <w:lang w:val="nl-NL"/>
        </w:rPr>
        <w:t xml:space="preserve">ay và nợ </w:t>
      </w:r>
      <w:r w:rsidRPr="00B06F83">
        <w:rPr>
          <w:szCs w:val="24"/>
          <w:lang w:val="nl-NL"/>
        </w:rPr>
        <w:t>thuê</w:t>
      </w:r>
      <w:r w:rsidRPr="00B06F83">
        <w:rPr>
          <w:bCs/>
          <w:szCs w:val="24"/>
          <w:lang w:val="nl-NL"/>
        </w:rPr>
        <w:t xml:space="preserve"> tài chính ngắn hạn</w:t>
      </w:r>
      <w:r w:rsidRPr="00B06F83">
        <w:rPr>
          <w:szCs w:val="24"/>
          <w:lang w:val="nl-NL"/>
        </w:rPr>
        <w:t>.</w:t>
      </w:r>
    </w:p>
    <w:p w:rsidR="008E03AA" w:rsidRPr="00B06F83" w:rsidRDefault="008E03AA" w:rsidP="00FD437D">
      <w:pPr>
        <w:tabs>
          <w:tab w:val="num" w:pos="1146"/>
        </w:tabs>
        <w:ind w:left="532"/>
        <w:rPr>
          <w:b/>
          <w:i/>
          <w:iCs/>
          <w:color w:val="000000"/>
          <w:szCs w:val="22"/>
          <w:lang w:val="nl-NL"/>
        </w:rPr>
      </w:pPr>
    </w:p>
    <w:p w:rsidR="00BC1C74" w:rsidRPr="00B06F83" w:rsidRDefault="00BC1C74" w:rsidP="004327CF">
      <w:pPr>
        <w:numPr>
          <w:ilvl w:val="2"/>
          <w:numId w:val="1"/>
        </w:numPr>
        <w:tabs>
          <w:tab w:val="num" w:pos="518"/>
        </w:tabs>
        <w:ind w:left="532" w:hanging="546"/>
        <w:rPr>
          <w:b/>
          <w:i/>
          <w:iCs/>
          <w:color w:val="000000"/>
          <w:szCs w:val="22"/>
          <w:lang w:val="nl-NL"/>
        </w:rPr>
      </w:pPr>
      <w:r w:rsidRPr="00B06F83">
        <w:rPr>
          <w:b/>
          <w:i/>
          <w:iCs/>
          <w:color w:val="000000"/>
          <w:szCs w:val="22"/>
          <w:lang w:val="nl-NL"/>
        </w:rPr>
        <w:t xml:space="preserve">Vay và nợ thuê tài chính </w:t>
      </w:r>
      <w:r w:rsidR="008E03AA" w:rsidRPr="00B06F83">
        <w:rPr>
          <w:b/>
          <w:i/>
          <w:iCs/>
          <w:color w:val="000000"/>
          <w:szCs w:val="22"/>
          <w:lang w:val="nl-NL"/>
        </w:rPr>
        <w:t xml:space="preserve">dài hạn </w:t>
      </w:r>
    </w:p>
    <w:tbl>
      <w:tblPr>
        <w:tblW w:w="8832" w:type="dxa"/>
        <w:tblInd w:w="563" w:type="dxa"/>
        <w:tblCellMar>
          <w:left w:w="0" w:type="dxa"/>
          <w:right w:w="0" w:type="dxa"/>
        </w:tblCellMar>
        <w:tblLook w:val="0000"/>
      </w:tblPr>
      <w:tblGrid>
        <w:gridCol w:w="4494"/>
        <w:gridCol w:w="1890"/>
        <w:gridCol w:w="567"/>
        <w:gridCol w:w="1881"/>
      </w:tblGrid>
      <w:tr w:rsidR="00825F4E" w:rsidRPr="00B06F83" w:rsidTr="004F369A">
        <w:trPr>
          <w:trHeight w:val="100"/>
          <w:tblHeader/>
        </w:trPr>
        <w:tc>
          <w:tcPr>
            <w:tcW w:w="4494" w:type="dxa"/>
            <w:tcBorders>
              <w:top w:val="nil"/>
              <w:left w:val="nil"/>
              <w:bottom w:val="nil"/>
              <w:right w:val="nil"/>
            </w:tcBorders>
            <w:tcMar>
              <w:top w:w="17" w:type="dxa"/>
              <w:left w:w="17" w:type="dxa"/>
              <w:bottom w:w="0" w:type="dxa"/>
              <w:right w:w="17" w:type="dxa"/>
            </w:tcMar>
            <w:vAlign w:val="bottom"/>
          </w:tcPr>
          <w:p w:rsidR="00825F4E" w:rsidRPr="00B06F83" w:rsidRDefault="00825F4E" w:rsidP="004F369A">
            <w:pPr>
              <w:spacing w:before="0"/>
              <w:jc w:val="left"/>
              <w:rPr>
                <w:iCs/>
                <w:color w:val="000000"/>
                <w:szCs w:val="22"/>
              </w:rPr>
            </w:pPr>
          </w:p>
        </w:tc>
        <w:tc>
          <w:tcPr>
            <w:tcW w:w="1890" w:type="dxa"/>
            <w:tcBorders>
              <w:top w:val="nil"/>
              <w:left w:val="nil"/>
              <w:bottom w:val="single" w:sz="4" w:space="0" w:color="auto"/>
              <w:right w:val="nil"/>
            </w:tcBorders>
            <w:tcMar>
              <w:top w:w="17" w:type="dxa"/>
              <w:left w:w="17" w:type="dxa"/>
              <w:bottom w:w="0" w:type="dxa"/>
              <w:right w:w="17" w:type="dxa"/>
            </w:tcMar>
            <w:vAlign w:val="bottom"/>
          </w:tcPr>
          <w:p w:rsidR="00825F4E" w:rsidRPr="00B06F83" w:rsidRDefault="00825F4E" w:rsidP="004F369A">
            <w:pPr>
              <w:ind w:right="17"/>
              <w:jc w:val="right"/>
              <w:rPr>
                <w:b/>
                <w:bCs/>
                <w:color w:val="000000"/>
                <w:szCs w:val="24"/>
              </w:rPr>
            </w:pPr>
            <w:r w:rsidRPr="00B06F83">
              <w:rPr>
                <w:b/>
                <w:bCs/>
                <w:color w:val="000000"/>
              </w:rPr>
              <w:t xml:space="preserve"> Số cuối kỳ</w:t>
            </w:r>
          </w:p>
        </w:tc>
        <w:tc>
          <w:tcPr>
            <w:tcW w:w="567" w:type="dxa"/>
            <w:tcBorders>
              <w:top w:val="nil"/>
              <w:left w:val="nil"/>
              <w:bottom w:val="nil"/>
              <w:right w:val="nil"/>
            </w:tcBorders>
            <w:vAlign w:val="bottom"/>
          </w:tcPr>
          <w:p w:rsidR="00825F4E" w:rsidRPr="00B06F83" w:rsidRDefault="00825F4E" w:rsidP="004F369A">
            <w:pPr>
              <w:ind w:right="17"/>
              <w:jc w:val="right"/>
              <w:rPr>
                <w:b/>
                <w:bCs/>
                <w:color w:val="000000"/>
                <w:szCs w:val="24"/>
              </w:rPr>
            </w:pPr>
          </w:p>
        </w:tc>
        <w:tc>
          <w:tcPr>
            <w:tcW w:w="1881" w:type="dxa"/>
            <w:tcBorders>
              <w:top w:val="nil"/>
              <w:left w:val="nil"/>
              <w:bottom w:val="single" w:sz="4" w:space="0" w:color="auto"/>
              <w:right w:val="nil"/>
            </w:tcBorders>
            <w:vAlign w:val="bottom"/>
          </w:tcPr>
          <w:p w:rsidR="00825F4E" w:rsidRPr="00B06F83" w:rsidRDefault="00825F4E" w:rsidP="004F369A">
            <w:pPr>
              <w:ind w:right="17"/>
              <w:jc w:val="right"/>
              <w:rPr>
                <w:b/>
                <w:bCs/>
                <w:color w:val="000000"/>
                <w:szCs w:val="24"/>
              </w:rPr>
            </w:pPr>
            <w:r w:rsidRPr="00B06F83">
              <w:rPr>
                <w:b/>
                <w:bCs/>
                <w:color w:val="000000"/>
              </w:rPr>
              <w:t xml:space="preserve"> Số </w:t>
            </w:r>
            <w:r w:rsidRPr="00B06F83">
              <w:rPr>
                <w:rFonts w:hint="eastAsia"/>
                <w:b/>
                <w:bCs/>
                <w:color w:val="000000"/>
              </w:rPr>
              <w:t>đ</w:t>
            </w:r>
            <w:r w:rsidRPr="00B06F83">
              <w:rPr>
                <w:b/>
                <w:bCs/>
                <w:color w:val="000000"/>
              </w:rPr>
              <w:t>ầu n</w:t>
            </w:r>
            <w:r w:rsidRPr="00B06F83">
              <w:rPr>
                <w:rFonts w:hint="eastAsia"/>
                <w:b/>
                <w:bCs/>
                <w:color w:val="000000"/>
              </w:rPr>
              <w:t>ă</w:t>
            </w:r>
            <w:r w:rsidRPr="00B06F83">
              <w:rPr>
                <w:b/>
                <w:bCs/>
                <w:color w:val="000000"/>
              </w:rPr>
              <w:t>m</w:t>
            </w:r>
          </w:p>
        </w:tc>
      </w:tr>
      <w:tr w:rsidR="00825F4E" w:rsidRPr="00B06F83" w:rsidTr="004F369A">
        <w:trPr>
          <w:trHeight w:val="235"/>
        </w:trPr>
        <w:tc>
          <w:tcPr>
            <w:tcW w:w="4494" w:type="dxa"/>
            <w:tcBorders>
              <w:top w:val="nil"/>
              <w:left w:val="nil"/>
              <w:bottom w:val="nil"/>
              <w:right w:val="nil"/>
            </w:tcBorders>
            <w:tcMar>
              <w:top w:w="17" w:type="dxa"/>
              <w:left w:w="17" w:type="dxa"/>
              <w:bottom w:w="0" w:type="dxa"/>
              <w:right w:w="17" w:type="dxa"/>
            </w:tcMar>
            <w:vAlign w:val="center"/>
          </w:tcPr>
          <w:p w:rsidR="00825F4E" w:rsidRPr="00B06F83" w:rsidRDefault="00825F4E" w:rsidP="004F369A">
            <w:pPr>
              <w:jc w:val="left"/>
              <w:rPr>
                <w:b/>
                <w:i/>
                <w:color w:val="000000"/>
                <w:szCs w:val="22"/>
              </w:rPr>
            </w:pPr>
            <w:r w:rsidRPr="00B06F83">
              <w:rPr>
                <w:b/>
                <w:i/>
                <w:color w:val="000000"/>
                <w:szCs w:val="22"/>
              </w:rPr>
              <w:t xml:space="preserve">Vay dài hạn phải trả tổ chức khác </w:t>
            </w:r>
          </w:p>
        </w:tc>
        <w:tc>
          <w:tcPr>
            <w:tcW w:w="1890" w:type="dxa"/>
            <w:tcBorders>
              <w:top w:val="nil"/>
              <w:left w:val="nil"/>
              <w:bottom w:val="nil"/>
              <w:right w:val="nil"/>
            </w:tcBorders>
            <w:tcMar>
              <w:top w:w="17" w:type="dxa"/>
              <w:left w:w="17" w:type="dxa"/>
              <w:bottom w:w="0" w:type="dxa"/>
              <w:right w:w="17" w:type="dxa"/>
            </w:tcMar>
            <w:vAlign w:val="bottom"/>
          </w:tcPr>
          <w:p w:rsidR="00825F4E" w:rsidRPr="00B06F83" w:rsidRDefault="00825F4E" w:rsidP="004F369A">
            <w:pPr>
              <w:ind w:right="29"/>
              <w:jc w:val="right"/>
              <w:rPr>
                <w:b/>
                <w:i/>
                <w:iCs/>
                <w:szCs w:val="22"/>
              </w:rPr>
            </w:pPr>
            <w:r w:rsidRPr="00B06F83">
              <w:rPr>
                <w:b/>
                <w:i/>
                <w:iCs/>
                <w:szCs w:val="22"/>
              </w:rPr>
              <w:t>30.941.029.86</w:t>
            </w:r>
          </w:p>
        </w:tc>
        <w:tc>
          <w:tcPr>
            <w:tcW w:w="567" w:type="dxa"/>
            <w:tcBorders>
              <w:top w:val="nil"/>
              <w:left w:val="nil"/>
              <w:bottom w:val="nil"/>
              <w:right w:val="nil"/>
            </w:tcBorders>
            <w:vAlign w:val="bottom"/>
          </w:tcPr>
          <w:p w:rsidR="00825F4E" w:rsidRPr="00B06F83" w:rsidRDefault="00825F4E" w:rsidP="004F369A">
            <w:pPr>
              <w:ind w:right="29"/>
              <w:jc w:val="right"/>
              <w:rPr>
                <w:b/>
                <w:i/>
                <w:iCs/>
                <w:szCs w:val="22"/>
              </w:rPr>
            </w:pPr>
          </w:p>
        </w:tc>
        <w:tc>
          <w:tcPr>
            <w:tcW w:w="1881" w:type="dxa"/>
            <w:tcBorders>
              <w:top w:val="nil"/>
              <w:left w:val="nil"/>
              <w:bottom w:val="nil"/>
              <w:right w:val="nil"/>
            </w:tcBorders>
            <w:vAlign w:val="bottom"/>
          </w:tcPr>
          <w:p w:rsidR="00825F4E" w:rsidRPr="00B06F83" w:rsidRDefault="00825F4E" w:rsidP="004F369A">
            <w:pPr>
              <w:ind w:right="29"/>
              <w:jc w:val="right"/>
              <w:rPr>
                <w:b/>
                <w:i/>
                <w:iCs/>
                <w:szCs w:val="22"/>
              </w:rPr>
            </w:pPr>
            <w:r w:rsidRPr="00B06F83">
              <w:rPr>
                <w:b/>
                <w:i/>
                <w:iCs/>
                <w:szCs w:val="22"/>
              </w:rPr>
              <w:t>-</w:t>
            </w:r>
          </w:p>
        </w:tc>
      </w:tr>
      <w:tr w:rsidR="00825F4E" w:rsidRPr="00B06F83" w:rsidTr="004F369A">
        <w:trPr>
          <w:trHeight w:val="235"/>
        </w:trPr>
        <w:tc>
          <w:tcPr>
            <w:tcW w:w="4494" w:type="dxa"/>
            <w:tcBorders>
              <w:top w:val="nil"/>
              <w:left w:val="nil"/>
              <w:bottom w:val="nil"/>
              <w:right w:val="nil"/>
            </w:tcBorders>
            <w:tcMar>
              <w:top w:w="17" w:type="dxa"/>
              <w:left w:w="17" w:type="dxa"/>
              <w:bottom w:w="0" w:type="dxa"/>
              <w:right w:w="17" w:type="dxa"/>
            </w:tcMar>
            <w:vAlign w:val="center"/>
          </w:tcPr>
          <w:p w:rsidR="00825F4E" w:rsidRPr="00B06F83" w:rsidRDefault="00825F4E" w:rsidP="004F369A">
            <w:pPr>
              <w:jc w:val="left"/>
              <w:rPr>
                <w:color w:val="000000"/>
                <w:szCs w:val="22"/>
              </w:rPr>
            </w:pPr>
            <w:r w:rsidRPr="00B06F83">
              <w:rPr>
                <w:color w:val="000000"/>
                <w:szCs w:val="22"/>
              </w:rPr>
              <w:t>Vay dài hạn ngân hàng</w:t>
            </w:r>
          </w:p>
        </w:tc>
        <w:tc>
          <w:tcPr>
            <w:tcW w:w="1890" w:type="dxa"/>
            <w:tcBorders>
              <w:top w:val="nil"/>
              <w:left w:val="nil"/>
              <w:bottom w:val="nil"/>
              <w:right w:val="nil"/>
            </w:tcBorders>
            <w:tcMar>
              <w:top w:w="17" w:type="dxa"/>
              <w:left w:w="17" w:type="dxa"/>
              <w:bottom w:w="0" w:type="dxa"/>
              <w:right w:w="17" w:type="dxa"/>
            </w:tcMar>
            <w:vAlign w:val="bottom"/>
          </w:tcPr>
          <w:p w:rsidR="00825F4E" w:rsidRPr="00B06F83" w:rsidRDefault="00825F4E" w:rsidP="004F369A">
            <w:pPr>
              <w:ind w:right="29"/>
              <w:jc w:val="right"/>
              <w:rPr>
                <w:iCs/>
                <w:szCs w:val="22"/>
              </w:rPr>
            </w:pPr>
            <w:r w:rsidRPr="00B06F83">
              <w:rPr>
                <w:iCs/>
                <w:szCs w:val="22"/>
              </w:rPr>
              <w:t>30.941.029.86</w:t>
            </w:r>
          </w:p>
        </w:tc>
        <w:tc>
          <w:tcPr>
            <w:tcW w:w="567" w:type="dxa"/>
            <w:tcBorders>
              <w:top w:val="nil"/>
              <w:left w:val="nil"/>
              <w:bottom w:val="nil"/>
              <w:right w:val="nil"/>
            </w:tcBorders>
            <w:vAlign w:val="bottom"/>
          </w:tcPr>
          <w:p w:rsidR="00825F4E" w:rsidRPr="00B06F83" w:rsidRDefault="00825F4E" w:rsidP="004F369A">
            <w:pPr>
              <w:ind w:right="29"/>
              <w:jc w:val="right"/>
              <w:rPr>
                <w:iCs/>
                <w:szCs w:val="22"/>
              </w:rPr>
            </w:pPr>
          </w:p>
        </w:tc>
        <w:tc>
          <w:tcPr>
            <w:tcW w:w="1881" w:type="dxa"/>
            <w:tcBorders>
              <w:top w:val="nil"/>
              <w:left w:val="nil"/>
              <w:bottom w:val="nil"/>
              <w:right w:val="nil"/>
            </w:tcBorders>
            <w:vAlign w:val="bottom"/>
          </w:tcPr>
          <w:p w:rsidR="00825F4E" w:rsidRPr="00B06F83" w:rsidRDefault="00825F4E" w:rsidP="004F369A">
            <w:pPr>
              <w:ind w:right="29"/>
              <w:jc w:val="right"/>
              <w:rPr>
                <w:iCs/>
                <w:szCs w:val="22"/>
              </w:rPr>
            </w:pPr>
            <w:r w:rsidRPr="00B06F83">
              <w:rPr>
                <w:iCs/>
                <w:szCs w:val="22"/>
              </w:rPr>
              <w:t>-</w:t>
            </w:r>
          </w:p>
        </w:tc>
      </w:tr>
      <w:tr w:rsidR="00825F4E" w:rsidRPr="00B06F83" w:rsidTr="004F369A">
        <w:trPr>
          <w:trHeight w:val="187"/>
        </w:trPr>
        <w:tc>
          <w:tcPr>
            <w:tcW w:w="4494" w:type="dxa"/>
            <w:tcBorders>
              <w:top w:val="nil"/>
              <w:left w:val="nil"/>
              <w:bottom w:val="nil"/>
              <w:right w:val="nil"/>
            </w:tcBorders>
            <w:tcMar>
              <w:top w:w="17" w:type="dxa"/>
              <w:left w:w="17" w:type="dxa"/>
              <w:bottom w:w="0" w:type="dxa"/>
              <w:right w:w="17" w:type="dxa"/>
            </w:tcMar>
            <w:vAlign w:val="center"/>
          </w:tcPr>
          <w:p w:rsidR="00825F4E" w:rsidRPr="00B06F83" w:rsidRDefault="00F14A44" w:rsidP="004F369A">
            <w:pPr>
              <w:jc w:val="left"/>
              <w:rPr>
                <w:i/>
                <w:iCs/>
                <w:color w:val="000000"/>
                <w:szCs w:val="22"/>
              </w:rPr>
            </w:pPr>
            <w:r w:rsidRPr="00B06F83">
              <w:rPr>
                <w:i/>
                <w:iCs/>
                <w:color w:val="000000"/>
                <w:szCs w:val="22"/>
              </w:rPr>
              <w:t>Vay Ngân hàng thương mại c</w:t>
            </w:r>
            <w:r w:rsidR="00825F4E" w:rsidRPr="00B06F83">
              <w:rPr>
                <w:i/>
                <w:iCs/>
                <w:color w:val="000000"/>
                <w:szCs w:val="22"/>
              </w:rPr>
              <w:t xml:space="preserve">ổ phần Đầu tư và Phát triển Việt Nam – Chi nhánh thành phố Cần Thơ </w:t>
            </w:r>
          </w:p>
        </w:tc>
        <w:tc>
          <w:tcPr>
            <w:tcW w:w="1890" w:type="dxa"/>
            <w:tcBorders>
              <w:top w:val="nil"/>
              <w:left w:val="nil"/>
              <w:bottom w:val="nil"/>
              <w:right w:val="nil"/>
            </w:tcBorders>
            <w:tcMar>
              <w:top w:w="17" w:type="dxa"/>
              <w:left w:w="17" w:type="dxa"/>
              <w:bottom w:w="0" w:type="dxa"/>
              <w:right w:w="17" w:type="dxa"/>
            </w:tcMar>
            <w:vAlign w:val="bottom"/>
          </w:tcPr>
          <w:p w:rsidR="00825F4E" w:rsidRPr="00B06F83" w:rsidRDefault="00825F4E" w:rsidP="004F369A">
            <w:pPr>
              <w:ind w:right="29"/>
              <w:jc w:val="right"/>
              <w:rPr>
                <w:i/>
                <w:iCs/>
                <w:szCs w:val="22"/>
              </w:rPr>
            </w:pPr>
            <w:r w:rsidRPr="00B06F83">
              <w:rPr>
                <w:i/>
                <w:iCs/>
                <w:szCs w:val="22"/>
              </w:rPr>
              <w:t>30.941.029.869</w:t>
            </w:r>
          </w:p>
        </w:tc>
        <w:tc>
          <w:tcPr>
            <w:tcW w:w="567" w:type="dxa"/>
            <w:tcBorders>
              <w:top w:val="nil"/>
              <w:left w:val="nil"/>
              <w:bottom w:val="nil"/>
              <w:right w:val="nil"/>
            </w:tcBorders>
            <w:vAlign w:val="bottom"/>
          </w:tcPr>
          <w:p w:rsidR="00825F4E" w:rsidRPr="00B06F83" w:rsidRDefault="00825F4E" w:rsidP="004F369A">
            <w:pPr>
              <w:ind w:right="29"/>
              <w:jc w:val="right"/>
              <w:rPr>
                <w:i/>
                <w:iCs/>
                <w:szCs w:val="22"/>
              </w:rPr>
            </w:pPr>
          </w:p>
        </w:tc>
        <w:tc>
          <w:tcPr>
            <w:tcW w:w="1881" w:type="dxa"/>
            <w:tcBorders>
              <w:top w:val="nil"/>
              <w:left w:val="nil"/>
              <w:bottom w:val="nil"/>
              <w:right w:val="nil"/>
            </w:tcBorders>
            <w:vAlign w:val="bottom"/>
          </w:tcPr>
          <w:p w:rsidR="00825F4E" w:rsidRPr="00B06F83" w:rsidRDefault="00825F4E" w:rsidP="004F369A">
            <w:pPr>
              <w:ind w:right="29"/>
              <w:jc w:val="right"/>
              <w:rPr>
                <w:i/>
                <w:iCs/>
                <w:szCs w:val="22"/>
              </w:rPr>
            </w:pPr>
            <w:r w:rsidRPr="00B06F83">
              <w:rPr>
                <w:i/>
                <w:iCs/>
                <w:szCs w:val="22"/>
              </w:rPr>
              <w:t>-</w:t>
            </w:r>
          </w:p>
        </w:tc>
      </w:tr>
      <w:tr w:rsidR="00825F4E" w:rsidRPr="00B06F83" w:rsidTr="004F369A">
        <w:trPr>
          <w:trHeight w:val="156"/>
        </w:trPr>
        <w:tc>
          <w:tcPr>
            <w:tcW w:w="4494" w:type="dxa"/>
            <w:tcBorders>
              <w:top w:val="nil"/>
              <w:left w:val="nil"/>
              <w:bottom w:val="nil"/>
              <w:right w:val="nil"/>
            </w:tcBorders>
            <w:tcMar>
              <w:top w:w="17" w:type="dxa"/>
              <w:left w:w="17" w:type="dxa"/>
              <w:bottom w:w="0" w:type="dxa"/>
              <w:right w:w="17" w:type="dxa"/>
            </w:tcMar>
            <w:vAlign w:val="center"/>
          </w:tcPr>
          <w:p w:rsidR="00825F4E" w:rsidRPr="00B06F83" w:rsidRDefault="00825F4E" w:rsidP="004F369A">
            <w:pPr>
              <w:jc w:val="left"/>
              <w:rPr>
                <w:b/>
                <w:bCs/>
                <w:color w:val="000000"/>
                <w:szCs w:val="22"/>
              </w:rPr>
            </w:pPr>
            <w:r w:rsidRPr="00B06F83">
              <w:rPr>
                <w:b/>
                <w:bCs/>
                <w:color w:val="000000"/>
                <w:szCs w:val="22"/>
              </w:rPr>
              <w:t>Cộng</w:t>
            </w:r>
          </w:p>
        </w:tc>
        <w:tc>
          <w:tcPr>
            <w:tcW w:w="1890" w:type="dxa"/>
            <w:tcBorders>
              <w:top w:val="single" w:sz="4" w:space="0" w:color="auto"/>
              <w:left w:val="nil"/>
              <w:bottom w:val="double" w:sz="4" w:space="0" w:color="auto"/>
              <w:right w:val="nil"/>
            </w:tcBorders>
            <w:tcMar>
              <w:top w:w="17" w:type="dxa"/>
              <w:left w:w="17" w:type="dxa"/>
              <w:bottom w:w="0" w:type="dxa"/>
              <w:right w:w="17" w:type="dxa"/>
            </w:tcMar>
            <w:vAlign w:val="bottom"/>
          </w:tcPr>
          <w:p w:rsidR="00825F4E" w:rsidRPr="00B06F83" w:rsidRDefault="00825F4E" w:rsidP="004F369A">
            <w:pPr>
              <w:ind w:right="29"/>
              <w:jc w:val="right"/>
              <w:rPr>
                <w:b/>
                <w:bCs/>
                <w:color w:val="000000"/>
                <w:szCs w:val="22"/>
              </w:rPr>
            </w:pPr>
            <w:r w:rsidRPr="00B06F83">
              <w:rPr>
                <w:b/>
                <w:bCs/>
                <w:color w:val="000000"/>
                <w:szCs w:val="22"/>
              </w:rPr>
              <w:t>30.941.029.86</w:t>
            </w:r>
            <w:r w:rsidR="008E03AA" w:rsidRPr="00B06F83">
              <w:rPr>
                <w:b/>
                <w:bCs/>
                <w:color w:val="000000"/>
                <w:szCs w:val="22"/>
              </w:rPr>
              <w:t>9</w:t>
            </w:r>
          </w:p>
        </w:tc>
        <w:tc>
          <w:tcPr>
            <w:tcW w:w="567" w:type="dxa"/>
            <w:tcBorders>
              <w:left w:val="nil"/>
              <w:right w:val="nil"/>
            </w:tcBorders>
            <w:vAlign w:val="bottom"/>
          </w:tcPr>
          <w:p w:rsidR="00825F4E" w:rsidRPr="00B06F83" w:rsidRDefault="00825F4E" w:rsidP="004F369A">
            <w:pPr>
              <w:ind w:right="29"/>
              <w:jc w:val="right"/>
              <w:rPr>
                <w:b/>
                <w:bCs/>
                <w:color w:val="000000"/>
                <w:szCs w:val="22"/>
              </w:rPr>
            </w:pPr>
          </w:p>
        </w:tc>
        <w:tc>
          <w:tcPr>
            <w:tcW w:w="1881" w:type="dxa"/>
            <w:tcBorders>
              <w:top w:val="single" w:sz="4" w:space="0" w:color="auto"/>
              <w:left w:val="nil"/>
              <w:bottom w:val="double" w:sz="4" w:space="0" w:color="auto"/>
              <w:right w:val="nil"/>
            </w:tcBorders>
            <w:vAlign w:val="bottom"/>
          </w:tcPr>
          <w:p w:rsidR="00825F4E" w:rsidRPr="00B06F83" w:rsidRDefault="00825F4E" w:rsidP="004F369A">
            <w:pPr>
              <w:ind w:right="29"/>
              <w:jc w:val="right"/>
              <w:rPr>
                <w:b/>
                <w:bCs/>
                <w:color w:val="000000"/>
                <w:szCs w:val="22"/>
              </w:rPr>
            </w:pPr>
            <w:r w:rsidRPr="00B06F83">
              <w:rPr>
                <w:b/>
                <w:bCs/>
                <w:color w:val="000000"/>
                <w:szCs w:val="22"/>
              </w:rPr>
              <w:t>-</w:t>
            </w:r>
          </w:p>
        </w:tc>
      </w:tr>
    </w:tbl>
    <w:p w:rsidR="00825F4E" w:rsidRPr="00B06F83" w:rsidRDefault="00825F4E" w:rsidP="00825F4E">
      <w:pPr>
        <w:ind w:left="532" w:firstLine="6"/>
        <w:rPr>
          <w:color w:val="FF0000"/>
          <w:szCs w:val="24"/>
          <w:lang w:val="nl-NL"/>
        </w:rPr>
      </w:pPr>
    </w:p>
    <w:p w:rsidR="00825F4E" w:rsidRPr="00B06F83" w:rsidRDefault="008E03AA" w:rsidP="00825F4E">
      <w:pPr>
        <w:ind w:left="532" w:firstLine="6"/>
        <w:rPr>
          <w:szCs w:val="24"/>
          <w:lang w:val="nl-NL"/>
        </w:rPr>
      </w:pPr>
      <w:r w:rsidRPr="00B06F83">
        <w:rPr>
          <w:szCs w:val="22"/>
        </w:rPr>
        <w:t xml:space="preserve">Tập đoàn </w:t>
      </w:r>
      <w:r w:rsidR="00825F4E" w:rsidRPr="00B06F83">
        <w:rPr>
          <w:szCs w:val="24"/>
          <w:lang w:val="nl-NL"/>
        </w:rPr>
        <w:t>có khả năng trả được các khoản v</w:t>
      </w:r>
      <w:r w:rsidR="00825F4E" w:rsidRPr="00B06F83">
        <w:rPr>
          <w:bCs/>
          <w:szCs w:val="24"/>
          <w:lang w:val="nl-NL"/>
        </w:rPr>
        <w:t xml:space="preserve">ay và nợ </w:t>
      </w:r>
      <w:r w:rsidR="00825F4E" w:rsidRPr="00B06F83">
        <w:rPr>
          <w:szCs w:val="24"/>
          <w:lang w:val="nl-NL"/>
        </w:rPr>
        <w:t>thuê</w:t>
      </w:r>
      <w:r w:rsidR="00825F4E" w:rsidRPr="00B06F83">
        <w:rPr>
          <w:bCs/>
          <w:szCs w:val="24"/>
          <w:lang w:val="nl-NL"/>
        </w:rPr>
        <w:t xml:space="preserve"> tài chính dài hạn</w:t>
      </w:r>
      <w:r w:rsidR="00825F4E" w:rsidRPr="00B06F83">
        <w:rPr>
          <w:szCs w:val="24"/>
          <w:lang w:val="nl-NL"/>
        </w:rPr>
        <w:t>.</w:t>
      </w:r>
    </w:p>
    <w:p w:rsidR="00825F4E" w:rsidRPr="00B06F83" w:rsidRDefault="00825F4E" w:rsidP="00825F4E">
      <w:pPr>
        <w:ind w:left="532" w:firstLine="6"/>
        <w:rPr>
          <w:color w:val="000000"/>
          <w:szCs w:val="24"/>
          <w:lang w:val="nl-NL"/>
        </w:rPr>
      </w:pPr>
    </w:p>
    <w:p w:rsidR="00825F4E" w:rsidRPr="00B06F83" w:rsidRDefault="00825F4E" w:rsidP="00825F4E">
      <w:pPr>
        <w:tabs>
          <w:tab w:val="left" w:pos="546"/>
        </w:tabs>
        <w:ind w:left="546" w:hanging="546"/>
        <w:rPr>
          <w:color w:val="000000"/>
          <w:szCs w:val="24"/>
          <w:lang w:val="nl-NL"/>
        </w:rPr>
      </w:pPr>
      <w:r w:rsidRPr="00B06F83">
        <w:rPr>
          <w:color w:val="000000"/>
          <w:lang w:val="nl-NL"/>
        </w:rPr>
        <w:tab/>
      </w:r>
      <w:r w:rsidR="00F14A44" w:rsidRPr="00B06F83">
        <w:rPr>
          <w:color w:val="000000"/>
          <w:lang w:val="nl-NL"/>
        </w:rPr>
        <w:t>Khoản vay Ngân hàng thương mại c</w:t>
      </w:r>
      <w:r w:rsidRPr="00B06F83">
        <w:rPr>
          <w:color w:val="000000"/>
          <w:lang w:val="nl-NL"/>
        </w:rPr>
        <w:t xml:space="preserve">ổ phần Đầu tư và Phát triển Việt Nam – Chi nhánh thành phố Cần Thơ để đầu tư Nhà máy Xi măng Cần Thơ – Hậu Giang với lãi suất 10,5%/năm, thời hạn vay 09 năm kể từ ngày giải ngân đầu tiên, thời gian ân hạn 24 tháng. Số tiền vay được hoàn trả hàng quí, thanh toán lần đầu vào ngày 25 tháng 01 năm 2018. Khoản vay này được đảm bảo bằng việc thế chấp </w:t>
      </w:r>
      <w:r w:rsidR="00BD1CDD" w:rsidRPr="00B06F83">
        <w:rPr>
          <w:color w:val="000000"/>
          <w:lang w:val="nl-NL"/>
        </w:rPr>
        <w:t xml:space="preserve">bằng tài sản và </w:t>
      </w:r>
      <w:r w:rsidRPr="00B06F83">
        <w:rPr>
          <w:color w:val="000000"/>
          <w:lang w:val="nl-NL"/>
        </w:rPr>
        <w:t>toàn bộ tài sản hình thành từ vốn vay thuộc dự án Nhà máy Xi măng Cần Thơ – Hậu Giang (xem thuyết minh số V.</w:t>
      </w:r>
      <w:r w:rsidR="00BD1CDD" w:rsidRPr="00B06F83">
        <w:rPr>
          <w:color w:val="000000"/>
          <w:lang w:val="nl-NL"/>
        </w:rPr>
        <w:t>10</w:t>
      </w:r>
      <w:r w:rsidRPr="00B06F83">
        <w:rPr>
          <w:color w:val="000000"/>
          <w:lang w:val="nl-NL"/>
        </w:rPr>
        <w:t xml:space="preserve"> và V.1</w:t>
      </w:r>
      <w:r w:rsidR="00BD1CDD" w:rsidRPr="00B06F83">
        <w:rPr>
          <w:color w:val="000000"/>
          <w:lang w:val="nl-NL"/>
        </w:rPr>
        <w:t>2</w:t>
      </w:r>
      <w:r w:rsidRPr="00B06F83">
        <w:rPr>
          <w:color w:val="000000"/>
          <w:lang w:val="nl-NL"/>
        </w:rPr>
        <w:t>).</w:t>
      </w:r>
    </w:p>
    <w:p w:rsidR="00825F4E" w:rsidRPr="00B06F83" w:rsidRDefault="00825F4E" w:rsidP="00825F4E">
      <w:pPr>
        <w:ind w:left="532" w:firstLine="6"/>
        <w:rPr>
          <w:color w:val="000000"/>
          <w:szCs w:val="24"/>
          <w:lang w:val="nl-NL"/>
        </w:rPr>
      </w:pPr>
    </w:p>
    <w:p w:rsidR="00825F4E" w:rsidRPr="00B06F83" w:rsidRDefault="00825F4E" w:rsidP="00825F4E">
      <w:pPr>
        <w:ind w:left="532" w:firstLine="6"/>
        <w:rPr>
          <w:bCs/>
          <w:iCs/>
          <w:color w:val="000000"/>
          <w:szCs w:val="24"/>
          <w:lang w:val="nl-NL"/>
        </w:rPr>
      </w:pPr>
      <w:r w:rsidRPr="00B06F83">
        <w:rPr>
          <w:bCs/>
          <w:iCs/>
          <w:color w:val="000000"/>
          <w:szCs w:val="24"/>
          <w:lang w:val="nl-NL"/>
        </w:rPr>
        <w:t>Kỳ hạn thanh toán các khoản vay dài hạn như sau:</w:t>
      </w:r>
    </w:p>
    <w:tbl>
      <w:tblPr>
        <w:tblW w:w="8813" w:type="dxa"/>
        <w:tblInd w:w="563" w:type="dxa"/>
        <w:tblCellMar>
          <w:left w:w="0" w:type="dxa"/>
          <w:right w:w="0" w:type="dxa"/>
        </w:tblCellMar>
        <w:tblLook w:val="0000"/>
      </w:tblPr>
      <w:tblGrid>
        <w:gridCol w:w="4494"/>
        <w:gridCol w:w="1880"/>
        <w:gridCol w:w="559"/>
        <w:gridCol w:w="1880"/>
      </w:tblGrid>
      <w:tr w:rsidR="00825F4E" w:rsidRPr="00B06F83" w:rsidTr="004F369A">
        <w:trPr>
          <w:trHeight w:val="200"/>
          <w:tblHeader/>
        </w:trPr>
        <w:tc>
          <w:tcPr>
            <w:tcW w:w="4494" w:type="dxa"/>
            <w:tcBorders>
              <w:top w:val="nil"/>
              <w:left w:val="nil"/>
              <w:bottom w:val="nil"/>
              <w:right w:val="nil"/>
            </w:tcBorders>
            <w:tcMar>
              <w:top w:w="17" w:type="dxa"/>
              <w:left w:w="17" w:type="dxa"/>
              <w:bottom w:w="0" w:type="dxa"/>
              <w:right w:w="17" w:type="dxa"/>
            </w:tcMar>
            <w:vAlign w:val="center"/>
          </w:tcPr>
          <w:p w:rsidR="00825F4E" w:rsidRPr="00B06F83" w:rsidRDefault="00825F4E" w:rsidP="004F369A">
            <w:pPr>
              <w:jc w:val="left"/>
              <w:rPr>
                <w:color w:val="000000"/>
              </w:rPr>
            </w:pPr>
          </w:p>
        </w:tc>
        <w:tc>
          <w:tcPr>
            <w:tcW w:w="1880" w:type="dxa"/>
            <w:tcBorders>
              <w:left w:val="nil"/>
              <w:bottom w:val="single" w:sz="4" w:space="0" w:color="auto"/>
              <w:right w:val="nil"/>
            </w:tcBorders>
            <w:tcMar>
              <w:top w:w="17" w:type="dxa"/>
              <w:left w:w="17" w:type="dxa"/>
              <w:bottom w:w="0" w:type="dxa"/>
              <w:right w:w="17" w:type="dxa"/>
            </w:tcMar>
            <w:vAlign w:val="bottom"/>
          </w:tcPr>
          <w:p w:rsidR="00825F4E" w:rsidRPr="00B06F83" w:rsidRDefault="00825F4E" w:rsidP="004F369A">
            <w:pPr>
              <w:ind w:right="15"/>
              <w:jc w:val="right"/>
              <w:rPr>
                <w:b/>
                <w:bCs/>
                <w:color w:val="000000"/>
                <w:szCs w:val="24"/>
              </w:rPr>
            </w:pPr>
            <w:r w:rsidRPr="00B06F83">
              <w:rPr>
                <w:b/>
                <w:bCs/>
                <w:color w:val="000000"/>
              </w:rPr>
              <w:t xml:space="preserve"> Số cuối kỳ</w:t>
            </w:r>
          </w:p>
        </w:tc>
        <w:tc>
          <w:tcPr>
            <w:tcW w:w="559" w:type="dxa"/>
            <w:tcBorders>
              <w:left w:val="nil"/>
              <w:right w:val="nil"/>
            </w:tcBorders>
            <w:vAlign w:val="bottom"/>
          </w:tcPr>
          <w:p w:rsidR="00825F4E" w:rsidRPr="00B06F83" w:rsidRDefault="00825F4E" w:rsidP="004F369A">
            <w:pPr>
              <w:ind w:right="15"/>
              <w:jc w:val="right"/>
              <w:rPr>
                <w:b/>
                <w:bCs/>
                <w:color w:val="000000"/>
                <w:szCs w:val="24"/>
              </w:rPr>
            </w:pPr>
          </w:p>
        </w:tc>
        <w:tc>
          <w:tcPr>
            <w:tcW w:w="1880" w:type="dxa"/>
            <w:tcBorders>
              <w:left w:val="nil"/>
              <w:bottom w:val="single" w:sz="4" w:space="0" w:color="auto"/>
              <w:right w:val="nil"/>
            </w:tcBorders>
            <w:vAlign w:val="bottom"/>
          </w:tcPr>
          <w:p w:rsidR="00825F4E" w:rsidRPr="00B06F83" w:rsidRDefault="00825F4E" w:rsidP="004F369A">
            <w:pPr>
              <w:ind w:right="15"/>
              <w:jc w:val="right"/>
              <w:rPr>
                <w:b/>
                <w:bCs/>
                <w:color w:val="000000"/>
                <w:szCs w:val="24"/>
              </w:rPr>
            </w:pPr>
            <w:r w:rsidRPr="00B06F83">
              <w:rPr>
                <w:b/>
                <w:bCs/>
                <w:color w:val="000000"/>
              </w:rPr>
              <w:t xml:space="preserve"> Số </w:t>
            </w:r>
            <w:r w:rsidRPr="00B06F83">
              <w:rPr>
                <w:rFonts w:hint="eastAsia"/>
                <w:b/>
                <w:bCs/>
                <w:color w:val="000000"/>
              </w:rPr>
              <w:t>đ</w:t>
            </w:r>
            <w:r w:rsidRPr="00B06F83">
              <w:rPr>
                <w:b/>
                <w:bCs/>
                <w:color w:val="000000"/>
              </w:rPr>
              <w:t>ầu n</w:t>
            </w:r>
            <w:r w:rsidRPr="00B06F83">
              <w:rPr>
                <w:rFonts w:hint="eastAsia"/>
                <w:b/>
                <w:bCs/>
                <w:color w:val="000000"/>
              </w:rPr>
              <w:t>ă</w:t>
            </w:r>
            <w:r w:rsidRPr="00B06F83">
              <w:rPr>
                <w:b/>
                <w:bCs/>
                <w:color w:val="000000"/>
              </w:rPr>
              <w:t>m</w:t>
            </w:r>
          </w:p>
        </w:tc>
      </w:tr>
      <w:tr w:rsidR="00825F4E" w:rsidRPr="00B06F83" w:rsidTr="004F369A">
        <w:trPr>
          <w:trHeight w:val="200"/>
        </w:trPr>
        <w:tc>
          <w:tcPr>
            <w:tcW w:w="4494" w:type="dxa"/>
            <w:tcBorders>
              <w:top w:val="nil"/>
              <w:left w:val="nil"/>
              <w:bottom w:val="nil"/>
              <w:right w:val="nil"/>
            </w:tcBorders>
            <w:tcMar>
              <w:top w:w="17" w:type="dxa"/>
              <w:left w:w="17" w:type="dxa"/>
              <w:bottom w:w="0" w:type="dxa"/>
              <w:right w:w="17" w:type="dxa"/>
            </w:tcMar>
            <w:vAlign w:val="center"/>
          </w:tcPr>
          <w:p w:rsidR="00825F4E" w:rsidRPr="00B06F83" w:rsidRDefault="00825F4E" w:rsidP="004F369A">
            <w:pPr>
              <w:jc w:val="left"/>
              <w:rPr>
                <w:color w:val="000000"/>
              </w:rPr>
            </w:pPr>
            <w:r w:rsidRPr="00B06F83">
              <w:rPr>
                <w:color w:val="000000"/>
              </w:rPr>
              <w:lastRenderedPageBreak/>
              <w:t>Từ 01 năm trở xuống</w:t>
            </w:r>
          </w:p>
        </w:tc>
        <w:tc>
          <w:tcPr>
            <w:tcW w:w="1880" w:type="dxa"/>
            <w:tcBorders>
              <w:top w:val="single" w:sz="4" w:space="0" w:color="auto"/>
              <w:left w:val="nil"/>
              <w:right w:val="nil"/>
            </w:tcBorders>
            <w:tcMar>
              <w:top w:w="17" w:type="dxa"/>
              <w:left w:w="17" w:type="dxa"/>
              <w:bottom w:w="0" w:type="dxa"/>
              <w:right w:w="17" w:type="dxa"/>
            </w:tcMar>
            <w:vAlign w:val="bottom"/>
          </w:tcPr>
          <w:p w:rsidR="00825F4E" w:rsidRPr="00B06F83" w:rsidRDefault="00825F4E" w:rsidP="004F369A">
            <w:pPr>
              <w:ind w:right="17"/>
              <w:jc w:val="right"/>
              <w:rPr>
                <w:color w:val="000000"/>
                <w:szCs w:val="24"/>
              </w:rPr>
            </w:pPr>
            <w:r w:rsidRPr="00B06F83">
              <w:rPr>
                <w:color w:val="000000"/>
                <w:szCs w:val="24"/>
              </w:rPr>
              <w:t>-</w:t>
            </w:r>
          </w:p>
        </w:tc>
        <w:tc>
          <w:tcPr>
            <w:tcW w:w="559" w:type="dxa"/>
            <w:tcBorders>
              <w:left w:val="nil"/>
              <w:right w:val="nil"/>
            </w:tcBorders>
            <w:vAlign w:val="bottom"/>
          </w:tcPr>
          <w:p w:rsidR="00825F4E" w:rsidRPr="00B06F83" w:rsidRDefault="00825F4E" w:rsidP="004F369A">
            <w:pPr>
              <w:ind w:right="17"/>
              <w:jc w:val="right"/>
              <w:rPr>
                <w:color w:val="000000"/>
                <w:szCs w:val="24"/>
              </w:rPr>
            </w:pPr>
          </w:p>
        </w:tc>
        <w:tc>
          <w:tcPr>
            <w:tcW w:w="1880" w:type="dxa"/>
            <w:tcBorders>
              <w:top w:val="single" w:sz="4" w:space="0" w:color="auto"/>
              <w:left w:val="nil"/>
              <w:right w:val="nil"/>
            </w:tcBorders>
            <w:vAlign w:val="bottom"/>
          </w:tcPr>
          <w:p w:rsidR="00825F4E" w:rsidRPr="00B06F83" w:rsidRDefault="00825F4E" w:rsidP="004F369A">
            <w:pPr>
              <w:ind w:right="17"/>
              <w:jc w:val="right"/>
              <w:rPr>
                <w:color w:val="000000"/>
                <w:szCs w:val="24"/>
              </w:rPr>
            </w:pPr>
            <w:r w:rsidRPr="00B06F83">
              <w:rPr>
                <w:color w:val="000000"/>
                <w:szCs w:val="24"/>
              </w:rPr>
              <w:t>-</w:t>
            </w:r>
          </w:p>
        </w:tc>
      </w:tr>
      <w:tr w:rsidR="00825F4E" w:rsidRPr="00B06F83" w:rsidTr="004F369A">
        <w:trPr>
          <w:trHeight w:val="109"/>
        </w:trPr>
        <w:tc>
          <w:tcPr>
            <w:tcW w:w="4494" w:type="dxa"/>
            <w:tcBorders>
              <w:top w:val="nil"/>
              <w:left w:val="nil"/>
              <w:bottom w:val="nil"/>
              <w:right w:val="nil"/>
            </w:tcBorders>
            <w:tcMar>
              <w:top w:w="17" w:type="dxa"/>
              <w:left w:w="17" w:type="dxa"/>
              <w:bottom w:w="0" w:type="dxa"/>
              <w:right w:w="17" w:type="dxa"/>
            </w:tcMar>
            <w:vAlign w:val="center"/>
          </w:tcPr>
          <w:p w:rsidR="00825F4E" w:rsidRPr="00B06F83" w:rsidRDefault="00825F4E" w:rsidP="004F369A">
            <w:pPr>
              <w:jc w:val="left"/>
              <w:rPr>
                <w:color w:val="000000"/>
              </w:rPr>
            </w:pPr>
            <w:r w:rsidRPr="00B06F83">
              <w:rPr>
                <w:color w:val="000000"/>
              </w:rPr>
              <w:t>Trên 01 năm đến 05 năm</w:t>
            </w:r>
          </w:p>
        </w:tc>
        <w:tc>
          <w:tcPr>
            <w:tcW w:w="1880" w:type="dxa"/>
            <w:tcBorders>
              <w:left w:val="nil"/>
              <w:right w:val="nil"/>
            </w:tcBorders>
            <w:tcMar>
              <w:top w:w="17" w:type="dxa"/>
              <w:left w:w="17" w:type="dxa"/>
              <w:bottom w:w="0" w:type="dxa"/>
              <w:right w:w="17" w:type="dxa"/>
            </w:tcMar>
            <w:vAlign w:val="bottom"/>
          </w:tcPr>
          <w:p w:rsidR="00825F4E" w:rsidRPr="00B06F83" w:rsidRDefault="00825F4E" w:rsidP="004F369A">
            <w:pPr>
              <w:jc w:val="right"/>
              <w:rPr>
                <w:color w:val="000000"/>
                <w:szCs w:val="22"/>
              </w:rPr>
            </w:pPr>
            <w:r w:rsidRPr="00B06F83">
              <w:rPr>
                <w:color w:val="000000"/>
                <w:szCs w:val="22"/>
              </w:rPr>
              <w:t>23.000.000.000</w:t>
            </w:r>
          </w:p>
        </w:tc>
        <w:tc>
          <w:tcPr>
            <w:tcW w:w="559" w:type="dxa"/>
            <w:tcBorders>
              <w:left w:val="nil"/>
              <w:right w:val="nil"/>
            </w:tcBorders>
            <w:vAlign w:val="bottom"/>
          </w:tcPr>
          <w:p w:rsidR="00825F4E" w:rsidRPr="00B06F83" w:rsidRDefault="00825F4E" w:rsidP="004F369A">
            <w:pPr>
              <w:ind w:right="17"/>
              <w:jc w:val="right"/>
              <w:rPr>
                <w:color w:val="000000"/>
                <w:szCs w:val="24"/>
              </w:rPr>
            </w:pPr>
          </w:p>
        </w:tc>
        <w:tc>
          <w:tcPr>
            <w:tcW w:w="1880" w:type="dxa"/>
            <w:tcBorders>
              <w:left w:val="nil"/>
              <w:right w:val="nil"/>
            </w:tcBorders>
            <w:vAlign w:val="bottom"/>
          </w:tcPr>
          <w:p w:rsidR="00825F4E" w:rsidRPr="00B06F83" w:rsidRDefault="00825F4E" w:rsidP="004F369A">
            <w:pPr>
              <w:ind w:right="17"/>
              <w:jc w:val="right"/>
              <w:rPr>
                <w:color w:val="000000"/>
                <w:szCs w:val="24"/>
              </w:rPr>
            </w:pPr>
            <w:r w:rsidRPr="00B06F83">
              <w:rPr>
                <w:color w:val="000000"/>
                <w:szCs w:val="24"/>
              </w:rPr>
              <w:t>-</w:t>
            </w:r>
          </w:p>
        </w:tc>
      </w:tr>
      <w:tr w:rsidR="00825F4E" w:rsidRPr="00B06F83" w:rsidTr="004F369A">
        <w:trPr>
          <w:trHeight w:val="101"/>
        </w:trPr>
        <w:tc>
          <w:tcPr>
            <w:tcW w:w="4494" w:type="dxa"/>
            <w:tcBorders>
              <w:top w:val="nil"/>
              <w:left w:val="nil"/>
              <w:bottom w:val="nil"/>
              <w:right w:val="nil"/>
            </w:tcBorders>
            <w:tcMar>
              <w:top w:w="17" w:type="dxa"/>
              <w:left w:w="17" w:type="dxa"/>
              <w:bottom w:w="0" w:type="dxa"/>
              <w:right w:w="17" w:type="dxa"/>
            </w:tcMar>
            <w:vAlign w:val="center"/>
          </w:tcPr>
          <w:p w:rsidR="00825F4E" w:rsidRPr="00B06F83" w:rsidRDefault="00825F4E" w:rsidP="004F369A">
            <w:pPr>
              <w:jc w:val="left"/>
              <w:rPr>
                <w:color w:val="000000"/>
              </w:rPr>
            </w:pPr>
            <w:r w:rsidRPr="00B06F83">
              <w:rPr>
                <w:color w:val="000000"/>
              </w:rPr>
              <w:t>Trên 5 năm</w:t>
            </w:r>
          </w:p>
        </w:tc>
        <w:tc>
          <w:tcPr>
            <w:tcW w:w="1880" w:type="dxa"/>
            <w:tcBorders>
              <w:left w:val="nil"/>
              <w:bottom w:val="single" w:sz="4" w:space="0" w:color="auto"/>
              <w:right w:val="nil"/>
            </w:tcBorders>
            <w:tcMar>
              <w:top w:w="17" w:type="dxa"/>
              <w:left w:w="17" w:type="dxa"/>
              <w:bottom w:w="0" w:type="dxa"/>
              <w:right w:w="17" w:type="dxa"/>
            </w:tcMar>
            <w:vAlign w:val="bottom"/>
          </w:tcPr>
          <w:p w:rsidR="00825F4E" w:rsidRPr="00B06F83" w:rsidRDefault="00825F4E" w:rsidP="004F369A">
            <w:pPr>
              <w:jc w:val="right"/>
              <w:rPr>
                <w:color w:val="000000"/>
                <w:szCs w:val="22"/>
              </w:rPr>
            </w:pPr>
            <w:r w:rsidRPr="00B06F83">
              <w:rPr>
                <w:color w:val="000000"/>
                <w:szCs w:val="22"/>
              </w:rPr>
              <w:t>7.941.029.869</w:t>
            </w:r>
          </w:p>
        </w:tc>
        <w:tc>
          <w:tcPr>
            <w:tcW w:w="559" w:type="dxa"/>
            <w:tcBorders>
              <w:left w:val="nil"/>
              <w:right w:val="nil"/>
            </w:tcBorders>
            <w:vAlign w:val="bottom"/>
          </w:tcPr>
          <w:p w:rsidR="00825F4E" w:rsidRPr="00B06F83" w:rsidRDefault="00825F4E" w:rsidP="004F369A">
            <w:pPr>
              <w:ind w:right="17"/>
              <w:jc w:val="right"/>
              <w:rPr>
                <w:color w:val="000000"/>
                <w:szCs w:val="24"/>
              </w:rPr>
            </w:pPr>
          </w:p>
        </w:tc>
        <w:tc>
          <w:tcPr>
            <w:tcW w:w="1880" w:type="dxa"/>
            <w:tcBorders>
              <w:left w:val="nil"/>
              <w:bottom w:val="single" w:sz="4" w:space="0" w:color="auto"/>
              <w:right w:val="nil"/>
            </w:tcBorders>
            <w:vAlign w:val="bottom"/>
          </w:tcPr>
          <w:p w:rsidR="00825F4E" w:rsidRPr="00B06F83" w:rsidRDefault="00825F4E" w:rsidP="004F369A">
            <w:pPr>
              <w:ind w:right="17"/>
              <w:jc w:val="right"/>
              <w:rPr>
                <w:color w:val="000000"/>
                <w:szCs w:val="24"/>
              </w:rPr>
            </w:pPr>
            <w:r w:rsidRPr="00B06F83">
              <w:rPr>
                <w:color w:val="000000"/>
                <w:szCs w:val="24"/>
              </w:rPr>
              <w:t>-</w:t>
            </w:r>
          </w:p>
        </w:tc>
      </w:tr>
      <w:tr w:rsidR="00825F4E" w:rsidRPr="00B06F83" w:rsidTr="004F369A">
        <w:trPr>
          <w:trHeight w:val="101"/>
        </w:trPr>
        <w:tc>
          <w:tcPr>
            <w:tcW w:w="4494" w:type="dxa"/>
            <w:tcBorders>
              <w:top w:val="nil"/>
              <w:left w:val="nil"/>
              <w:bottom w:val="nil"/>
              <w:right w:val="nil"/>
            </w:tcBorders>
            <w:tcMar>
              <w:top w:w="17" w:type="dxa"/>
              <w:left w:w="17" w:type="dxa"/>
              <w:bottom w:w="0" w:type="dxa"/>
              <w:right w:w="17" w:type="dxa"/>
            </w:tcMar>
            <w:vAlign w:val="center"/>
          </w:tcPr>
          <w:p w:rsidR="00825F4E" w:rsidRPr="00B06F83" w:rsidRDefault="00825F4E" w:rsidP="004F369A">
            <w:pPr>
              <w:jc w:val="left"/>
              <w:rPr>
                <w:b/>
                <w:bCs/>
                <w:color w:val="000000"/>
              </w:rPr>
            </w:pPr>
            <w:r w:rsidRPr="00B06F83">
              <w:rPr>
                <w:b/>
                <w:bCs/>
                <w:color w:val="000000"/>
              </w:rPr>
              <w:t>Cộng</w:t>
            </w:r>
          </w:p>
        </w:tc>
        <w:tc>
          <w:tcPr>
            <w:tcW w:w="1880" w:type="dxa"/>
            <w:tcBorders>
              <w:top w:val="single" w:sz="4" w:space="0" w:color="auto"/>
              <w:left w:val="nil"/>
              <w:bottom w:val="double" w:sz="4" w:space="0" w:color="auto"/>
              <w:right w:val="nil"/>
            </w:tcBorders>
            <w:tcMar>
              <w:top w:w="17" w:type="dxa"/>
              <w:left w:w="17" w:type="dxa"/>
              <w:bottom w:w="0" w:type="dxa"/>
              <w:right w:w="17" w:type="dxa"/>
            </w:tcMar>
            <w:vAlign w:val="bottom"/>
          </w:tcPr>
          <w:p w:rsidR="00825F4E" w:rsidRPr="00B06F83" w:rsidRDefault="00825F4E" w:rsidP="004F369A">
            <w:pPr>
              <w:ind w:right="17"/>
              <w:jc w:val="right"/>
              <w:rPr>
                <w:b/>
                <w:bCs/>
                <w:color w:val="000000"/>
                <w:szCs w:val="24"/>
              </w:rPr>
            </w:pPr>
            <w:r w:rsidRPr="00B06F83">
              <w:rPr>
                <w:b/>
                <w:bCs/>
                <w:color w:val="000000"/>
                <w:szCs w:val="24"/>
              </w:rPr>
              <w:t>30.941.029.86</w:t>
            </w:r>
            <w:r w:rsidR="008E03AA" w:rsidRPr="00B06F83">
              <w:rPr>
                <w:b/>
                <w:bCs/>
                <w:color w:val="000000"/>
                <w:szCs w:val="24"/>
              </w:rPr>
              <w:t>9</w:t>
            </w:r>
          </w:p>
        </w:tc>
        <w:tc>
          <w:tcPr>
            <w:tcW w:w="559" w:type="dxa"/>
            <w:tcBorders>
              <w:left w:val="nil"/>
              <w:right w:val="nil"/>
            </w:tcBorders>
            <w:vAlign w:val="bottom"/>
          </w:tcPr>
          <w:p w:rsidR="00825F4E" w:rsidRPr="00B06F83" w:rsidRDefault="00825F4E" w:rsidP="004F369A">
            <w:pPr>
              <w:ind w:right="17"/>
              <w:jc w:val="right"/>
              <w:rPr>
                <w:b/>
                <w:bCs/>
                <w:color w:val="000000"/>
                <w:szCs w:val="24"/>
              </w:rPr>
            </w:pPr>
          </w:p>
        </w:tc>
        <w:tc>
          <w:tcPr>
            <w:tcW w:w="1880" w:type="dxa"/>
            <w:tcBorders>
              <w:top w:val="single" w:sz="4" w:space="0" w:color="auto"/>
              <w:left w:val="nil"/>
              <w:bottom w:val="double" w:sz="4" w:space="0" w:color="auto"/>
              <w:right w:val="nil"/>
            </w:tcBorders>
            <w:vAlign w:val="bottom"/>
          </w:tcPr>
          <w:p w:rsidR="00825F4E" w:rsidRPr="00B06F83" w:rsidRDefault="00825F4E" w:rsidP="004F369A">
            <w:pPr>
              <w:ind w:right="17"/>
              <w:jc w:val="right"/>
              <w:rPr>
                <w:b/>
                <w:bCs/>
                <w:color w:val="000000"/>
                <w:szCs w:val="24"/>
              </w:rPr>
            </w:pPr>
            <w:r w:rsidRPr="00B06F83">
              <w:rPr>
                <w:b/>
                <w:bCs/>
                <w:color w:val="000000"/>
                <w:szCs w:val="24"/>
              </w:rPr>
              <w:t>-</w:t>
            </w:r>
          </w:p>
        </w:tc>
      </w:tr>
    </w:tbl>
    <w:p w:rsidR="00825F4E" w:rsidRPr="00B06F83" w:rsidRDefault="00825F4E" w:rsidP="00825F4E">
      <w:pPr>
        <w:ind w:left="532" w:firstLine="6"/>
        <w:rPr>
          <w:color w:val="000000"/>
          <w:szCs w:val="24"/>
          <w:lang w:val="nl-NL"/>
        </w:rPr>
      </w:pPr>
    </w:p>
    <w:p w:rsidR="00BD1CDD" w:rsidRPr="00B06F83" w:rsidRDefault="00BD1CDD" w:rsidP="00825F4E">
      <w:pPr>
        <w:ind w:left="532" w:firstLine="6"/>
        <w:rPr>
          <w:color w:val="000000"/>
          <w:szCs w:val="24"/>
          <w:lang w:val="nl-NL"/>
        </w:rPr>
      </w:pPr>
    </w:p>
    <w:p w:rsidR="00BD1CDD" w:rsidRPr="00B06F83" w:rsidRDefault="00BD1CDD" w:rsidP="00825F4E">
      <w:pPr>
        <w:ind w:left="532" w:firstLine="6"/>
        <w:rPr>
          <w:color w:val="000000"/>
          <w:szCs w:val="24"/>
          <w:lang w:val="nl-NL"/>
        </w:rPr>
      </w:pPr>
    </w:p>
    <w:p w:rsidR="00825F4E" w:rsidRPr="00B06F83" w:rsidRDefault="00825F4E" w:rsidP="00825F4E">
      <w:pPr>
        <w:ind w:left="532" w:firstLine="6"/>
        <w:rPr>
          <w:color w:val="000000"/>
          <w:szCs w:val="24"/>
          <w:lang w:val="nl-NL"/>
        </w:rPr>
      </w:pPr>
      <w:r w:rsidRPr="00B06F83">
        <w:rPr>
          <w:color w:val="000000"/>
          <w:szCs w:val="24"/>
          <w:lang w:val="nl-NL"/>
        </w:rPr>
        <w:t xml:space="preserve">Chi tiết </w:t>
      </w:r>
      <w:r w:rsidR="008E03AA" w:rsidRPr="00B06F83">
        <w:rPr>
          <w:color w:val="000000"/>
          <w:szCs w:val="24"/>
          <w:lang w:val="nl-NL"/>
        </w:rPr>
        <w:t xml:space="preserve">số </w:t>
      </w:r>
      <w:r w:rsidRPr="00B06F83">
        <w:rPr>
          <w:color w:val="000000"/>
          <w:szCs w:val="24"/>
          <w:lang w:val="nl-NL"/>
        </w:rPr>
        <w:t xml:space="preserve">phát sinh </w:t>
      </w:r>
      <w:r w:rsidR="008E03AA" w:rsidRPr="00B06F83">
        <w:rPr>
          <w:color w:val="000000"/>
          <w:szCs w:val="24"/>
          <w:lang w:val="nl-NL"/>
        </w:rPr>
        <w:t>về</w:t>
      </w:r>
      <w:r w:rsidRPr="00B06F83">
        <w:rPr>
          <w:color w:val="000000"/>
          <w:szCs w:val="24"/>
          <w:lang w:val="nl-NL"/>
        </w:rPr>
        <w:t xml:space="preserve"> khoản vay dài hạn như sau:</w:t>
      </w:r>
    </w:p>
    <w:tbl>
      <w:tblPr>
        <w:tblW w:w="8894" w:type="dxa"/>
        <w:tblInd w:w="563" w:type="dxa"/>
        <w:tblCellMar>
          <w:left w:w="0" w:type="dxa"/>
          <w:right w:w="0" w:type="dxa"/>
        </w:tblCellMar>
        <w:tblLook w:val="0000"/>
      </w:tblPr>
      <w:tblGrid>
        <w:gridCol w:w="7014"/>
        <w:gridCol w:w="1880"/>
      </w:tblGrid>
      <w:tr w:rsidR="00825F4E" w:rsidRPr="00B06F83" w:rsidTr="004F369A">
        <w:trPr>
          <w:trHeight w:val="200"/>
        </w:trPr>
        <w:tc>
          <w:tcPr>
            <w:tcW w:w="7014" w:type="dxa"/>
            <w:tcBorders>
              <w:top w:val="nil"/>
              <w:left w:val="nil"/>
              <w:bottom w:val="nil"/>
              <w:right w:val="nil"/>
            </w:tcBorders>
            <w:tcMar>
              <w:top w:w="17" w:type="dxa"/>
              <w:left w:w="17" w:type="dxa"/>
              <w:bottom w:w="0" w:type="dxa"/>
              <w:right w:w="17" w:type="dxa"/>
            </w:tcMar>
            <w:vAlign w:val="center"/>
          </w:tcPr>
          <w:p w:rsidR="00825F4E" w:rsidRPr="00B06F83" w:rsidRDefault="00825F4E" w:rsidP="004F369A">
            <w:pPr>
              <w:jc w:val="left"/>
              <w:rPr>
                <w:color w:val="000000"/>
              </w:rPr>
            </w:pPr>
            <w:r w:rsidRPr="00B06F83">
              <w:rPr>
                <w:color w:val="000000"/>
              </w:rPr>
              <w:t>Số đầu năm</w:t>
            </w:r>
          </w:p>
        </w:tc>
        <w:tc>
          <w:tcPr>
            <w:tcW w:w="1880" w:type="dxa"/>
            <w:tcBorders>
              <w:left w:val="nil"/>
              <w:right w:val="nil"/>
            </w:tcBorders>
            <w:tcMar>
              <w:top w:w="17" w:type="dxa"/>
              <w:left w:w="17" w:type="dxa"/>
              <w:bottom w:w="0" w:type="dxa"/>
              <w:right w:w="17" w:type="dxa"/>
            </w:tcMar>
            <w:vAlign w:val="bottom"/>
          </w:tcPr>
          <w:p w:rsidR="00825F4E" w:rsidRPr="00B06F83" w:rsidRDefault="00825F4E" w:rsidP="004F369A">
            <w:pPr>
              <w:ind w:right="17"/>
              <w:jc w:val="right"/>
              <w:rPr>
                <w:color w:val="000000"/>
                <w:szCs w:val="24"/>
              </w:rPr>
            </w:pPr>
            <w:r w:rsidRPr="00B06F83">
              <w:rPr>
                <w:color w:val="000000"/>
                <w:szCs w:val="24"/>
              </w:rPr>
              <w:t>-</w:t>
            </w:r>
          </w:p>
        </w:tc>
      </w:tr>
      <w:tr w:rsidR="00825F4E" w:rsidRPr="00B06F83" w:rsidTr="004F369A">
        <w:trPr>
          <w:trHeight w:val="109"/>
        </w:trPr>
        <w:tc>
          <w:tcPr>
            <w:tcW w:w="7014" w:type="dxa"/>
            <w:tcBorders>
              <w:top w:val="nil"/>
              <w:left w:val="nil"/>
              <w:bottom w:val="nil"/>
              <w:right w:val="nil"/>
            </w:tcBorders>
            <w:tcMar>
              <w:top w:w="17" w:type="dxa"/>
              <w:left w:w="17" w:type="dxa"/>
              <w:bottom w:w="0" w:type="dxa"/>
              <w:right w:w="17" w:type="dxa"/>
            </w:tcMar>
            <w:vAlign w:val="center"/>
          </w:tcPr>
          <w:p w:rsidR="00825F4E" w:rsidRPr="00B06F83" w:rsidRDefault="00825F4E" w:rsidP="004F369A">
            <w:pPr>
              <w:jc w:val="left"/>
              <w:rPr>
                <w:color w:val="000000"/>
              </w:rPr>
            </w:pPr>
            <w:r w:rsidRPr="00B06F83">
              <w:rPr>
                <w:color w:val="000000"/>
              </w:rPr>
              <w:t>Số tiền vay phát sinh</w:t>
            </w:r>
          </w:p>
        </w:tc>
        <w:tc>
          <w:tcPr>
            <w:tcW w:w="1880" w:type="dxa"/>
            <w:tcBorders>
              <w:left w:val="nil"/>
              <w:right w:val="nil"/>
            </w:tcBorders>
            <w:tcMar>
              <w:top w:w="17" w:type="dxa"/>
              <w:left w:w="17" w:type="dxa"/>
              <w:bottom w:w="0" w:type="dxa"/>
              <w:right w:w="17" w:type="dxa"/>
            </w:tcMar>
            <w:vAlign w:val="bottom"/>
          </w:tcPr>
          <w:p w:rsidR="00825F4E" w:rsidRPr="00B06F83" w:rsidRDefault="00825F4E" w:rsidP="004F369A">
            <w:pPr>
              <w:ind w:right="17"/>
              <w:jc w:val="right"/>
              <w:rPr>
                <w:color w:val="000000"/>
                <w:szCs w:val="24"/>
              </w:rPr>
            </w:pPr>
            <w:r w:rsidRPr="00B06F83">
              <w:rPr>
                <w:color w:val="000000"/>
                <w:szCs w:val="24"/>
              </w:rPr>
              <w:t>30.941.029.869</w:t>
            </w:r>
          </w:p>
        </w:tc>
      </w:tr>
      <w:tr w:rsidR="00825F4E" w:rsidRPr="00B06F83" w:rsidTr="004F369A">
        <w:trPr>
          <w:trHeight w:val="101"/>
        </w:trPr>
        <w:tc>
          <w:tcPr>
            <w:tcW w:w="7014" w:type="dxa"/>
            <w:tcBorders>
              <w:top w:val="nil"/>
              <w:left w:val="nil"/>
              <w:bottom w:val="nil"/>
              <w:right w:val="nil"/>
            </w:tcBorders>
            <w:tcMar>
              <w:top w:w="17" w:type="dxa"/>
              <w:left w:w="17" w:type="dxa"/>
              <w:bottom w:w="0" w:type="dxa"/>
              <w:right w:w="17" w:type="dxa"/>
            </w:tcMar>
            <w:vAlign w:val="center"/>
          </w:tcPr>
          <w:p w:rsidR="00825F4E" w:rsidRPr="00B06F83" w:rsidRDefault="00825F4E" w:rsidP="004F369A">
            <w:pPr>
              <w:jc w:val="left"/>
              <w:rPr>
                <w:b/>
                <w:bCs/>
                <w:color w:val="000000"/>
              </w:rPr>
            </w:pPr>
            <w:r w:rsidRPr="00B06F83">
              <w:rPr>
                <w:b/>
                <w:bCs/>
                <w:color w:val="000000"/>
              </w:rPr>
              <w:t>Số cuối kỳ</w:t>
            </w:r>
          </w:p>
        </w:tc>
        <w:tc>
          <w:tcPr>
            <w:tcW w:w="1880" w:type="dxa"/>
            <w:tcBorders>
              <w:top w:val="single" w:sz="4" w:space="0" w:color="auto"/>
              <w:left w:val="nil"/>
              <w:bottom w:val="double" w:sz="4" w:space="0" w:color="auto"/>
              <w:right w:val="nil"/>
            </w:tcBorders>
            <w:tcMar>
              <w:top w:w="17" w:type="dxa"/>
              <w:left w:w="17" w:type="dxa"/>
              <w:bottom w:w="0" w:type="dxa"/>
              <w:right w:w="17" w:type="dxa"/>
            </w:tcMar>
            <w:vAlign w:val="bottom"/>
          </w:tcPr>
          <w:p w:rsidR="00825F4E" w:rsidRPr="00B06F83" w:rsidRDefault="00825F4E" w:rsidP="004F369A">
            <w:pPr>
              <w:ind w:right="17"/>
              <w:jc w:val="right"/>
              <w:rPr>
                <w:b/>
                <w:bCs/>
                <w:color w:val="000000"/>
                <w:szCs w:val="24"/>
              </w:rPr>
            </w:pPr>
            <w:r w:rsidRPr="00B06F83">
              <w:rPr>
                <w:b/>
                <w:bCs/>
                <w:color w:val="000000"/>
                <w:szCs w:val="24"/>
              </w:rPr>
              <w:t>30.941.029.869</w:t>
            </w:r>
          </w:p>
        </w:tc>
      </w:tr>
    </w:tbl>
    <w:p w:rsidR="00825F4E" w:rsidRPr="00B06F83" w:rsidRDefault="00825F4E" w:rsidP="00BC1C74">
      <w:pPr>
        <w:ind w:left="532" w:firstLine="6"/>
        <w:rPr>
          <w:color w:val="000000"/>
          <w:szCs w:val="24"/>
          <w:lang w:val="nl-NL"/>
        </w:rPr>
      </w:pPr>
    </w:p>
    <w:p w:rsidR="00471184" w:rsidRPr="00B06F83" w:rsidRDefault="00471184" w:rsidP="00471184">
      <w:pPr>
        <w:numPr>
          <w:ilvl w:val="2"/>
          <w:numId w:val="1"/>
        </w:numPr>
        <w:tabs>
          <w:tab w:val="num" w:pos="518"/>
        </w:tabs>
        <w:ind w:left="532" w:hanging="546"/>
        <w:rPr>
          <w:b/>
          <w:i/>
          <w:iCs/>
          <w:color w:val="000000"/>
          <w:szCs w:val="22"/>
          <w:lang w:val="nl-NL"/>
        </w:rPr>
      </w:pPr>
      <w:r w:rsidRPr="00B06F83">
        <w:rPr>
          <w:b/>
          <w:i/>
          <w:iCs/>
          <w:color w:val="000000"/>
          <w:szCs w:val="22"/>
          <w:lang w:val="nl-NL"/>
        </w:rPr>
        <w:t>Vay và nợ thuê tài chính quá hạn chưa thanh toán</w:t>
      </w:r>
    </w:p>
    <w:p w:rsidR="00471184" w:rsidRPr="00B06F83" w:rsidRDefault="00471184" w:rsidP="00471184">
      <w:pPr>
        <w:ind w:left="567"/>
        <w:rPr>
          <w:color w:val="000000"/>
          <w:szCs w:val="24"/>
          <w:lang w:val="nl-NL"/>
        </w:rPr>
      </w:pPr>
      <w:r w:rsidRPr="00B06F83">
        <w:rPr>
          <w:color w:val="000000"/>
          <w:szCs w:val="24"/>
          <w:lang w:val="nl-NL"/>
        </w:rPr>
        <w:t xml:space="preserve">Tập đoàn có khoản vay quá hạn chưa thanh toán cho </w:t>
      </w:r>
      <w:r w:rsidRPr="00B06F83">
        <w:rPr>
          <w:color w:val="000000"/>
          <w:lang w:val="nl-NL"/>
        </w:rPr>
        <w:t>Bà Trần Thị Phượng</w:t>
      </w:r>
      <w:r w:rsidRPr="00B06F83">
        <w:rPr>
          <w:color w:val="000000"/>
          <w:szCs w:val="24"/>
          <w:lang w:val="nl-NL"/>
        </w:rPr>
        <w:t xml:space="preserve"> với số tiền 18.463.575</w:t>
      </w:r>
      <w:r w:rsidRPr="00B06F83">
        <w:rPr>
          <w:szCs w:val="24"/>
          <w:lang w:val="nl-NL"/>
        </w:rPr>
        <w:t xml:space="preserve"> </w:t>
      </w:r>
      <w:r w:rsidRPr="00B06F83">
        <w:rPr>
          <w:color w:val="000000"/>
          <w:szCs w:val="24"/>
          <w:lang w:val="nl-NL"/>
        </w:rPr>
        <w:t xml:space="preserve">VND </w:t>
      </w:r>
      <w:r w:rsidRPr="00B06F83">
        <w:rPr>
          <w:szCs w:val="24"/>
          <w:lang w:val="nl-NL"/>
        </w:rPr>
        <w:t xml:space="preserve">(số đầu năm là </w:t>
      </w:r>
      <w:r w:rsidRPr="00B06F83">
        <w:rPr>
          <w:color w:val="000000"/>
          <w:szCs w:val="24"/>
          <w:lang w:val="nl-NL"/>
        </w:rPr>
        <w:t xml:space="preserve">18.463.575 </w:t>
      </w:r>
      <w:r w:rsidRPr="00B06F83">
        <w:rPr>
          <w:szCs w:val="24"/>
          <w:lang w:val="nl-NL"/>
        </w:rPr>
        <w:t>VND)</w:t>
      </w:r>
      <w:r w:rsidRPr="00B06F83">
        <w:rPr>
          <w:color w:val="000000"/>
          <w:szCs w:val="24"/>
          <w:lang w:val="nl-NL"/>
        </w:rPr>
        <w:t>.</w:t>
      </w:r>
    </w:p>
    <w:p w:rsidR="00471184" w:rsidRPr="00B06F83" w:rsidRDefault="00471184" w:rsidP="00BC1C74">
      <w:pPr>
        <w:ind w:left="532" w:firstLine="6"/>
        <w:rPr>
          <w:color w:val="000000"/>
          <w:szCs w:val="24"/>
          <w:lang w:val="nl-NL"/>
        </w:rPr>
      </w:pPr>
    </w:p>
    <w:p w:rsidR="007217A4" w:rsidRPr="00B06F83" w:rsidRDefault="006D3577" w:rsidP="00B61089">
      <w:pPr>
        <w:numPr>
          <w:ilvl w:val="1"/>
          <w:numId w:val="1"/>
        </w:numPr>
        <w:tabs>
          <w:tab w:val="clear" w:pos="792"/>
          <w:tab w:val="num" w:pos="552"/>
        </w:tabs>
        <w:ind w:left="532" w:hanging="546"/>
        <w:rPr>
          <w:color w:val="000000"/>
          <w:szCs w:val="24"/>
          <w:lang w:val="nl-NL"/>
        </w:rPr>
      </w:pPr>
      <w:r w:rsidRPr="00B06F83">
        <w:rPr>
          <w:b/>
          <w:color w:val="000000"/>
          <w:szCs w:val="24"/>
          <w:lang w:val="nl-NL"/>
        </w:rPr>
        <w:t xml:space="preserve">Quỹ khen </w:t>
      </w:r>
      <w:r w:rsidRPr="00B06F83">
        <w:rPr>
          <w:b/>
          <w:bCs/>
          <w:color w:val="000000"/>
          <w:szCs w:val="24"/>
          <w:lang w:val="nl-NL"/>
        </w:rPr>
        <w:t>thưởng</w:t>
      </w:r>
      <w:r w:rsidRPr="00B06F83">
        <w:rPr>
          <w:b/>
          <w:color w:val="000000"/>
          <w:szCs w:val="24"/>
          <w:lang w:val="nl-NL"/>
        </w:rPr>
        <w:t>, phúc lợi</w:t>
      </w:r>
    </w:p>
    <w:tbl>
      <w:tblPr>
        <w:tblW w:w="8649" w:type="dxa"/>
        <w:tblInd w:w="557" w:type="dxa"/>
        <w:tblCellMar>
          <w:left w:w="29" w:type="dxa"/>
          <w:right w:w="29" w:type="dxa"/>
        </w:tblCellMar>
        <w:tblLook w:val="0000"/>
      </w:tblPr>
      <w:tblGrid>
        <w:gridCol w:w="2520"/>
        <w:gridCol w:w="1440"/>
        <w:gridCol w:w="99"/>
        <w:gridCol w:w="1620"/>
        <w:gridCol w:w="90"/>
        <w:gridCol w:w="1398"/>
        <w:gridCol w:w="78"/>
        <w:gridCol w:w="1404"/>
      </w:tblGrid>
      <w:tr w:rsidR="00CF4578" w:rsidRPr="00B06F83" w:rsidTr="00CF4578">
        <w:trPr>
          <w:trHeight w:val="96"/>
          <w:tblHeader/>
        </w:trPr>
        <w:tc>
          <w:tcPr>
            <w:tcW w:w="2520" w:type="dxa"/>
            <w:tcBorders>
              <w:top w:val="nil"/>
              <w:left w:val="nil"/>
              <w:bottom w:val="nil"/>
              <w:right w:val="nil"/>
            </w:tcBorders>
            <w:tcMar>
              <w:top w:w="17" w:type="dxa"/>
              <w:left w:w="17" w:type="dxa"/>
              <w:bottom w:w="0" w:type="dxa"/>
              <w:right w:w="17" w:type="dxa"/>
            </w:tcMar>
            <w:vAlign w:val="bottom"/>
          </w:tcPr>
          <w:p w:rsidR="00CF4578" w:rsidRPr="00B06F83" w:rsidRDefault="00CF4578" w:rsidP="004F369A">
            <w:pPr>
              <w:spacing w:before="0"/>
              <w:jc w:val="center"/>
              <w:rPr>
                <w:color w:val="000000"/>
                <w:szCs w:val="22"/>
                <w:lang w:val="nl-NL"/>
              </w:rPr>
            </w:pPr>
          </w:p>
        </w:tc>
        <w:tc>
          <w:tcPr>
            <w:tcW w:w="1440" w:type="dxa"/>
            <w:tcBorders>
              <w:top w:val="nil"/>
              <w:left w:val="nil"/>
              <w:bottom w:val="single" w:sz="4" w:space="0" w:color="auto"/>
              <w:right w:val="nil"/>
            </w:tcBorders>
            <w:tcMar>
              <w:top w:w="17" w:type="dxa"/>
              <w:left w:w="17" w:type="dxa"/>
              <w:bottom w:w="0" w:type="dxa"/>
              <w:right w:w="17" w:type="dxa"/>
            </w:tcMar>
            <w:vAlign w:val="bottom"/>
          </w:tcPr>
          <w:p w:rsidR="00CF4578" w:rsidRPr="00B06F83" w:rsidRDefault="00CF4578" w:rsidP="004F369A">
            <w:pPr>
              <w:spacing w:before="0"/>
              <w:ind w:right="17"/>
              <w:jc w:val="center"/>
              <w:rPr>
                <w:b/>
                <w:bCs/>
                <w:color w:val="000000"/>
                <w:szCs w:val="22"/>
              </w:rPr>
            </w:pPr>
            <w:r w:rsidRPr="00B06F83">
              <w:rPr>
                <w:b/>
                <w:bCs/>
                <w:color w:val="000000"/>
                <w:szCs w:val="22"/>
              </w:rPr>
              <w:t>Số đầu n</w:t>
            </w:r>
            <w:r w:rsidRPr="00B06F83">
              <w:rPr>
                <w:rFonts w:hint="eastAsia"/>
                <w:b/>
                <w:bCs/>
                <w:color w:val="000000"/>
                <w:szCs w:val="22"/>
              </w:rPr>
              <w:t>ă</w:t>
            </w:r>
            <w:r w:rsidRPr="00B06F83">
              <w:rPr>
                <w:b/>
                <w:bCs/>
                <w:color w:val="000000"/>
                <w:szCs w:val="22"/>
              </w:rPr>
              <w:t>m</w:t>
            </w:r>
          </w:p>
        </w:tc>
        <w:tc>
          <w:tcPr>
            <w:tcW w:w="99" w:type="dxa"/>
            <w:tcBorders>
              <w:top w:val="nil"/>
              <w:left w:val="nil"/>
              <w:right w:val="nil"/>
            </w:tcBorders>
            <w:vAlign w:val="bottom"/>
          </w:tcPr>
          <w:p w:rsidR="00CF4578" w:rsidRPr="00B06F83" w:rsidRDefault="00CF4578" w:rsidP="004F369A">
            <w:pPr>
              <w:spacing w:before="0"/>
              <w:ind w:right="17"/>
              <w:jc w:val="center"/>
              <w:rPr>
                <w:b/>
                <w:bCs/>
                <w:color w:val="000000"/>
                <w:szCs w:val="22"/>
              </w:rPr>
            </w:pPr>
          </w:p>
        </w:tc>
        <w:tc>
          <w:tcPr>
            <w:tcW w:w="1620" w:type="dxa"/>
            <w:tcBorders>
              <w:top w:val="nil"/>
              <w:left w:val="nil"/>
              <w:bottom w:val="single" w:sz="2" w:space="0" w:color="auto"/>
              <w:right w:val="nil"/>
            </w:tcBorders>
            <w:tcMar>
              <w:top w:w="17" w:type="dxa"/>
              <w:left w:w="17" w:type="dxa"/>
              <w:bottom w:w="0" w:type="dxa"/>
              <w:right w:w="17" w:type="dxa"/>
            </w:tcMar>
            <w:vAlign w:val="bottom"/>
          </w:tcPr>
          <w:p w:rsidR="00CF4578" w:rsidRPr="00B06F83" w:rsidRDefault="00CF4578" w:rsidP="004F369A">
            <w:pPr>
              <w:spacing w:before="0"/>
              <w:ind w:right="17"/>
              <w:jc w:val="center"/>
              <w:rPr>
                <w:b/>
                <w:bCs/>
                <w:color w:val="000000"/>
                <w:szCs w:val="22"/>
              </w:rPr>
            </w:pPr>
            <w:r w:rsidRPr="00B06F83">
              <w:rPr>
                <w:b/>
                <w:bCs/>
                <w:color w:val="000000"/>
                <w:szCs w:val="22"/>
              </w:rPr>
              <w:t>Tăng do trích lập từ lợi nhuận</w:t>
            </w:r>
          </w:p>
        </w:tc>
        <w:tc>
          <w:tcPr>
            <w:tcW w:w="90" w:type="dxa"/>
            <w:tcBorders>
              <w:top w:val="nil"/>
              <w:left w:val="nil"/>
              <w:right w:val="nil"/>
            </w:tcBorders>
            <w:vAlign w:val="bottom"/>
          </w:tcPr>
          <w:p w:rsidR="00CF4578" w:rsidRPr="00B06F83" w:rsidRDefault="00CF4578" w:rsidP="004F369A">
            <w:pPr>
              <w:spacing w:before="0"/>
              <w:ind w:right="17"/>
              <w:jc w:val="center"/>
              <w:rPr>
                <w:b/>
                <w:bCs/>
                <w:color w:val="000000"/>
                <w:szCs w:val="22"/>
              </w:rPr>
            </w:pPr>
          </w:p>
        </w:tc>
        <w:tc>
          <w:tcPr>
            <w:tcW w:w="1398" w:type="dxa"/>
            <w:tcBorders>
              <w:top w:val="nil"/>
              <w:left w:val="nil"/>
              <w:bottom w:val="single" w:sz="4" w:space="0" w:color="auto"/>
              <w:right w:val="nil"/>
            </w:tcBorders>
            <w:vAlign w:val="bottom"/>
          </w:tcPr>
          <w:p w:rsidR="00CF4578" w:rsidRPr="00B06F83" w:rsidRDefault="00CF4578" w:rsidP="004F369A">
            <w:pPr>
              <w:spacing w:before="0"/>
              <w:ind w:right="17"/>
              <w:jc w:val="center"/>
              <w:rPr>
                <w:b/>
                <w:bCs/>
                <w:color w:val="000000"/>
                <w:szCs w:val="22"/>
              </w:rPr>
            </w:pPr>
            <w:r w:rsidRPr="00B06F83">
              <w:rPr>
                <w:b/>
                <w:bCs/>
                <w:color w:val="000000"/>
                <w:szCs w:val="22"/>
              </w:rPr>
              <w:t xml:space="preserve">Chi quỹ </w:t>
            </w:r>
          </w:p>
          <w:p w:rsidR="00CF4578" w:rsidRPr="00B06F83" w:rsidRDefault="00CF4578" w:rsidP="004F369A">
            <w:pPr>
              <w:spacing w:before="0"/>
              <w:ind w:right="17"/>
              <w:jc w:val="center"/>
              <w:rPr>
                <w:b/>
                <w:bCs/>
                <w:color w:val="000000"/>
                <w:szCs w:val="22"/>
              </w:rPr>
            </w:pPr>
            <w:r w:rsidRPr="00B06F83">
              <w:rPr>
                <w:b/>
                <w:bCs/>
                <w:color w:val="000000"/>
                <w:szCs w:val="22"/>
              </w:rPr>
              <w:t>trong kỳ</w:t>
            </w:r>
          </w:p>
        </w:tc>
        <w:tc>
          <w:tcPr>
            <w:tcW w:w="78" w:type="dxa"/>
            <w:tcBorders>
              <w:top w:val="nil"/>
              <w:left w:val="nil"/>
              <w:right w:val="nil"/>
            </w:tcBorders>
            <w:vAlign w:val="bottom"/>
          </w:tcPr>
          <w:p w:rsidR="00CF4578" w:rsidRPr="00B06F83" w:rsidRDefault="00CF4578" w:rsidP="004F369A">
            <w:pPr>
              <w:spacing w:before="0"/>
              <w:ind w:right="17"/>
              <w:jc w:val="center"/>
              <w:rPr>
                <w:b/>
                <w:bCs/>
                <w:color w:val="000000"/>
                <w:szCs w:val="22"/>
              </w:rPr>
            </w:pPr>
          </w:p>
        </w:tc>
        <w:tc>
          <w:tcPr>
            <w:tcW w:w="1404" w:type="dxa"/>
            <w:tcBorders>
              <w:top w:val="nil"/>
              <w:left w:val="nil"/>
              <w:bottom w:val="single" w:sz="4" w:space="0" w:color="auto"/>
              <w:right w:val="nil"/>
            </w:tcBorders>
            <w:tcMar>
              <w:top w:w="17" w:type="dxa"/>
              <w:left w:w="17" w:type="dxa"/>
              <w:bottom w:w="0" w:type="dxa"/>
              <w:right w:w="17" w:type="dxa"/>
            </w:tcMar>
            <w:vAlign w:val="bottom"/>
          </w:tcPr>
          <w:p w:rsidR="00CF4578" w:rsidRPr="00B06F83" w:rsidRDefault="00CF4578" w:rsidP="004F369A">
            <w:pPr>
              <w:spacing w:before="0"/>
              <w:ind w:right="17"/>
              <w:jc w:val="center"/>
              <w:rPr>
                <w:b/>
                <w:bCs/>
                <w:color w:val="000000"/>
                <w:szCs w:val="22"/>
              </w:rPr>
            </w:pPr>
            <w:r w:rsidRPr="00B06F83">
              <w:rPr>
                <w:b/>
                <w:bCs/>
                <w:color w:val="000000"/>
                <w:szCs w:val="22"/>
              </w:rPr>
              <w:t>Số cuối kỳ</w:t>
            </w:r>
          </w:p>
        </w:tc>
      </w:tr>
      <w:tr w:rsidR="00CF4578" w:rsidRPr="00B06F83" w:rsidTr="00CF4578">
        <w:trPr>
          <w:trHeight w:val="157"/>
        </w:trPr>
        <w:tc>
          <w:tcPr>
            <w:tcW w:w="2520" w:type="dxa"/>
            <w:tcBorders>
              <w:top w:val="nil"/>
              <w:left w:val="nil"/>
              <w:bottom w:val="nil"/>
              <w:right w:val="nil"/>
            </w:tcBorders>
            <w:tcMar>
              <w:top w:w="17" w:type="dxa"/>
              <w:left w:w="17" w:type="dxa"/>
              <w:bottom w:w="0" w:type="dxa"/>
              <w:right w:w="17" w:type="dxa"/>
            </w:tcMar>
            <w:vAlign w:val="center"/>
          </w:tcPr>
          <w:p w:rsidR="00CF4578" w:rsidRPr="00B06F83" w:rsidRDefault="00CF4578" w:rsidP="00CF4578">
            <w:pPr>
              <w:spacing w:before="0"/>
              <w:jc w:val="left"/>
              <w:rPr>
                <w:color w:val="000000"/>
                <w:szCs w:val="22"/>
              </w:rPr>
            </w:pPr>
            <w:r w:rsidRPr="00B06F83">
              <w:rPr>
                <w:color w:val="000000"/>
                <w:szCs w:val="22"/>
              </w:rPr>
              <w:t>Quỹ khen thưởng, phúc lợi</w:t>
            </w:r>
          </w:p>
        </w:tc>
        <w:tc>
          <w:tcPr>
            <w:tcW w:w="1440" w:type="dxa"/>
            <w:tcBorders>
              <w:top w:val="nil"/>
              <w:left w:val="nil"/>
              <w:bottom w:val="nil"/>
              <w:right w:val="nil"/>
            </w:tcBorders>
            <w:tcMar>
              <w:top w:w="17" w:type="dxa"/>
              <w:left w:w="17" w:type="dxa"/>
              <w:bottom w:w="0" w:type="dxa"/>
              <w:right w:w="17" w:type="dxa"/>
            </w:tcMar>
            <w:vAlign w:val="bottom"/>
          </w:tcPr>
          <w:p w:rsidR="00CF4578" w:rsidRPr="00B06F83" w:rsidRDefault="00CF4578" w:rsidP="004F369A">
            <w:pPr>
              <w:spacing w:before="0"/>
              <w:ind w:right="9"/>
              <w:jc w:val="right"/>
              <w:rPr>
                <w:color w:val="000000"/>
                <w:szCs w:val="22"/>
              </w:rPr>
            </w:pPr>
            <w:r w:rsidRPr="00B06F83">
              <w:rPr>
                <w:bCs/>
                <w:color w:val="000000"/>
                <w:szCs w:val="22"/>
              </w:rPr>
              <w:t>(726.966.034)</w:t>
            </w:r>
          </w:p>
        </w:tc>
        <w:tc>
          <w:tcPr>
            <w:tcW w:w="99" w:type="dxa"/>
            <w:tcBorders>
              <w:top w:val="nil"/>
              <w:left w:val="nil"/>
              <w:bottom w:val="nil"/>
              <w:right w:val="nil"/>
            </w:tcBorders>
            <w:vAlign w:val="bottom"/>
          </w:tcPr>
          <w:p w:rsidR="00CF4578" w:rsidRPr="00B06F83" w:rsidRDefault="00CF4578" w:rsidP="004F369A">
            <w:pPr>
              <w:spacing w:before="0"/>
              <w:ind w:right="9"/>
              <w:jc w:val="right"/>
              <w:rPr>
                <w:color w:val="000000"/>
                <w:szCs w:val="22"/>
              </w:rPr>
            </w:pPr>
          </w:p>
        </w:tc>
        <w:tc>
          <w:tcPr>
            <w:tcW w:w="1620" w:type="dxa"/>
            <w:tcBorders>
              <w:top w:val="nil"/>
              <w:left w:val="nil"/>
              <w:right w:val="nil"/>
            </w:tcBorders>
            <w:tcMar>
              <w:top w:w="17" w:type="dxa"/>
              <w:left w:w="17" w:type="dxa"/>
              <w:bottom w:w="0" w:type="dxa"/>
              <w:right w:w="17" w:type="dxa"/>
            </w:tcMar>
            <w:vAlign w:val="bottom"/>
          </w:tcPr>
          <w:p w:rsidR="00CF4578" w:rsidRPr="00B06F83" w:rsidRDefault="00CF4578" w:rsidP="004F369A">
            <w:pPr>
              <w:spacing w:before="0"/>
              <w:ind w:right="9"/>
              <w:jc w:val="right"/>
              <w:rPr>
                <w:color w:val="000000"/>
                <w:szCs w:val="22"/>
              </w:rPr>
            </w:pPr>
            <w:r w:rsidRPr="00B06F83">
              <w:rPr>
                <w:color w:val="000000"/>
                <w:szCs w:val="22"/>
              </w:rPr>
              <w:t>1.465.689.123</w:t>
            </w:r>
          </w:p>
        </w:tc>
        <w:tc>
          <w:tcPr>
            <w:tcW w:w="90" w:type="dxa"/>
            <w:tcBorders>
              <w:top w:val="nil"/>
              <w:left w:val="nil"/>
              <w:bottom w:val="nil"/>
              <w:right w:val="nil"/>
            </w:tcBorders>
            <w:vAlign w:val="bottom"/>
          </w:tcPr>
          <w:p w:rsidR="00CF4578" w:rsidRPr="00B06F83" w:rsidRDefault="00CF4578" w:rsidP="004F369A">
            <w:pPr>
              <w:spacing w:before="0"/>
              <w:ind w:right="9"/>
              <w:jc w:val="right"/>
              <w:rPr>
                <w:color w:val="000000"/>
                <w:szCs w:val="22"/>
              </w:rPr>
            </w:pPr>
          </w:p>
        </w:tc>
        <w:tc>
          <w:tcPr>
            <w:tcW w:w="1398" w:type="dxa"/>
            <w:tcBorders>
              <w:top w:val="nil"/>
              <w:left w:val="nil"/>
              <w:bottom w:val="nil"/>
              <w:right w:val="nil"/>
            </w:tcBorders>
            <w:vAlign w:val="bottom"/>
          </w:tcPr>
          <w:p w:rsidR="00CF4578" w:rsidRPr="00B06F83" w:rsidRDefault="00CF4578" w:rsidP="004F369A">
            <w:pPr>
              <w:spacing w:before="0"/>
              <w:ind w:right="9"/>
              <w:jc w:val="right"/>
              <w:rPr>
                <w:color w:val="000000"/>
                <w:szCs w:val="22"/>
              </w:rPr>
            </w:pPr>
            <w:r w:rsidRPr="00B06F83">
              <w:rPr>
                <w:color w:val="000000"/>
                <w:szCs w:val="22"/>
              </w:rPr>
              <w:t>(403.528.632)</w:t>
            </w:r>
          </w:p>
        </w:tc>
        <w:tc>
          <w:tcPr>
            <w:tcW w:w="78" w:type="dxa"/>
            <w:tcBorders>
              <w:top w:val="nil"/>
              <w:left w:val="nil"/>
              <w:bottom w:val="nil"/>
              <w:right w:val="nil"/>
            </w:tcBorders>
            <w:vAlign w:val="bottom"/>
          </w:tcPr>
          <w:p w:rsidR="00CF4578" w:rsidRPr="00B06F83" w:rsidRDefault="00CF4578" w:rsidP="004F369A">
            <w:pPr>
              <w:spacing w:before="0"/>
              <w:ind w:right="9"/>
              <w:jc w:val="right"/>
              <w:rPr>
                <w:bCs/>
                <w:color w:val="000000"/>
                <w:szCs w:val="22"/>
              </w:rPr>
            </w:pPr>
          </w:p>
        </w:tc>
        <w:tc>
          <w:tcPr>
            <w:tcW w:w="1404" w:type="dxa"/>
            <w:tcBorders>
              <w:top w:val="nil"/>
              <w:left w:val="nil"/>
              <w:bottom w:val="nil"/>
              <w:right w:val="nil"/>
            </w:tcBorders>
            <w:tcMar>
              <w:top w:w="17" w:type="dxa"/>
              <w:left w:w="17" w:type="dxa"/>
              <w:bottom w:w="0" w:type="dxa"/>
              <w:right w:w="17" w:type="dxa"/>
            </w:tcMar>
            <w:vAlign w:val="bottom"/>
          </w:tcPr>
          <w:p w:rsidR="00CF4578" w:rsidRPr="00B06F83" w:rsidRDefault="00BD1CDD" w:rsidP="00BD1CDD">
            <w:pPr>
              <w:jc w:val="right"/>
              <w:rPr>
                <w:szCs w:val="22"/>
              </w:rPr>
            </w:pPr>
            <w:r w:rsidRPr="00B06F83">
              <w:rPr>
                <w:szCs w:val="22"/>
              </w:rPr>
              <w:t xml:space="preserve">  335.194.457 </w:t>
            </w:r>
          </w:p>
        </w:tc>
      </w:tr>
      <w:tr w:rsidR="00CF4578" w:rsidRPr="00B06F83" w:rsidTr="00CF4578">
        <w:trPr>
          <w:trHeight w:val="167"/>
        </w:trPr>
        <w:tc>
          <w:tcPr>
            <w:tcW w:w="2520" w:type="dxa"/>
            <w:tcBorders>
              <w:top w:val="nil"/>
              <w:left w:val="nil"/>
              <w:bottom w:val="nil"/>
              <w:right w:val="nil"/>
            </w:tcBorders>
            <w:tcMar>
              <w:top w:w="17" w:type="dxa"/>
              <w:left w:w="17" w:type="dxa"/>
              <w:bottom w:w="0" w:type="dxa"/>
              <w:right w:w="17" w:type="dxa"/>
            </w:tcMar>
            <w:vAlign w:val="center"/>
          </w:tcPr>
          <w:p w:rsidR="00CF4578" w:rsidRPr="00B06F83" w:rsidRDefault="00CF4578" w:rsidP="004F369A">
            <w:pPr>
              <w:spacing w:before="0"/>
              <w:jc w:val="left"/>
              <w:rPr>
                <w:b/>
                <w:bCs/>
                <w:color w:val="000000"/>
                <w:szCs w:val="22"/>
              </w:rPr>
            </w:pPr>
            <w:r w:rsidRPr="00B06F83">
              <w:rPr>
                <w:b/>
                <w:bCs/>
                <w:color w:val="000000"/>
                <w:szCs w:val="22"/>
              </w:rPr>
              <w:t>Cộng</w:t>
            </w:r>
          </w:p>
        </w:tc>
        <w:tc>
          <w:tcPr>
            <w:tcW w:w="1440" w:type="dxa"/>
            <w:tcBorders>
              <w:top w:val="single" w:sz="4" w:space="0" w:color="auto"/>
              <w:left w:val="nil"/>
              <w:bottom w:val="double" w:sz="6" w:space="0" w:color="auto"/>
              <w:right w:val="nil"/>
            </w:tcBorders>
            <w:tcMar>
              <w:top w:w="17" w:type="dxa"/>
              <w:left w:w="17" w:type="dxa"/>
              <w:bottom w:w="0" w:type="dxa"/>
              <w:right w:w="17" w:type="dxa"/>
            </w:tcMar>
            <w:vAlign w:val="bottom"/>
          </w:tcPr>
          <w:p w:rsidR="00CF4578" w:rsidRPr="00B06F83" w:rsidRDefault="00CF4578" w:rsidP="004F369A">
            <w:pPr>
              <w:spacing w:before="0"/>
              <w:ind w:right="9"/>
              <w:jc w:val="right"/>
              <w:rPr>
                <w:b/>
                <w:bCs/>
                <w:color w:val="000000"/>
                <w:szCs w:val="22"/>
              </w:rPr>
            </w:pPr>
            <w:r w:rsidRPr="00B06F83">
              <w:rPr>
                <w:b/>
                <w:bCs/>
                <w:color w:val="000000"/>
                <w:szCs w:val="22"/>
              </w:rPr>
              <w:t>(726.966.034)</w:t>
            </w:r>
          </w:p>
        </w:tc>
        <w:tc>
          <w:tcPr>
            <w:tcW w:w="99" w:type="dxa"/>
            <w:tcBorders>
              <w:left w:val="nil"/>
              <w:right w:val="nil"/>
            </w:tcBorders>
            <w:vAlign w:val="bottom"/>
          </w:tcPr>
          <w:p w:rsidR="00CF4578" w:rsidRPr="00B06F83" w:rsidRDefault="00CF4578" w:rsidP="004F369A">
            <w:pPr>
              <w:spacing w:before="0"/>
              <w:ind w:right="9"/>
              <w:jc w:val="right"/>
              <w:rPr>
                <w:b/>
                <w:bCs/>
                <w:color w:val="000000"/>
                <w:szCs w:val="22"/>
              </w:rPr>
            </w:pPr>
          </w:p>
        </w:tc>
        <w:tc>
          <w:tcPr>
            <w:tcW w:w="1620" w:type="dxa"/>
            <w:tcBorders>
              <w:top w:val="single" w:sz="2" w:space="0" w:color="auto"/>
              <w:left w:val="nil"/>
              <w:bottom w:val="double" w:sz="4" w:space="0" w:color="auto"/>
              <w:right w:val="nil"/>
            </w:tcBorders>
            <w:tcMar>
              <w:top w:w="17" w:type="dxa"/>
              <w:left w:w="17" w:type="dxa"/>
              <w:bottom w:w="0" w:type="dxa"/>
              <w:right w:w="17" w:type="dxa"/>
            </w:tcMar>
            <w:vAlign w:val="bottom"/>
          </w:tcPr>
          <w:p w:rsidR="00CF4578" w:rsidRPr="00B06F83" w:rsidRDefault="00CF4578" w:rsidP="004F369A">
            <w:pPr>
              <w:spacing w:before="0"/>
              <w:ind w:right="9"/>
              <w:jc w:val="right"/>
              <w:rPr>
                <w:b/>
                <w:bCs/>
                <w:color w:val="000000"/>
                <w:szCs w:val="22"/>
              </w:rPr>
            </w:pPr>
            <w:r w:rsidRPr="00B06F83">
              <w:rPr>
                <w:b/>
                <w:color w:val="000000"/>
                <w:szCs w:val="22"/>
              </w:rPr>
              <w:t>1.465.689.123</w:t>
            </w:r>
          </w:p>
        </w:tc>
        <w:tc>
          <w:tcPr>
            <w:tcW w:w="90" w:type="dxa"/>
            <w:tcBorders>
              <w:left w:val="nil"/>
              <w:right w:val="nil"/>
            </w:tcBorders>
            <w:vAlign w:val="bottom"/>
          </w:tcPr>
          <w:p w:rsidR="00CF4578" w:rsidRPr="00B06F83" w:rsidRDefault="00CF4578" w:rsidP="004F369A">
            <w:pPr>
              <w:spacing w:before="0"/>
              <w:ind w:right="9"/>
              <w:jc w:val="right"/>
              <w:rPr>
                <w:b/>
                <w:bCs/>
                <w:color w:val="000000"/>
                <w:szCs w:val="22"/>
              </w:rPr>
            </w:pPr>
          </w:p>
        </w:tc>
        <w:tc>
          <w:tcPr>
            <w:tcW w:w="1398" w:type="dxa"/>
            <w:tcBorders>
              <w:top w:val="single" w:sz="4" w:space="0" w:color="auto"/>
              <w:left w:val="nil"/>
              <w:bottom w:val="double" w:sz="6" w:space="0" w:color="auto"/>
              <w:right w:val="nil"/>
            </w:tcBorders>
            <w:vAlign w:val="bottom"/>
          </w:tcPr>
          <w:p w:rsidR="00CF4578" w:rsidRPr="00B06F83" w:rsidRDefault="00CF4578" w:rsidP="004F369A">
            <w:pPr>
              <w:spacing w:before="0"/>
              <w:ind w:right="9"/>
              <w:jc w:val="right"/>
              <w:rPr>
                <w:b/>
                <w:color w:val="000000"/>
                <w:szCs w:val="22"/>
              </w:rPr>
            </w:pPr>
            <w:r w:rsidRPr="00B06F83">
              <w:rPr>
                <w:b/>
                <w:color w:val="000000"/>
                <w:szCs w:val="22"/>
              </w:rPr>
              <w:t>(403.528.632)</w:t>
            </w:r>
          </w:p>
        </w:tc>
        <w:tc>
          <w:tcPr>
            <w:tcW w:w="78" w:type="dxa"/>
            <w:tcBorders>
              <w:left w:val="nil"/>
              <w:right w:val="nil"/>
            </w:tcBorders>
            <w:vAlign w:val="bottom"/>
          </w:tcPr>
          <w:p w:rsidR="00CF4578" w:rsidRPr="00B06F83" w:rsidRDefault="00CF4578" w:rsidP="004F369A">
            <w:pPr>
              <w:spacing w:before="0"/>
              <w:ind w:right="9"/>
              <w:jc w:val="right"/>
              <w:rPr>
                <w:b/>
                <w:bCs/>
                <w:color w:val="000000"/>
                <w:szCs w:val="22"/>
              </w:rPr>
            </w:pPr>
          </w:p>
        </w:tc>
        <w:tc>
          <w:tcPr>
            <w:tcW w:w="1404" w:type="dxa"/>
            <w:tcBorders>
              <w:top w:val="single" w:sz="4" w:space="0" w:color="auto"/>
              <w:left w:val="nil"/>
              <w:bottom w:val="double" w:sz="6" w:space="0" w:color="auto"/>
              <w:right w:val="nil"/>
            </w:tcBorders>
            <w:tcMar>
              <w:top w:w="17" w:type="dxa"/>
              <w:left w:w="17" w:type="dxa"/>
              <w:bottom w:w="0" w:type="dxa"/>
              <w:right w:w="17" w:type="dxa"/>
            </w:tcMar>
            <w:vAlign w:val="bottom"/>
          </w:tcPr>
          <w:p w:rsidR="00CF4578" w:rsidRPr="00B06F83" w:rsidRDefault="00BD1CDD" w:rsidP="004F369A">
            <w:pPr>
              <w:spacing w:before="0"/>
              <w:ind w:right="9"/>
              <w:jc w:val="right"/>
              <w:rPr>
                <w:b/>
                <w:bCs/>
                <w:color w:val="000000"/>
                <w:szCs w:val="22"/>
              </w:rPr>
            </w:pPr>
            <w:r w:rsidRPr="00B06F83">
              <w:rPr>
                <w:b/>
                <w:szCs w:val="22"/>
              </w:rPr>
              <w:t xml:space="preserve">  335.194.457</w:t>
            </w:r>
          </w:p>
        </w:tc>
      </w:tr>
    </w:tbl>
    <w:p w:rsidR="00CF4578" w:rsidRPr="00B06F83" w:rsidRDefault="00CF4578" w:rsidP="00CF4578">
      <w:pPr>
        <w:ind w:left="532"/>
        <w:rPr>
          <w:color w:val="000000"/>
          <w:sz w:val="12"/>
          <w:szCs w:val="24"/>
          <w:lang w:val="nl-NL"/>
        </w:rPr>
      </w:pPr>
    </w:p>
    <w:p w:rsidR="00C912EC" w:rsidRPr="00B06F83" w:rsidRDefault="00C912EC" w:rsidP="00C912EC">
      <w:pPr>
        <w:ind w:left="532" w:firstLine="6"/>
        <w:rPr>
          <w:color w:val="000000"/>
          <w:szCs w:val="24"/>
          <w:lang w:val="nl-NL"/>
        </w:rPr>
      </w:pPr>
      <w:r w:rsidRPr="00B06F83">
        <w:rPr>
          <w:color w:val="000000"/>
          <w:szCs w:val="24"/>
          <w:lang w:val="nl-NL"/>
        </w:rPr>
        <w:t xml:space="preserve">Quỹ khen thưởng, phúc lợi chi vượt nguồn được trình bày ở khoản mục “Các khoản phải thu ngắn hạn khác” (xem thuyết minh </w:t>
      </w:r>
      <w:r w:rsidR="000A4ADF" w:rsidRPr="00B06F83">
        <w:rPr>
          <w:color w:val="000000"/>
          <w:szCs w:val="24"/>
          <w:lang w:val="nl-NL"/>
        </w:rPr>
        <w:t>số V.5</w:t>
      </w:r>
      <w:r w:rsidRPr="00B06F83">
        <w:rPr>
          <w:color w:val="000000"/>
          <w:szCs w:val="24"/>
          <w:lang w:val="nl-NL"/>
        </w:rPr>
        <w:t>).</w:t>
      </w:r>
    </w:p>
    <w:p w:rsidR="006D3577" w:rsidRPr="00B06F83" w:rsidRDefault="006D3577" w:rsidP="006D3577">
      <w:pPr>
        <w:ind w:left="532" w:firstLine="6"/>
        <w:rPr>
          <w:color w:val="000000"/>
          <w:szCs w:val="24"/>
          <w:lang w:val="nl-NL"/>
        </w:rPr>
      </w:pPr>
    </w:p>
    <w:p w:rsidR="00426E23" w:rsidRPr="00B06F83" w:rsidRDefault="008C0AD6" w:rsidP="00B61089">
      <w:pPr>
        <w:numPr>
          <w:ilvl w:val="1"/>
          <w:numId w:val="1"/>
        </w:numPr>
        <w:tabs>
          <w:tab w:val="clear" w:pos="792"/>
          <w:tab w:val="num" w:pos="552"/>
        </w:tabs>
        <w:ind w:left="532" w:hanging="546"/>
        <w:rPr>
          <w:color w:val="000000"/>
          <w:szCs w:val="24"/>
          <w:lang w:val="nl-NL"/>
        </w:rPr>
      </w:pPr>
      <w:r w:rsidRPr="00B06F83">
        <w:rPr>
          <w:b/>
          <w:color w:val="000000"/>
          <w:szCs w:val="24"/>
          <w:lang w:val="nl-NL"/>
        </w:rPr>
        <w:t>Vốn chủ sở hữu</w:t>
      </w:r>
    </w:p>
    <w:p w:rsidR="008C0AD6" w:rsidRPr="00B06F83" w:rsidRDefault="008C0AD6" w:rsidP="004327CF">
      <w:pPr>
        <w:numPr>
          <w:ilvl w:val="2"/>
          <w:numId w:val="1"/>
        </w:numPr>
        <w:tabs>
          <w:tab w:val="num" w:pos="518"/>
        </w:tabs>
        <w:ind w:left="532" w:hanging="546"/>
        <w:rPr>
          <w:b/>
          <w:i/>
          <w:iCs/>
          <w:color w:val="000000"/>
          <w:szCs w:val="22"/>
          <w:lang w:val="nl-NL"/>
        </w:rPr>
      </w:pPr>
      <w:r w:rsidRPr="00B06F83">
        <w:rPr>
          <w:b/>
          <w:i/>
          <w:iCs/>
          <w:color w:val="000000"/>
          <w:szCs w:val="22"/>
          <w:lang w:val="nl-NL"/>
        </w:rPr>
        <w:t>Bảng đối chiếu biến động của vốn chủ sở hữu</w:t>
      </w:r>
    </w:p>
    <w:p w:rsidR="008C0AD6" w:rsidRPr="00B06F83" w:rsidRDefault="008C0AD6" w:rsidP="008C0AD6">
      <w:pPr>
        <w:ind w:left="532" w:firstLine="6"/>
        <w:rPr>
          <w:color w:val="FF0000"/>
          <w:szCs w:val="24"/>
          <w:lang w:val="nl-NL"/>
        </w:rPr>
      </w:pPr>
      <w:r w:rsidRPr="00B06F83">
        <w:rPr>
          <w:color w:val="000000"/>
          <w:szCs w:val="24"/>
          <w:lang w:val="nl-NL"/>
        </w:rPr>
        <w:t xml:space="preserve">Thông tin về biến động của vốn chủ sở hữu được trình bày ở Phụ lục </w:t>
      </w:r>
      <w:r w:rsidR="00961E82" w:rsidRPr="00B06F83">
        <w:rPr>
          <w:color w:val="000000"/>
          <w:szCs w:val="24"/>
          <w:lang w:val="nl-NL"/>
        </w:rPr>
        <w:t>2</w:t>
      </w:r>
      <w:r w:rsidRPr="00B06F83">
        <w:rPr>
          <w:szCs w:val="24"/>
          <w:lang w:val="nl-NL"/>
        </w:rPr>
        <w:t xml:space="preserve"> đính kèm</w:t>
      </w:r>
      <w:r w:rsidRPr="00B06F83">
        <w:rPr>
          <w:color w:val="000000"/>
          <w:szCs w:val="24"/>
          <w:lang w:val="nl-NL"/>
        </w:rPr>
        <w:t>.</w:t>
      </w:r>
    </w:p>
    <w:p w:rsidR="008C0AD6" w:rsidRPr="00B06F83" w:rsidRDefault="008C0AD6" w:rsidP="008C0AD6">
      <w:pPr>
        <w:ind w:left="532" w:firstLine="6"/>
        <w:rPr>
          <w:color w:val="000000"/>
          <w:sz w:val="14"/>
          <w:szCs w:val="24"/>
          <w:lang w:val="nl-NL"/>
        </w:rPr>
      </w:pPr>
    </w:p>
    <w:p w:rsidR="008C0AD6" w:rsidRPr="00B06F83" w:rsidRDefault="008C0AD6" w:rsidP="004327CF">
      <w:pPr>
        <w:numPr>
          <w:ilvl w:val="2"/>
          <w:numId w:val="1"/>
        </w:numPr>
        <w:tabs>
          <w:tab w:val="num" w:pos="518"/>
        </w:tabs>
        <w:ind w:left="532" w:hanging="546"/>
        <w:rPr>
          <w:b/>
          <w:i/>
          <w:iCs/>
          <w:color w:val="000000"/>
          <w:szCs w:val="22"/>
          <w:lang w:val="nl-NL"/>
        </w:rPr>
      </w:pPr>
      <w:r w:rsidRPr="00B06F83">
        <w:rPr>
          <w:b/>
          <w:i/>
          <w:iCs/>
          <w:color w:val="000000"/>
          <w:szCs w:val="22"/>
          <w:lang w:val="nl-NL"/>
        </w:rPr>
        <w:t>Chi tiết vốn góp của chủ sở hữu</w:t>
      </w:r>
    </w:p>
    <w:p w:rsidR="00A31D99" w:rsidRPr="00B06F83" w:rsidRDefault="00A31D99" w:rsidP="00A31D99">
      <w:pPr>
        <w:ind w:left="532"/>
        <w:rPr>
          <w:b/>
          <w:i/>
          <w:iCs/>
          <w:color w:val="000000"/>
          <w:szCs w:val="22"/>
          <w:lang w:val="nl-NL"/>
        </w:rPr>
      </w:pPr>
      <w:r w:rsidRPr="00B06F83">
        <w:rPr>
          <w:lang w:val="nl-NL"/>
        </w:rPr>
        <w:t>Vốn điều lệ theo Giấy chứng nhận đăng ký Doanh nghiệp</w:t>
      </w:r>
      <w:r w:rsidRPr="00B06F83">
        <w:rPr>
          <w:lang w:val="nl-NL"/>
        </w:rPr>
        <w:tab/>
        <w:t>: 46.000.000.000 VND</w:t>
      </w:r>
    </w:p>
    <w:p w:rsidR="00A31D99" w:rsidRPr="00B06F83" w:rsidRDefault="00A31D99" w:rsidP="00A31D99">
      <w:pPr>
        <w:pStyle w:val="Header"/>
        <w:tabs>
          <w:tab w:val="clear" w:pos="4320"/>
          <w:tab w:val="clear" w:pos="8640"/>
          <w:tab w:val="left" w:pos="5580"/>
        </w:tabs>
        <w:spacing w:after="20"/>
        <w:ind w:firstLine="567"/>
        <w:rPr>
          <w:lang w:val="nl-NL"/>
        </w:rPr>
      </w:pPr>
      <w:r w:rsidRPr="00B06F83">
        <w:rPr>
          <w:lang w:val="nl-NL"/>
        </w:rPr>
        <w:t>Số lượng cổ phần: 4.600.000 cổ phần</w:t>
      </w:r>
    </w:p>
    <w:p w:rsidR="00A31D99" w:rsidRPr="00B06F83" w:rsidRDefault="00A31D99" w:rsidP="00A31D99">
      <w:pPr>
        <w:ind w:left="532" w:firstLine="35"/>
        <w:rPr>
          <w:lang w:val="nl-NL"/>
        </w:rPr>
      </w:pPr>
      <w:r w:rsidRPr="00B06F83">
        <w:rPr>
          <w:lang w:val="nl-NL"/>
        </w:rPr>
        <w:t>Mệnh giá: 10.000 VND/cổ phần</w:t>
      </w:r>
    </w:p>
    <w:p w:rsidR="00A31D99" w:rsidRPr="00B06F83" w:rsidRDefault="00A31D99" w:rsidP="00A31D99">
      <w:pPr>
        <w:ind w:left="532" w:firstLine="35"/>
        <w:rPr>
          <w:color w:val="000000"/>
          <w:sz w:val="12"/>
          <w:szCs w:val="24"/>
          <w:lang w:val="nl-NL"/>
        </w:rPr>
      </w:pPr>
    </w:p>
    <w:tbl>
      <w:tblPr>
        <w:tblW w:w="7612" w:type="dxa"/>
        <w:tblInd w:w="675" w:type="dxa"/>
        <w:tblLayout w:type="fixed"/>
        <w:tblLook w:val="0000"/>
      </w:tblPr>
      <w:tblGrid>
        <w:gridCol w:w="2268"/>
        <w:gridCol w:w="1530"/>
        <w:gridCol w:w="1971"/>
        <w:gridCol w:w="1843"/>
      </w:tblGrid>
      <w:tr w:rsidR="00A31D99" w:rsidRPr="00B06F83" w:rsidTr="00D56242">
        <w:tblPrEx>
          <w:tblCellMar>
            <w:top w:w="0" w:type="dxa"/>
            <w:bottom w:w="0" w:type="dxa"/>
          </w:tblCellMar>
        </w:tblPrEx>
        <w:tc>
          <w:tcPr>
            <w:tcW w:w="2268" w:type="dxa"/>
            <w:tcBorders>
              <w:bottom w:val="single" w:sz="4" w:space="0" w:color="auto"/>
            </w:tcBorders>
          </w:tcPr>
          <w:p w:rsidR="00A31D99" w:rsidRPr="00B06F83" w:rsidRDefault="00A31D99" w:rsidP="00D56242">
            <w:pPr>
              <w:pStyle w:val="Header"/>
              <w:tabs>
                <w:tab w:val="clear" w:pos="4320"/>
                <w:tab w:val="clear" w:pos="8640"/>
                <w:tab w:val="right" w:pos="6480"/>
              </w:tabs>
              <w:spacing w:after="20"/>
              <w:ind w:hanging="108"/>
              <w:jc w:val="left"/>
              <w:rPr>
                <w:b/>
                <w:iCs/>
              </w:rPr>
            </w:pPr>
            <w:r w:rsidRPr="00B06F83">
              <w:rPr>
                <w:b/>
                <w:iCs/>
              </w:rPr>
              <w:t xml:space="preserve">Cổ đông </w:t>
            </w:r>
          </w:p>
        </w:tc>
        <w:tc>
          <w:tcPr>
            <w:tcW w:w="1530" w:type="dxa"/>
            <w:tcBorders>
              <w:bottom w:val="single" w:sz="4" w:space="0" w:color="auto"/>
            </w:tcBorders>
          </w:tcPr>
          <w:p w:rsidR="00A31D99" w:rsidRPr="00B06F83" w:rsidRDefault="00A31D99" w:rsidP="00D56242">
            <w:pPr>
              <w:pStyle w:val="Header"/>
              <w:tabs>
                <w:tab w:val="clear" w:pos="4320"/>
                <w:tab w:val="clear" w:pos="8640"/>
                <w:tab w:val="right" w:pos="6480"/>
              </w:tabs>
              <w:spacing w:after="20"/>
              <w:jc w:val="right"/>
              <w:rPr>
                <w:b/>
                <w:iCs/>
              </w:rPr>
            </w:pPr>
            <w:r w:rsidRPr="00B06F83">
              <w:rPr>
                <w:b/>
                <w:iCs/>
              </w:rPr>
              <w:t>Số cổ phần</w:t>
            </w:r>
          </w:p>
        </w:tc>
        <w:tc>
          <w:tcPr>
            <w:tcW w:w="1971" w:type="dxa"/>
            <w:tcBorders>
              <w:bottom w:val="single" w:sz="4" w:space="0" w:color="auto"/>
            </w:tcBorders>
          </w:tcPr>
          <w:p w:rsidR="00A31D99" w:rsidRPr="00B06F83" w:rsidRDefault="00A31D99" w:rsidP="00D56242">
            <w:pPr>
              <w:pStyle w:val="Header"/>
              <w:tabs>
                <w:tab w:val="clear" w:pos="4320"/>
                <w:tab w:val="clear" w:pos="8640"/>
                <w:tab w:val="right" w:pos="6480"/>
              </w:tabs>
              <w:spacing w:after="20"/>
              <w:jc w:val="right"/>
              <w:rPr>
                <w:b/>
                <w:iCs/>
              </w:rPr>
            </w:pPr>
            <w:r w:rsidRPr="00B06F83">
              <w:rPr>
                <w:b/>
                <w:iCs/>
              </w:rPr>
              <w:t>Số vốn góp (VND)</w:t>
            </w:r>
          </w:p>
        </w:tc>
        <w:tc>
          <w:tcPr>
            <w:tcW w:w="1843" w:type="dxa"/>
            <w:tcBorders>
              <w:bottom w:val="single" w:sz="4" w:space="0" w:color="auto"/>
            </w:tcBorders>
          </w:tcPr>
          <w:p w:rsidR="00A31D99" w:rsidRPr="00B06F83" w:rsidRDefault="00A31D99" w:rsidP="00D56242">
            <w:pPr>
              <w:pStyle w:val="Header"/>
              <w:tabs>
                <w:tab w:val="clear" w:pos="4320"/>
                <w:tab w:val="clear" w:pos="8640"/>
                <w:tab w:val="right" w:pos="6480"/>
              </w:tabs>
              <w:spacing w:after="20"/>
              <w:jc w:val="right"/>
              <w:rPr>
                <w:b/>
                <w:iCs/>
              </w:rPr>
            </w:pPr>
            <w:r w:rsidRPr="00B06F83">
              <w:rPr>
                <w:b/>
                <w:iCs/>
              </w:rPr>
              <w:t>Tỷ lệ sở hữu (%)</w:t>
            </w:r>
          </w:p>
        </w:tc>
      </w:tr>
      <w:tr w:rsidR="00A31D99" w:rsidRPr="00B06F83" w:rsidTr="00D56242">
        <w:tblPrEx>
          <w:tblCellMar>
            <w:top w:w="0" w:type="dxa"/>
            <w:bottom w:w="0" w:type="dxa"/>
          </w:tblCellMar>
        </w:tblPrEx>
        <w:tc>
          <w:tcPr>
            <w:tcW w:w="2268" w:type="dxa"/>
            <w:tcBorders>
              <w:top w:val="single" w:sz="4" w:space="0" w:color="auto"/>
            </w:tcBorders>
          </w:tcPr>
          <w:p w:rsidR="00A31D99" w:rsidRPr="00B06F83" w:rsidRDefault="00A31D99" w:rsidP="00D56242">
            <w:pPr>
              <w:pStyle w:val="Header"/>
              <w:tabs>
                <w:tab w:val="clear" w:pos="4320"/>
                <w:tab w:val="clear" w:pos="8640"/>
                <w:tab w:val="num" w:pos="318"/>
                <w:tab w:val="right" w:pos="6480"/>
              </w:tabs>
              <w:spacing w:after="20"/>
              <w:ind w:left="-108"/>
              <w:rPr>
                <w:bCs/>
              </w:rPr>
            </w:pPr>
            <w:r w:rsidRPr="00B06F83">
              <w:rPr>
                <w:bCs/>
              </w:rPr>
              <w:t>Thái Minh Thuyết</w:t>
            </w:r>
          </w:p>
        </w:tc>
        <w:tc>
          <w:tcPr>
            <w:tcW w:w="1530" w:type="dxa"/>
            <w:tcBorders>
              <w:top w:val="single" w:sz="4" w:space="0" w:color="auto"/>
            </w:tcBorders>
          </w:tcPr>
          <w:p w:rsidR="00A31D99" w:rsidRPr="00B06F83" w:rsidRDefault="00A31D99" w:rsidP="00D56242">
            <w:pPr>
              <w:pStyle w:val="Header"/>
              <w:tabs>
                <w:tab w:val="clear" w:pos="4320"/>
                <w:tab w:val="clear" w:pos="8640"/>
                <w:tab w:val="right" w:pos="6480"/>
              </w:tabs>
              <w:spacing w:after="20"/>
              <w:jc w:val="right"/>
            </w:pPr>
            <w:r w:rsidRPr="00B06F83">
              <w:t>690.000</w:t>
            </w:r>
          </w:p>
        </w:tc>
        <w:tc>
          <w:tcPr>
            <w:tcW w:w="1971" w:type="dxa"/>
            <w:tcBorders>
              <w:top w:val="single" w:sz="4" w:space="0" w:color="auto"/>
            </w:tcBorders>
          </w:tcPr>
          <w:p w:rsidR="00A31D99" w:rsidRPr="00B06F83" w:rsidRDefault="00A31D99" w:rsidP="00D56242">
            <w:pPr>
              <w:pStyle w:val="Header"/>
              <w:tabs>
                <w:tab w:val="clear" w:pos="4320"/>
                <w:tab w:val="clear" w:pos="8640"/>
                <w:tab w:val="right" w:pos="6480"/>
              </w:tabs>
              <w:spacing w:after="20"/>
              <w:jc w:val="right"/>
            </w:pPr>
            <w:r w:rsidRPr="00B06F83">
              <w:rPr>
                <w:rFonts w:eastAsia="Arial Unicode MS"/>
                <w:szCs w:val="22"/>
              </w:rPr>
              <w:t>6.900.000.000</w:t>
            </w:r>
          </w:p>
        </w:tc>
        <w:tc>
          <w:tcPr>
            <w:tcW w:w="1843" w:type="dxa"/>
            <w:tcBorders>
              <w:top w:val="single" w:sz="4" w:space="0" w:color="auto"/>
            </w:tcBorders>
          </w:tcPr>
          <w:p w:rsidR="00A31D99" w:rsidRPr="00B06F83" w:rsidRDefault="00A31D99" w:rsidP="00D56242">
            <w:pPr>
              <w:pStyle w:val="Header"/>
              <w:tabs>
                <w:tab w:val="clear" w:pos="4320"/>
                <w:tab w:val="clear" w:pos="8640"/>
                <w:tab w:val="right" w:pos="6480"/>
              </w:tabs>
              <w:spacing w:after="20"/>
              <w:jc w:val="right"/>
            </w:pPr>
            <w:r w:rsidRPr="00B06F83">
              <w:t>15,00</w:t>
            </w:r>
          </w:p>
        </w:tc>
      </w:tr>
      <w:tr w:rsidR="00A31D99" w:rsidRPr="00B06F83" w:rsidTr="00D56242">
        <w:tblPrEx>
          <w:tblCellMar>
            <w:top w:w="0" w:type="dxa"/>
            <w:bottom w:w="0" w:type="dxa"/>
          </w:tblCellMar>
        </w:tblPrEx>
        <w:tc>
          <w:tcPr>
            <w:tcW w:w="2268" w:type="dxa"/>
          </w:tcPr>
          <w:p w:rsidR="00A31D99" w:rsidRPr="00B06F83" w:rsidRDefault="00A31D99" w:rsidP="00D56242">
            <w:pPr>
              <w:pStyle w:val="Header"/>
              <w:tabs>
                <w:tab w:val="clear" w:pos="4320"/>
                <w:tab w:val="clear" w:pos="8640"/>
                <w:tab w:val="num" w:pos="318"/>
                <w:tab w:val="right" w:pos="6480"/>
              </w:tabs>
              <w:spacing w:after="20"/>
              <w:ind w:left="-108"/>
            </w:pPr>
            <w:r w:rsidRPr="00B06F83">
              <w:t>Cổ đông khác</w:t>
            </w:r>
          </w:p>
        </w:tc>
        <w:tc>
          <w:tcPr>
            <w:tcW w:w="1530" w:type="dxa"/>
          </w:tcPr>
          <w:p w:rsidR="00A31D99" w:rsidRPr="00B06F83" w:rsidRDefault="00A31D99" w:rsidP="00D56242">
            <w:pPr>
              <w:pStyle w:val="Header"/>
              <w:tabs>
                <w:tab w:val="clear" w:pos="4320"/>
                <w:tab w:val="clear" w:pos="8640"/>
                <w:tab w:val="right" w:pos="6480"/>
              </w:tabs>
              <w:spacing w:after="20"/>
              <w:jc w:val="right"/>
            </w:pPr>
            <w:r w:rsidRPr="00B06F83">
              <w:t>3.910.000</w:t>
            </w:r>
          </w:p>
        </w:tc>
        <w:tc>
          <w:tcPr>
            <w:tcW w:w="1971" w:type="dxa"/>
          </w:tcPr>
          <w:p w:rsidR="00A31D99" w:rsidRPr="00B06F83" w:rsidRDefault="00A31D99" w:rsidP="00D56242">
            <w:pPr>
              <w:pStyle w:val="Header"/>
              <w:tabs>
                <w:tab w:val="clear" w:pos="4320"/>
                <w:tab w:val="clear" w:pos="8640"/>
                <w:tab w:val="right" w:pos="6480"/>
              </w:tabs>
              <w:spacing w:after="20"/>
              <w:jc w:val="right"/>
            </w:pPr>
            <w:r w:rsidRPr="00B06F83">
              <w:rPr>
                <w:rFonts w:eastAsia="Arial Unicode MS"/>
                <w:szCs w:val="22"/>
              </w:rPr>
              <w:t>39.100.000.000</w:t>
            </w:r>
          </w:p>
        </w:tc>
        <w:tc>
          <w:tcPr>
            <w:tcW w:w="1843" w:type="dxa"/>
          </w:tcPr>
          <w:p w:rsidR="00A31D99" w:rsidRPr="00B06F83" w:rsidRDefault="00A31D99" w:rsidP="00D56242">
            <w:pPr>
              <w:pStyle w:val="Header"/>
              <w:tabs>
                <w:tab w:val="clear" w:pos="4320"/>
                <w:tab w:val="clear" w:pos="8640"/>
                <w:tab w:val="right" w:pos="6480"/>
              </w:tabs>
              <w:spacing w:after="20"/>
              <w:jc w:val="right"/>
            </w:pPr>
            <w:r w:rsidRPr="00B06F83">
              <w:t>85,00</w:t>
            </w:r>
          </w:p>
        </w:tc>
      </w:tr>
      <w:tr w:rsidR="00A31D99" w:rsidRPr="00B06F83" w:rsidTr="00D56242">
        <w:tblPrEx>
          <w:tblCellMar>
            <w:top w:w="0" w:type="dxa"/>
            <w:bottom w:w="0" w:type="dxa"/>
          </w:tblCellMar>
        </w:tblPrEx>
        <w:tc>
          <w:tcPr>
            <w:tcW w:w="2268" w:type="dxa"/>
            <w:tcBorders>
              <w:top w:val="single" w:sz="4" w:space="0" w:color="auto"/>
              <w:bottom w:val="double" w:sz="6" w:space="0" w:color="auto"/>
            </w:tcBorders>
          </w:tcPr>
          <w:p w:rsidR="00A31D99" w:rsidRPr="00B06F83" w:rsidRDefault="00A31D99" w:rsidP="00D56242">
            <w:pPr>
              <w:pStyle w:val="Header"/>
              <w:tabs>
                <w:tab w:val="clear" w:pos="4320"/>
                <w:tab w:val="clear" w:pos="8640"/>
                <w:tab w:val="right" w:pos="6480"/>
              </w:tabs>
              <w:spacing w:after="20"/>
              <w:ind w:hanging="108"/>
              <w:rPr>
                <w:b/>
              </w:rPr>
            </w:pPr>
            <w:r w:rsidRPr="00B06F83">
              <w:rPr>
                <w:b/>
              </w:rPr>
              <w:t>Cộng</w:t>
            </w:r>
          </w:p>
        </w:tc>
        <w:tc>
          <w:tcPr>
            <w:tcW w:w="1530" w:type="dxa"/>
            <w:tcBorders>
              <w:top w:val="single" w:sz="4" w:space="0" w:color="auto"/>
              <w:bottom w:val="double" w:sz="6" w:space="0" w:color="auto"/>
            </w:tcBorders>
          </w:tcPr>
          <w:p w:rsidR="00A31D99" w:rsidRPr="00B06F83" w:rsidRDefault="00A31D99" w:rsidP="00D56242">
            <w:pPr>
              <w:pStyle w:val="Header"/>
              <w:tabs>
                <w:tab w:val="clear" w:pos="4320"/>
                <w:tab w:val="clear" w:pos="8640"/>
                <w:tab w:val="right" w:pos="6480"/>
              </w:tabs>
              <w:spacing w:after="20"/>
              <w:jc w:val="right"/>
              <w:rPr>
                <w:b/>
              </w:rPr>
            </w:pPr>
            <w:r w:rsidRPr="00B06F83">
              <w:rPr>
                <w:b/>
              </w:rPr>
              <w:t>4.600.000</w:t>
            </w:r>
          </w:p>
        </w:tc>
        <w:tc>
          <w:tcPr>
            <w:tcW w:w="1971" w:type="dxa"/>
            <w:tcBorders>
              <w:top w:val="single" w:sz="4" w:space="0" w:color="auto"/>
              <w:bottom w:val="double" w:sz="6" w:space="0" w:color="auto"/>
            </w:tcBorders>
          </w:tcPr>
          <w:p w:rsidR="00A31D99" w:rsidRPr="00B06F83" w:rsidRDefault="00A31D99" w:rsidP="00D56242">
            <w:pPr>
              <w:pStyle w:val="Header"/>
              <w:tabs>
                <w:tab w:val="clear" w:pos="4320"/>
                <w:tab w:val="clear" w:pos="8640"/>
                <w:tab w:val="right" w:pos="6480"/>
              </w:tabs>
              <w:spacing w:after="20"/>
              <w:jc w:val="right"/>
              <w:rPr>
                <w:b/>
              </w:rPr>
            </w:pPr>
            <w:r w:rsidRPr="00B06F83">
              <w:rPr>
                <w:b/>
              </w:rPr>
              <w:t>46.000.000.000</w:t>
            </w:r>
          </w:p>
        </w:tc>
        <w:tc>
          <w:tcPr>
            <w:tcW w:w="1843" w:type="dxa"/>
            <w:tcBorders>
              <w:top w:val="single" w:sz="4" w:space="0" w:color="auto"/>
              <w:bottom w:val="double" w:sz="6" w:space="0" w:color="auto"/>
            </w:tcBorders>
          </w:tcPr>
          <w:p w:rsidR="00A31D99" w:rsidRPr="00B06F83" w:rsidRDefault="00A31D99" w:rsidP="00D56242">
            <w:pPr>
              <w:pStyle w:val="Header"/>
              <w:tabs>
                <w:tab w:val="clear" w:pos="4320"/>
                <w:tab w:val="clear" w:pos="8640"/>
                <w:tab w:val="right" w:pos="6480"/>
              </w:tabs>
              <w:spacing w:after="20"/>
              <w:jc w:val="right"/>
              <w:rPr>
                <w:b/>
              </w:rPr>
            </w:pPr>
            <w:r w:rsidRPr="00B06F83">
              <w:rPr>
                <w:b/>
              </w:rPr>
              <w:t>100,00</w:t>
            </w:r>
          </w:p>
        </w:tc>
      </w:tr>
    </w:tbl>
    <w:p w:rsidR="00A31D99" w:rsidRPr="00B06F83" w:rsidRDefault="00A31D99" w:rsidP="00A31D99">
      <w:pPr>
        <w:spacing w:after="20"/>
        <w:ind w:left="567"/>
        <w:rPr>
          <w:color w:val="000000"/>
          <w:sz w:val="12"/>
          <w:szCs w:val="24"/>
        </w:rPr>
      </w:pPr>
    </w:p>
    <w:p w:rsidR="00A31D99" w:rsidRPr="00B06F83" w:rsidRDefault="00A31D99" w:rsidP="00A31D99">
      <w:pPr>
        <w:spacing w:after="20"/>
        <w:ind w:left="567"/>
        <w:rPr>
          <w:szCs w:val="22"/>
        </w:rPr>
      </w:pPr>
      <w:r w:rsidRPr="00B06F83">
        <w:rPr>
          <w:szCs w:val="22"/>
        </w:rPr>
        <w:t>Cổ phiếu của Công ty được niêm yết trên Sàn giao dịch chứng khoán Hà Nội với mã giao dịch CCM.</w:t>
      </w:r>
    </w:p>
    <w:p w:rsidR="00656F0B" w:rsidRPr="00B06F83" w:rsidRDefault="00656F0B" w:rsidP="008C0AD6">
      <w:pPr>
        <w:ind w:left="532"/>
        <w:rPr>
          <w:color w:val="000000"/>
          <w:sz w:val="14"/>
          <w:szCs w:val="24"/>
        </w:rPr>
      </w:pPr>
    </w:p>
    <w:p w:rsidR="008C0AD6" w:rsidRPr="00B06F83" w:rsidRDefault="008C0AD6" w:rsidP="004327CF">
      <w:pPr>
        <w:numPr>
          <w:ilvl w:val="2"/>
          <w:numId w:val="1"/>
        </w:numPr>
        <w:tabs>
          <w:tab w:val="num" w:pos="518"/>
        </w:tabs>
        <w:ind w:left="532" w:hanging="546"/>
        <w:rPr>
          <w:b/>
          <w:i/>
          <w:iCs/>
          <w:color w:val="000000"/>
          <w:szCs w:val="22"/>
        </w:rPr>
      </w:pPr>
      <w:r w:rsidRPr="00B06F83">
        <w:rPr>
          <w:b/>
          <w:i/>
          <w:iCs/>
          <w:color w:val="000000"/>
          <w:szCs w:val="22"/>
        </w:rPr>
        <w:t>Cổ phiếu</w:t>
      </w:r>
    </w:p>
    <w:tbl>
      <w:tblPr>
        <w:tblW w:w="8862" w:type="dxa"/>
        <w:tblInd w:w="535" w:type="dxa"/>
        <w:tblCellMar>
          <w:left w:w="0" w:type="dxa"/>
          <w:right w:w="0" w:type="dxa"/>
        </w:tblCellMar>
        <w:tblLook w:val="0000"/>
      </w:tblPr>
      <w:tblGrid>
        <w:gridCol w:w="4522"/>
        <w:gridCol w:w="1880"/>
        <w:gridCol w:w="580"/>
        <w:gridCol w:w="1880"/>
      </w:tblGrid>
      <w:tr w:rsidR="00435248" w:rsidRPr="00B06F83" w:rsidTr="00D56242">
        <w:trPr>
          <w:trHeight w:val="120"/>
          <w:tblHeader/>
        </w:trPr>
        <w:tc>
          <w:tcPr>
            <w:tcW w:w="4522" w:type="dxa"/>
            <w:tcBorders>
              <w:top w:val="nil"/>
              <w:left w:val="nil"/>
              <w:bottom w:val="nil"/>
              <w:right w:val="nil"/>
            </w:tcBorders>
            <w:tcMar>
              <w:top w:w="17" w:type="dxa"/>
              <w:left w:w="17" w:type="dxa"/>
              <w:bottom w:w="0" w:type="dxa"/>
              <w:right w:w="17" w:type="dxa"/>
            </w:tcMar>
            <w:vAlign w:val="center"/>
          </w:tcPr>
          <w:p w:rsidR="00435248" w:rsidRPr="00B06F83" w:rsidRDefault="00435248" w:rsidP="00D56242">
            <w:pPr>
              <w:rPr>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435248" w:rsidRPr="00B06F83" w:rsidRDefault="00D776C4" w:rsidP="00534C83">
            <w:pPr>
              <w:ind w:right="17"/>
              <w:jc w:val="right"/>
              <w:rPr>
                <w:b/>
                <w:bCs/>
                <w:color w:val="000000"/>
                <w:szCs w:val="24"/>
              </w:rPr>
            </w:pPr>
            <w:r w:rsidRPr="00B06F83">
              <w:rPr>
                <w:b/>
                <w:bCs/>
                <w:color w:val="000000"/>
              </w:rPr>
              <w:t xml:space="preserve"> Số cuối </w:t>
            </w:r>
            <w:r w:rsidR="00534C83" w:rsidRPr="00B06F83">
              <w:rPr>
                <w:b/>
                <w:bCs/>
                <w:color w:val="000000"/>
              </w:rPr>
              <w:t>kỳ</w:t>
            </w:r>
          </w:p>
        </w:tc>
        <w:tc>
          <w:tcPr>
            <w:tcW w:w="5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7"/>
              <w:jc w:val="right"/>
              <w:rPr>
                <w:b/>
                <w:bCs/>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435248" w:rsidRPr="00B06F83" w:rsidRDefault="00435248" w:rsidP="00D56242">
            <w:pPr>
              <w:ind w:right="17"/>
              <w:jc w:val="right"/>
              <w:rPr>
                <w:b/>
                <w:bCs/>
                <w:color w:val="000000"/>
                <w:szCs w:val="24"/>
              </w:rPr>
            </w:pPr>
            <w:r w:rsidRPr="00B06F83">
              <w:rPr>
                <w:b/>
                <w:bCs/>
                <w:color w:val="000000"/>
              </w:rPr>
              <w:t xml:space="preserve"> Số </w:t>
            </w:r>
            <w:r w:rsidRPr="00B06F83">
              <w:rPr>
                <w:rFonts w:hint="eastAsia"/>
                <w:b/>
                <w:bCs/>
                <w:color w:val="000000"/>
              </w:rPr>
              <w:t>đ</w:t>
            </w:r>
            <w:r w:rsidRPr="00B06F83">
              <w:rPr>
                <w:b/>
                <w:bCs/>
                <w:color w:val="000000"/>
              </w:rPr>
              <w:t>ầu n</w:t>
            </w:r>
            <w:r w:rsidRPr="00B06F83">
              <w:rPr>
                <w:rFonts w:hint="eastAsia"/>
                <w:b/>
                <w:bCs/>
                <w:color w:val="000000"/>
              </w:rPr>
              <w:t>ă</w:t>
            </w:r>
            <w:r w:rsidRPr="00B06F83">
              <w:rPr>
                <w:b/>
                <w:bCs/>
                <w:color w:val="000000"/>
              </w:rPr>
              <w:t>m</w:t>
            </w:r>
          </w:p>
        </w:tc>
      </w:tr>
      <w:tr w:rsidR="00435248" w:rsidRPr="00B06F83" w:rsidTr="00D56242">
        <w:trPr>
          <w:trHeight w:val="63"/>
        </w:trPr>
        <w:tc>
          <w:tcPr>
            <w:tcW w:w="4522" w:type="dxa"/>
            <w:tcBorders>
              <w:top w:val="nil"/>
              <w:left w:val="nil"/>
              <w:bottom w:val="nil"/>
              <w:right w:val="nil"/>
            </w:tcBorders>
            <w:tcMar>
              <w:top w:w="17" w:type="dxa"/>
              <w:left w:w="17" w:type="dxa"/>
              <w:bottom w:w="0" w:type="dxa"/>
              <w:right w:w="17" w:type="dxa"/>
            </w:tcMar>
            <w:vAlign w:val="center"/>
          </w:tcPr>
          <w:p w:rsidR="00435248" w:rsidRPr="00B06F83" w:rsidRDefault="00435248" w:rsidP="00D56242">
            <w:pPr>
              <w:rPr>
                <w:color w:val="000000"/>
                <w:szCs w:val="24"/>
              </w:rPr>
            </w:pPr>
            <w:r w:rsidRPr="00B06F83">
              <w:rPr>
                <w:color w:val="000000"/>
              </w:rPr>
              <w:t>Số lượng cổ phiếu đăng ký phát hành</w:t>
            </w: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color w:val="000000"/>
                <w:szCs w:val="24"/>
              </w:rPr>
            </w:pPr>
            <w:r w:rsidRPr="00B06F83">
              <w:rPr>
                <w:color w:val="000000"/>
                <w:szCs w:val="24"/>
              </w:rPr>
              <w:t>4.600.000</w:t>
            </w:r>
          </w:p>
        </w:tc>
        <w:tc>
          <w:tcPr>
            <w:tcW w:w="5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color w:val="000000"/>
                <w:szCs w:val="24"/>
              </w:rPr>
            </w:pPr>
            <w:r w:rsidRPr="00B06F83">
              <w:rPr>
                <w:color w:val="000000"/>
                <w:szCs w:val="24"/>
              </w:rPr>
              <w:t>4.600.000</w:t>
            </w:r>
          </w:p>
        </w:tc>
      </w:tr>
      <w:tr w:rsidR="00435248" w:rsidRPr="00B06F83" w:rsidTr="00D56242">
        <w:trPr>
          <w:trHeight w:val="63"/>
        </w:trPr>
        <w:tc>
          <w:tcPr>
            <w:tcW w:w="4522" w:type="dxa"/>
            <w:tcBorders>
              <w:top w:val="nil"/>
              <w:left w:val="nil"/>
              <w:bottom w:val="nil"/>
              <w:right w:val="nil"/>
            </w:tcBorders>
            <w:vAlign w:val="center"/>
          </w:tcPr>
          <w:p w:rsidR="00435248" w:rsidRPr="00B06F83" w:rsidRDefault="00435248" w:rsidP="00D56242">
            <w:pPr>
              <w:rPr>
                <w:color w:val="000000"/>
                <w:szCs w:val="24"/>
              </w:rPr>
            </w:pPr>
            <w:r w:rsidRPr="00B06F83">
              <w:rPr>
                <w:color w:val="000000"/>
              </w:rPr>
              <w:t>Số lượng cổ phiếu đã bán ra công chúng</w:t>
            </w: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color w:val="000000"/>
                <w:szCs w:val="24"/>
              </w:rPr>
            </w:pPr>
            <w:r w:rsidRPr="00B06F83">
              <w:rPr>
                <w:color w:val="000000"/>
                <w:szCs w:val="24"/>
              </w:rPr>
              <w:t>4.600.000</w:t>
            </w:r>
          </w:p>
        </w:tc>
        <w:tc>
          <w:tcPr>
            <w:tcW w:w="5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color w:val="000000"/>
                <w:szCs w:val="24"/>
              </w:rPr>
            </w:pPr>
            <w:r w:rsidRPr="00B06F83">
              <w:rPr>
                <w:color w:val="000000"/>
                <w:szCs w:val="24"/>
              </w:rPr>
              <w:t>4.600.000</w:t>
            </w:r>
          </w:p>
        </w:tc>
      </w:tr>
      <w:tr w:rsidR="00435248" w:rsidRPr="00B06F83" w:rsidTr="00D56242">
        <w:trPr>
          <w:trHeight w:val="50"/>
        </w:trPr>
        <w:tc>
          <w:tcPr>
            <w:tcW w:w="4522" w:type="dxa"/>
            <w:tcBorders>
              <w:top w:val="nil"/>
              <w:left w:val="nil"/>
              <w:bottom w:val="nil"/>
              <w:right w:val="nil"/>
            </w:tcBorders>
            <w:tcMar>
              <w:top w:w="17" w:type="dxa"/>
              <w:left w:w="17" w:type="dxa"/>
              <w:bottom w:w="0" w:type="dxa"/>
              <w:right w:w="17" w:type="dxa"/>
            </w:tcMar>
            <w:vAlign w:val="center"/>
          </w:tcPr>
          <w:p w:rsidR="00435248" w:rsidRPr="00B06F83" w:rsidRDefault="00435248" w:rsidP="00435248">
            <w:pPr>
              <w:numPr>
                <w:ilvl w:val="0"/>
                <w:numId w:val="12"/>
              </w:numPr>
              <w:tabs>
                <w:tab w:val="clear" w:pos="720"/>
                <w:tab w:val="num" w:pos="361"/>
              </w:tabs>
              <w:ind w:left="361" w:hanging="340"/>
              <w:jc w:val="left"/>
              <w:rPr>
                <w:i/>
                <w:iCs/>
                <w:szCs w:val="24"/>
              </w:rPr>
            </w:pPr>
            <w:r w:rsidRPr="00B06F83">
              <w:rPr>
                <w:i/>
                <w:iCs/>
                <w:szCs w:val="24"/>
              </w:rPr>
              <w:t>Cổ phiếu phổ thông</w:t>
            </w: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r w:rsidRPr="00B06F83">
              <w:rPr>
                <w:i/>
                <w:iCs/>
                <w:color w:val="000000"/>
                <w:szCs w:val="24"/>
              </w:rPr>
              <w:t>4.600.000</w:t>
            </w:r>
          </w:p>
        </w:tc>
        <w:tc>
          <w:tcPr>
            <w:tcW w:w="5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r w:rsidRPr="00B06F83">
              <w:rPr>
                <w:i/>
                <w:iCs/>
                <w:color w:val="000000"/>
                <w:szCs w:val="24"/>
              </w:rPr>
              <w:t>4.600.000</w:t>
            </w:r>
          </w:p>
        </w:tc>
      </w:tr>
      <w:tr w:rsidR="00435248" w:rsidRPr="00B06F83" w:rsidTr="00D56242">
        <w:trPr>
          <w:trHeight w:val="90"/>
        </w:trPr>
        <w:tc>
          <w:tcPr>
            <w:tcW w:w="4522" w:type="dxa"/>
            <w:tcBorders>
              <w:top w:val="nil"/>
              <w:left w:val="nil"/>
              <w:bottom w:val="nil"/>
              <w:right w:val="nil"/>
            </w:tcBorders>
            <w:tcMar>
              <w:top w:w="17" w:type="dxa"/>
              <w:left w:w="17" w:type="dxa"/>
              <w:bottom w:w="0" w:type="dxa"/>
              <w:right w:w="17" w:type="dxa"/>
            </w:tcMar>
            <w:vAlign w:val="center"/>
          </w:tcPr>
          <w:p w:rsidR="00435248" w:rsidRPr="00B06F83" w:rsidRDefault="00435248" w:rsidP="00435248">
            <w:pPr>
              <w:numPr>
                <w:ilvl w:val="0"/>
                <w:numId w:val="12"/>
              </w:numPr>
              <w:tabs>
                <w:tab w:val="clear" w:pos="720"/>
                <w:tab w:val="num" w:pos="361"/>
              </w:tabs>
              <w:ind w:left="361" w:hanging="340"/>
              <w:jc w:val="left"/>
              <w:rPr>
                <w:i/>
                <w:iCs/>
                <w:szCs w:val="24"/>
              </w:rPr>
            </w:pPr>
            <w:r w:rsidRPr="00B06F83">
              <w:rPr>
                <w:i/>
                <w:iCs/>
                <w:szCs w:val="24"/>
              </w:rPr>
              <w:lastRenderedPageBreak/>
              <w:t>Cổ phiếu ưu đãi</w:t>
            </w: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r w:rsidRPr="00B06F83">
              <w:rPr>
                <w:i/>
                <w:iCs/>
                <w:color w:val="000000"/>
                <w:szCs w:val="24"/>
              </w:rPr>
              <w:t>-</w:t>
            </w:r>
          </w:p>
        </w:tc>
        <w:tc>
          <w:tcPr>
            <w:tcW w:w="5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r w:rsidRPr="00B06F83">
              <w:rPr>
                <w:i/>
                <w:iCs/>
                <w:color w:val="000000"/>
                <w:szCs w:val="24"/>
              </w:rPr>
              <w:t>-</w:t>
            </w:r>
          </w:p>
        </w:tc>
      </w:tr>
      <w:tr w:rsidR="00435248" w:rsidRPr="00B06F83" w:rsidTr="00D56242">
        <w:trPr>
          <w:trHeight w:val="154"/>
        </w:trPr>
        <w:tc>
          <w:tcPr>
            <w:tcW w:w="4522" w:type="dxa"/>
            <w:tcBorders>
              <w:top w:val="nil"/>
              <w:left w:val="nil"/>
              <w:bottom w:val="nil"/>
              <w:right w:val="nil"/>
            </w:tcBorders>
            <w:tcMar>
              <w:top w:w="17" w:type="dxa"/>
              <w:left w:w="17" w:type="dxa"/>
              <w:bottom w:w="0" w:type="dxa"/>
              <w:right w:w="17" w:type="dxa"/>
            </w:tcMar>
            <w:vAlign w:val="center"/>
          </w:tcPr>
          <w:p w:rsidR="00435248" w:rsidRPr="00B06F83" w:rsidRDefault="00435248" w:rsidP="00D56242">
            <w:pPr>
              <w:rPr>
                <w:color w:val="000000"/>
                <w:szCs w:val="24"/>
              </w:rPr>
            </w:pPr>
            <w:r w:rsidRPr="00B06F83">
              <w:rPr>
                <w:color w:val="000000"/>
              </w:rPr>
              <w:t>Số lượng cổ phiếu được mua lại</w:t>
            </w: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color w:val="000000"/>
                <w:szCs w:val="24"/>
              </w:rPr>
            </w:pPr>
            <w:r w:rsidRPr="00B06F83">
              <w:rPr>
                <w:color w:val="000000"/>
                <w:szCs w:val="24"/>
              </w:rPr>
              <w:t>4</w:t>
            </w:r>
          </w:p>
        </w:tc>
        <w:tc>
          <w:tcPr>
            <w:tcW w:w="5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color w:val="000000"/>
                <w:szCs w:val="24"/>
              </w:rPr>
            </w:pPr>
            <w:r w:rsidRPr="00B06F83">
              <w:rPr>
                <w:color w:val="000000"/>
                <w:szCs w:val="24"/>
              </w:rPr>
              <w:t>4</w:t>
            </w:r>
          </w:p>
        </w:tc>
      </w:tr>
      <w:tr w:rsidR="00435248" w:rsidRPr="00B06F83" w:rsidTr="00D56242">
        <w:trPr>
          <w:trHeight w:val="82"/>
        </w:trPr>
        <w:tc>
          <w:tcPr>
            <w:tcW w:w="4522" w:type="dxa"/>
            <w:tcBorders>
              <w:top w:val="nil"/>
              <w:left w:val="nil"/>
              <w:bottom w:val="nil"/>
              <w:right w:val="nil"/>
            </w:tcBorders>
            <w:tcMar>
              <w:top w:w="17" w:type="dxa"/>
              <w:left w:w="17" w:type="dxa"/>
              <w:bottom w:w="0" w:type="dxa"/>
              <w:right w:w="17" w:type="dxa"/>
            </w:tcMar>
            <w:vAlign w:val="center"/>
          </w:tcPr>
          <w:p w:rsidR="00435248" w:rsidRPr="00B06F83" w:rsidRDefault="00435248" w:rsidP="00435248">
            <w:pPr>
              <w:numPr>
                <w:ilvl w:val="0"/>
                <w:numId w:val="12"/>
              </w:numPr>
              <w:tabs>
                <w:tab w:val="clear" w:pos="720"/>
                <w:tab w:val="num" w:pos="361"/>
              </w:tabs>
              <w:ind w:left="361" w:hanging="340"/>
              <w:jc w:val="left"/>
              <w:rPr>
                <w:i/>
                <w:iCs/>
                <w:szCs w:val="24"/>
              </w:rPr>
            </w:pPr>
            <w:r w:rsidRPr="00B06F83">
              <w:rPr>
                <w:i/>
                <w:iCs/>
                <w:szCs w:val="24"/>
              </w:rPr>
              <w:t>Cổ phiếu phổ thông</w:t>
            </w: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r w:rsidRPr="00B06F83">
              <w:rPr>
                <w:i/>
                <w:iCs/>
                <w:color w:val="000000"/>
                <w:szCs w:val="24"/>
              </w:rPr>
              <w:t>4</w:t>
            </w:r>
          </w:p>
        </w:tc>
        <w:tc>
          <w:tcPr>
            <w:tcW w:w="5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r w:rsidRPr="00B06F83">
              <w:rPr>
                <w:i/>
                <w:iCs/>
                <w:color w:val="000000"/>
                <w:szCs w:val="24"/>
              </w:rPr>
              <w:t>4</w:t>
            </w:r>
          </w:p>
        </w:tc>
      </w:tr>
      <w:tr w:rsidR="00435248" w:rsidRPr="00B06F83" w:rsidTr="00D56242">
        <w:trPr>
          <w:trHeight w:val="162"/>
        </w:trPr>
        <w:tc>
          <w:tcPr>
            <w:tcW w:w="4522" w:type="dxa"/>
            <w:tcBorders>
              <w:top w:val="nil"/>
              <w:left w:val="nil"/>
              <w:bottom w:val="nil"/>
              <w:right w:val="nil"/>
            </w:tcBorders>
            <w:tcMar>
              <w:top w:w="17" w:type="dxa"/>
              <w:left w:w="17" w:type="dxa"/>
              <w:bottom w:w="0" w:type="dxa"/>
              <w:right w:w="17" w:type="dxa"/>
            </w:tcMar>
            <w:vAlign w:val="center"/>
          </w:tcPr>
          <w:p w:rsidR="00435248" w:rsidRPr="00B06F83" w:rsidRDefault="00435248" w:rsidP="00435248">
            <w:pPr>
              <w:numPr>
                <w:ilvl w:val="0"/>
                <w:numId w:val="12"/>
              </w:numPr>
              <w:tabs>
                <w:tab w:val="clear" w:pos="720"/>
                <w:tab w:val="num" w:pos="361"/>
              </w:tabs>
              <w:ind w:left="361" w:hanging="340"/>
              <w:jc w:val="left"/>
              <w:rPr>
                <w:i/>
                <w:iCs/>
                <w:szCs w:val="24"/>
              </w:rPr>
            </w:pPr>
            <w:r w:rsidRPr="00B06F83">
              <w:rPr>
                <w:i/>
                <w:iCs/>
                <w:szCs w:val="24"/>
              </w:rPr>
              <w:t>Cổ phiếu ưu đãi</w:t>
            </w: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r w:rsidRPr="00B06F83">
              <w:rPr>
                <w:i/>
                <w:iCs/>
                <w:color w:val="000000"/>
                <w:szCs w:val="24"/>
              </w:rPr>
              <w:t>-</w:t>
            </w:r>
          </w:p>
        </w:tc>
        <w:tc>
          <w:tcPr>
            <w:tcW w:w="5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r w:rsidRPr="00B06F83">
              <w:rPr>
                <w:i/>
                <w:iCs/>
                <w:color w:val="000000"/>
                <w:szCs w:val="24"/>
              </w:rPr>
              <w:t>-</w:t>
            </w:r>
          </w:p>
        </w:tc>
      </w:tr>
      <w:tr w:rsidR="00435248" w:rsidRPr="00B06F83" w:rsidTr="00D56242">
        <w:trPr>
          <w:trHeight w:val="135"/>
        </w:trPr>
        <w:tc>
          <w:tcPr>
            <w:tcW w:w="4522" w:type="dxa"/>
            <w:tcBorders>
              <w:top w:val="nil"/>
              <w:left w:val="nil"/>
              <w:bottom w:val="nil"/>
              <w:right w:val="nil"/>
            </w:tcBorders>
            <w:tcMar>
              <w:top w:w="17" w:type="dxa"/>
              <w:left w:w="17" w:type="dxa"/>
              <w:bottom w:w="0" w:type="dxa"/>
              <w:right w:w="17" w:type="dxa"/>
            </w:tcMar>
            <w:vAlign w:val="center"/>
          </w:tcPr>
          <w:p w:rsidR="00435248" w:rsidRPr="00B06F83" w:rsidRDefault="00435248" w:rsidP="00D56242">
            <w:pPr>
              <w:rPr>
                <w:color w:val="000000"/>
                <w:szCs w:val="24"/>
              </w:rPr>
            </w:pPr>
            <w:r w:rsidRPr="00B06F83">
              <w:rPr>
                <w:color w:val="000000"/>
              </w:rPr>
              <w:t>Số lượng cổ phiếu đang lưu hành</w:t>
            </w: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color w:val="000000"/>
                <w:szCs w:val="24"/>
              </w:rPr>
            </w:pPr>
            <w:r w:rsidRPr="00B06F83">
              <w:rPr>
                <w:color w:val="000000"/>
                <w:szCs w:val="24"/>
              </w:rPr>
              <w:t>4.599.996</w:t>
            </w:r>
          </w:p>
        </w:tc>
        <w:tc>
          <w:tcPr>
            <w:tcW w:w="5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color w:val="000000"/>
                <w:szCs w:val="24"/>
              </w:rPr>
            </w:pPr>
            <w:r w:rsidRPr="00B06F83">
              <w:rPr>
                <w:color w:val="000000"/>
                <w:szCs w:val="24"/>
              </w:rPr>
              <w:t>4.599.996</w:t>
            </w:r>
          </w:p>
        </w:tc>
      </w:tr>
      <w:tr w:rsidR="00435248" w:rsidRPr="00B06F83" w:rsidTr="00D56242">
        <w:trPr>
          <w:trHeight w:val="103"/>
        </w:trPr>
        <w:tc>
          <w:tcPr>
            <w:tcW w:w="4522" w:type="dxa"/>
            <w:tcBorders>
              <w:top w:val="nil"/>
              <w:left w:val="nil"/>
              <w:bottom w:val="nil"/>
              <w:right w:val="nil"/>
            </w:tcBorders>
            <w:tcMar>
              <w:top w:w="17" w:type="dxa"/>
              <w:left w:w="17" w:type="dxa"/>
              <w:bottom w:w="0" w:type="dxa"/>
              <w:right w:w="17" w:type="dxa"/>
            </w:tcMar>
            <w:vAlign w:val="center"/>
          </w:tcPr>
          <w:p w:rsidR="00435248" w:rsidRPr="00B06F83" w:rsidRDefault="00435248" w:rsidP="00435248">
            <w:pPr>
              <w:numPr>
                <w:ilvl w:val="0"/>
                <w:numId w:val="12"/>
              </w:numPr>
              <w:tabs>
                <w:tab w:val="clear" w:pos="720"/>
                <w:tab w:val="num" w:pos="361"/>
              </w:tabs>
              <w:ind w:left="361" w:hanging="340"/>
              <w:jc w:val="left"/>
              <w:rPr>
                <w:i/>
                <w:iCs/>
                <w:szCs w:val="24"/>
              </w:rPr>
            </w:pPr>
            <w:r w:rsidRPr="00B06F83">
              <w:rPr>
                <w:i/>
                <w:iCs/>
                <w:szCs w:val="24"/>
              </w:rPr>
              <w:t>Cổ phiếu phổ thông</w:t>
            </w: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r w:rsidRPr="00B06F83">
              <w:rPr>
                <w:i/>
                <w:iCs/>
                <w:color w:val="000000"/>
                <w:szCs w:val="24"/>
              </w:rPr>
              <w:t>4.599.996</w:t>
            </w:r>
          </w:p>
        </w:tc>
        <w:tc>
          <w:tcPr>
            <w:tcW w:w="5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r w:rsidRPr="00B06F83">
              <w:rPr>
                <w:i/>
                <w:iCs/>
                <w:color w:val="000000"/>
                <w:szCs w:val="24"/>
              </w:rPr>
              <w:t>4.599.996</w:t>
            </w:r>
          </w:p>
        </w:tc>
      </w:tr>
      <w:tr w:rsidR="00435248" w:rsidRPr="00B06F83" w:rsidTr="00D56242">
        <w:trPr>
          <w:trHeight w:val="43"/>
        </w:trPr>
        <w:tc>
          <w:tcPr>
            <w:tcW w:w="4522" w:type="dxa"/>
            <w:tcBorders>
              <w:top w:val="nil"/>
              <w:left w:val="nil"/>
              <w:bottom w:val="nil"/>
              <w:right w:val="nil"/>
            </w:tcBorders>
            <w:tcMar>
              <w:top w:w="17" w:type="dxa"/>
              <w:left w:w="17" w:type="dxa"/>
              <w:bottom w:w="0" w:type="dxa"/>
              <w:right w:w="17" w:type="dxa"/>
            </w:tcMar>
            <w:vAlign w:val="center"/>
          </w:tcPr>
          <w:p w:rsidR="00435248" w:rsidRPr="00B06F83" w:rsidRDefault="00435248" w:rsidP="00435248">
            <w:pPr>
              <w:numPr>
                <w:ilvl w:val="0"/>
                <w:numId w:val="12"/>
              </w:numPr>
              <w:tabs>
                <w:tab w:val="clear" w:pos="720"/>
                <w:tab w:val="num" w:pos="361"/>
              </w:tabs>
              <w:ind w:left="361" w:hanging="340"/>
              <w:jc w:val="left"/>
              <w:rPr>
                <w:i/>
                <w:iCs/>
                <w:szCs w:val="24"/>
              </w:rPr>
            </w:pPr>
            <w:r w:rsidRPr="00B06F83">
              <w:rPr>
                <w:i/>
                <w:iCs/>
                <w:szCs w:val="24"/>
              </w:rPr>
              <w:t xml:space="preserve">Cổ phiếu ưu đãi </w:t>
            </w: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r w:rsidRPr="00B06F83">
              <w:rPr>
                <w:i/>
                <w:iCs/>
                <w:color w:val="000000"/>
                <w:szCs w:val="24"/>
              </w:rPr>
              <w:t>-</w:t>
            </w:r>
          </w:p>
        </w:tc>
        <w:tc>
          <w:tcPr>
            <w:tcW w:w="5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435248" w:rsidRPr="00B06F83" w:rsidRDefault="00435248" w:rsidP="00D56242">
            <w:pPr>
              <w:ind w:right="15"/>
              <w:jc w:val="right"/>
              <w:rPr>
                <w:i/>
                <w:iCs/>
                <w:color w:val="000000"/>
                <w:szCs w:val="24"/>
              </w:rPr>
            </w:pPr>
            <w:r w:rsidRPr="00B06F83">
              <w:rPr>
                <w:i/>
                <w:iCs/>
                <w:color w:val="000000"/>
                <w:szCs w:val="24"/>
              </w:rPr>
              <w:t>-</w:t>
            </w:r>
          </w:p>
        </w:tc>
      </w:tr>
    </w:tbl>
    <w:p w:rsidR="00690CCE" w:rsidRPr="00B06F83" w:rsidRDefault="00690CCE" w:rsidP="00435248">
      <w:pPr>
        <w:ind w:left="528"/>
        <w:rPr>
          <w:color w:val="000000"/>
          <w:sz w:val="12"/>
          <w:szCs w:val="24"/>
          <w:lang w:val="nl-NL"/>
        </w:rPr>
      </w:pPr>
    </w:p>
    <w:p w:rsidR="00435248" w:rsidRPr="00B06F83" w:rsidRDefault="00435248" w:rsidP="00435248">
      <w:pPr>
        <w:ind w:left="528"/>
        <w:rPr>
          <w:color w:val="000000"/>
          <w:szCs w:val="24"/>
          <w:lang w:val="nl-NL"/>
        </w:rPr>
      </w:pPr>
      <w:r w:rsidRPr="00B06F83">
        <w:rPr>
          <w:color w:val="000000"/>
          <w:szCs w:val="24"/>
          <w:lang w:val="nl-NL"/>
        </w:rPr>
        <w:t>Mệnh giá cổ phiếu đang lưu hành: 10.000 VND.</w:t>
      </w:r>
    </w:p>
    <w:p w:rsidR="008C0AD6" w:rsidRPr="00B06F83" w:rsidRDefault="008C0AD6" w:rsidP="008C0AD6">
      <w:pPr>
        <w:ind w:left="532" w:firstLine="6"/>
        <w:rPr>
          <w:color w:val="000000"/>
          <w:szCs w:val="24"/>
          <w:lang w:val="nl-NL"/>
        </w:rPr>
      </w:pPr>
    </w:p>
    <w:p w:rsidR="008C0AD6" w:rsidRPr="00B06F83" w:rsidRDefault="008C0AD6" w:rsidP="004327CF">
      <w:pPr>
        <w:numPr>
          <w:ilvl w:val="2"/>
          <w:numId w:val="1"/>
        </w:numPr>
        <w:tabs>
          <w:tab w:val="num" w:pos="518"/>
        </w:tabs>
        <w:ind w:left="532" w:hanging="546"/>
        <w:rPr>
          <w:b/>
          <w:i/>
          <w:iCs/>
          <w:color w:val="000000"/>
          <w:szCs w:val="22"/>
        </w:rPr>
      </w:pPr>
      <w:r w:rsidRPr="00B06F83">
        <w:rPr>
          <w:b/>
          <w:i/>
          <w:iCs/>
          <w:color w:val="000000"/>
          <w:szCs w:val="22"/>
        </w:rPr>
        <w:t>Phân phối lợi nhuận</w:t>
      </w:r>
    </w:p>
    <w:p w:rsidR="00301940" w:rsidRPr="00B06F83" w:rsidRDefault="00301940" w:rsidP="00301940">
      <w:pPr>
        <w:spacing w:before="0"/>
        <w:ind w:left="532"/>
        <w:rPr>
          <w:color w:val="000000"/>
          <w:szCs w:val="24"/>
          <w:lang w:val="nl-NL"/>
        </w:rPr>
      </w:pPr>
      <w:r w:rsidRPr="00B06F83">
        <w:rPr>
          <w:color w:val="000000"/>
          <w:szCs w:val="24"/>
          <w:lang w:val="nl-NL"/>
        </w:rPr>
        <w:t xml:space="preserve">Trong kỳ kế toán </w:t>
      </w:r>
      <w:r w:rsidRPr="00B06F83">
        <w:rPr>
          <w:iCs/>
          <w:szCs w:val="22"/>
          <w:lang w:val="nl-NL"/>
        </w:rPr>
        <w:t>Công ty</w:t>
      </w:r>
      <w:r w:rsidRPr="00B06F83">
        <w:rPr>
          <w:color w:val="000000"/>
          <w:szCs w:val="24"/>
          <w:lang w:val="nl-NL"/>
        </w:rPr>
        <w:t xml:space="preserve"> đã trích lập các Quỹ</w:t>
      </w:r>
      <w:r w:rsidR="00D2037B" w:rsidRPr="00B06F83">
        <w:rPr>
          <w:color w:val="000000"/>
          <w:szCs w:val="24"/>
          <w:lang w:val="nl-NL"/>
        </w:rPr>
        <w:t>,</w:t>
      </w:r>
      <w:r w:rsidRPr="00B06F83">
        <w:rPr>
          <w:color w:val="000000"/>
          <w:szCs w:val="24"/>
          <w:lang w:val="nl-NL"/>
        </w:rPr>
        <w:t xml:space="preserve"> thù lao Hội đồng quản trị và Ban kiểm soát năm 2015 theo Nghị quyết Đại hội đồng cổ đông thường niên năm 2016 số </w:t>
      </w:r>
      <w:r w:rsidRPr="00B06F83">
        <w:rPr>
          <w:bCs/>
          <w:iCs/>
        </w:rPr>
        <w:t xml:space="preserve">01/2016/BB-ĐHĐCĐ ngày 25 tháng 5 năm 2016 </w:t>
      </w:r>
      <w:r w:rsidRPr="00B06F83">
        <w:rPr>
          <w:color w:val="000000"/>
          <w:szCs w:val="24"/>
          <w:lang w:val="nl-NL"/>
        </w:rPr>
        <w:t>như sau:</w:t>
      </w:r>
    </w:p>
    <w:tbl>
      <w:tblPr>
        <w:tblW w:w="8554" w:type="dxa"/>
        <w:tblInd w:w="535" w:type="dxa"/>
        <w:tblCellMar>
          <w:left w:w="0" w:type="dxa"/>
          <w:right w:w="0" w:type="dxa"/>
        </w:tblCellMar>
        <w:tblLook w:val="0000"/>
      </w:tblPr>
      <w:tblGrid>
        <w:gridCol w:w="5861"/>
        <w:gridCol w:w="111"/>
        <w:gridCol w:w="2582"/>
      </w:tblGrid>
      <w:tr w:rsidR="00301940" w:rsidRPr="00B06F83" w:rsidTr="004F369A">
        <w:trPr>
          <w:trHeight w:val="63"/>
        </w:trPr>
        <w:tc>
          <w:tcPr>
            <w:tcW w:w="5861" w:type="dxa"/>
            <w:tcBorders>
              <w:top w:val="nil"/>
              <w:left w:val="nil"/>
              <w:bottom w:val="nil"/>
              <w:right w:val="nil"/>
            </w:tcBorders>
            <w:tcMar>
              <w:top w:w="17" w:type="dxa"/>
              <w:left w:w="17" w:type="dxa"/>
              <w:bottom w:w="0" w:type="dxa"/>
              <w:right w:w="17" w:type="dxa"/>
            </w:tcMar>
            <w:vAlign w:val="center"/>
          </w:tcPr>
          <w:p w:rsidR="00301940" w:rsidRPr="00B06F83" w:rsidRDefault="00301940" w:rsidP="004F369A">
            <w:pPr>
              <w:spacing w:before="0"/>
              <w:ind w:left="5"/>
              <w:rPr>
                <w:color w:val="000000"/>
                <w:szCs w:val="24"/>
                <w:lang w:val="nl-NL"/>
              </w:rPr>
            </w:pPr>
          </w:p>
        </w:tc>
        <w:tc>
          <w:tcPr>
            <w:tcW w:w="111" w:type="dxa"/>
            <w:tcBorders>
              <w:top w:val="nil"/>
              <w:left w:val="nil"/>
              <w:bottom w:val="nil"/>
              <w:right w:val="nil"/>
            </w:tcBorders>
            <w:tcMar>
              <w:top w:w="17" w:type="dxa"/>
              <w:left w:w="17" w:type="dxa"/>
              <w:bottom w:w="0" w:type="dxa"/>
              <w:right w:w="17" w:type="dxa"/>
            </w:tcMar>
            <w:vAlign w:val="bottom"/>
          </w:tcPr>
          <w:p w:rsidR="00301940" w:rsidRPr="00B06F83" w:rsidRDefault="00301940" w:rsidP="004F369A">
            <w:pPr>
              <w:spacing w:before="0"/>
              <w:ind w:right="15"/>
              <w:jc w:val="center"/>
              <w:rPr>
                <w:color w:val="000000"/>
                <w:szCs w:val="24"/>
                <w:lang w:val="nl-NL"/>
              </w:rPr>
            </w:pPr>
          </w:p>
        </w:tc>
        <w:tc>
          <w:tcPr>
            <w:tcW w:w="2582" w:type="dxa"/>
            <w:tcBorders>
              <w:top w:val="nil"/>
              <w:left w:val="nil"/>
              <w:bottom w:val="nil"/>
              <w:right w:val="nil"/>
            </w:tcBorders>
            <w:tcMar>
              <w:top w:w="17" w:type="dxa"/>
              <w:left w:w="17" w:type="dxa"/>
              <w:bottom w:w="0" w:type="dxa"/>
              <w:right w:w="17" w:type="dxa"/>
            </w:tcMar>
            <w:vAlign w:val="bottom"/>
          </w:tcPr>
          <w:p w:rsidR="00301940" w:rsidRPr="00B06F83" w:rsidRDefault="00301940" w:rsidP="004F369A">
            <w:pPr>
              <w:spacing w:before="0"/>
              <w:ind w:right="15"/>
              <w:jc w:val="right"/>
              <w:rPr>
                <w:color w:val="000000"/>
                <w:szCs w:val="24"/>
              </w:rPr>
            </w:pPr>
            <w:r w:rsidRPr="00B06F83">
              <w:rPr>
                <w:color w:val="000000"/>
                <w:szCs w:val="24"/>
              </w:rPr>
              <w:t>VND</w:t>
            </w:r>
          </w:p>
        </w:tc>
      </w:tr>
      <w:tr w:rsidR="00301940" w:rsidRPr="00B06F83" w:rsidTr="004F369A">
        <w:trPr>
          <w:trHeight w:val="63"/>
        </w:trPr>
        <w:tc>
          <w:tcPr>
            <w:tcW w:w="5861" w:type="dxa"/>
            <w:tcBorders>
              <w:top w:val="nil"/>
              <w:left w:val="nil"/>
              <w:bottom w:val="nil"/>
              <w:right w:val="nil"/>
            </w:tcBorders>
            <w:tcMar>
              <w:top w:w="17" w:type="dxa"/>
              <w:left w:w="17" w:type="dxa"/>
              <w:bottom w:w="0" w:type="dxa"/>
              <w:right w:w="17" w:type="dxa"/>
            </w:tcMar>
            <w:vAlign w:val="center"/>
          </w:tcPr>
          <w:p w:rsidR="00301940" w:rsidRPr="00B06F83" w:rsidRDefault="00301940" w:rsidP="00301940">
            <w:pPr>
              <w:numPr>
                <w:ilvl w:val="0"/>
                <w:numId w:val="32"/>
              </w:numPr>
              <w:spacing w:before="0"/>
              <w:ind w:left="365"/>
              <w:rPr>
                <w:color w:val="000000"/>
                <w:szCs w:val="24"/>
              </w:rPr>
            </w:pPr>
            <w:r w:rsidRPr="00B06F83">
              <w:rPr>
                <w:color w:val="000000"/>
                <w:szCs w:val="24"/>
                <w:lang w:val="nl-NL"/>
              </w:rPr>
              <w:t>Thù lao cho Hội đồng quản trị, Ban kiểm soát năm 2015</w:t>
            </w:r>
          </w:p>
        </w:tc>
        <w:tc>
          <w:tcPr>
            <w:tcW w:w="111" w:type="dxa"/>
            <w:tcBorders>
              <w:top w:val="nil"/>
              <w:left w:val="nil"/>
              <w:bottom w:val="nil"/>
              <w:right w:val="nil"/>
            </w:tcBorders>
            <w:tcMar>
              <w:top w:w="17" w:type="dxa"/>
              <w:left w:w="17" w:type="dxa"/>
              <w:bottom w:w="0" w:type="dxa"/>
              <w:right w:w="17" w:type="dxa"/>
            </w:tcMar>
            <w:vAlign w:val="bottom"/>
          </w:tcPr>
          <w:p w:rsidR="00301940" w:rsidRPr="00B06F83" w:rsidRDefault="00301940" w:rsidP="004F369A">
            <w:pPr>
              <w:spacing w:before="0"/>
              <w:ind w:right="15"/>
              <w:jc w:val="center"/>
              <w:rPr>
                <w:color w:val="000000"/>
                <w:szCs w:val="24"/>
              </w:rPr>
            </w:pPr>
            <w:r w:rsidRPr="00B06F83">
              <w:rPr>
                <w:color w:val="000000"/>
                <w:szCs w:val="24"/>
              </w:rPr>
              <w:t>:</w:t>
            </w:r>
          </w:p>
        </w:tc>
        <w:tc>
          <w:tcPr>
            <w:tcW w:w="2582" w:type="dxa"/>
            <w:tcBorders>
              <w:top w:val="nil"/>
              <w:left w:val="nil"/>
              <w:bottom w:val="nil"/>
              <w:right w:val="nil"/>
            </w:tcBorders>
            <w:tcMar>
              <w:top w:w="17" w:type="dxa"/>
              <w:left w:w="17" w:type="dxa"/>
              <w:bottom w:w="0" w:type="dxa"/>
              <w:right w:w="17" w:type="dxa"/>
            </w:tcMar>
            <w:vAlign w:val="bottom"/>
          </w:tcPr>
          <w:p w:rsidR="00301940" w:rsidRPr="00B06F83" w:rsidRDefault="00301940" w:rsidP="004F369A">
            <w:pPr>
              <w:spacing w:before="0"/>
              <w:ind w:right="15"/>
              <w:jc w:val="right"/>
              <w:rPr>
                <w:color w:val="000000"/>
                <w:szCs w:val="24"/>
              </w:rPr>
            </w:pPr>
            <w:r w:rsidRPr="00B06F83">
              <w:rPr>
                <w:color w:val="000000"/>
                <w:szCs w:val="24"/>
              </w:rPr>
              <w:t>0,5% Lợi nhuận sau thuế</w:t>
            </w:r>
          </w:p>
        </w:tc>
      </w:tr>
      <w:tr w:rsidR="00301940" w:rsidRPr="00B06F83" w:rsidTr="004F369A">
        <w:trPr>
          <w:trHeight w:val="63"/>
        </w:trPr>
        <w:tc>
          <w:tcPr>
            <w:tcW w:w="5861" w:type="dxa"/>
            <w:tcBorders>
              <w:top w:val="nil"/>
              <w:left w:val="nil"/>
              <w:bottom w:val="nil"/>
              <w:right w:val="nil"/>
            </w:tcBorders>
            <w:vAlign w:val="center"/>
          </w:tcPr>
          <w:p w:rsidR="00301940" w:rsidRPr="00B06F83" w:rsidRDefault="00301940" w:rsidP="00301940">
            <w:pPr>
              <w:numPr>
                <w:ilvl w:val="0"/>
                <w:numId w:val="32"/>
              </w:numPr>
              <w:spacing w:before="0"/>
              <w:ind w:left="365"/>
              <w:rPr>
                <w:color w:val="000000"/>
                <w:szCs w:val="24"/>
              </w:rPr>
            </w:pPr>
            <w:r w:rsidRPr="00B06F83">
              <w:rPr>
                <w:color w:val="000000"/>
                <w:szCs w:val="24"/>
              </w:rPr>
              <w:t>Trích quỹ khen thưởng, phúc lợi năm 2015 (tối đa 24,12% lợi nhuận sau thuế)</w:t>
            </w:r>
          </w:p>
        </w:tc>
        <w:tc>
          <w:tcPr>
            <w:tcW w:w="111" w:type="dxa"/>
            <w:tcBorders>
              <w:top w:val="nil"/>
              <w:left w:val="nil"/>
              <w:bottom w:val="nil"/>
              <w:right w:val="nil"/>
            </w:tcBorders>
            <w:tcMar>
              <w:top w:w="17" w:type="dxa"/>
              <w:left w:w="17" w:type="dxa"/>
              <w:bottom w:w="0" w:type="dxa"/>
              <w:right w:w="17" w:type="dxa"/>
            </w:tcMar>
            <w:vAlign w:val="bottom"/>
          </w:tcPr>
          <w:p w:rsidR="00301940" w:rsidRPr="00B06F83" w:rsidRDefault="00301940" w:rsidP="004F369A">
            <w:pPr>
              <w:spacing w:before="0"/>
              <w:ind w:right="15"/>
              <w:jc w:val="center"/>
              <w:rPr>
                <w:color w:val="000000"/>
                <w:szCs w:val="24"/>
              </w:rPr>
            </w:pPr>
            <w:r w:rsidRPr="00B06F83">
              <w:rPr>
                <w:color w:val="000000"/>
                <w:szCs w:val="24"/>
              </w:rPr>
              <w:t>:</w:t>
            </w:r>
          </w:p>
        </w:tc>
        <w:tc>
          <w:tcPr>
            <w:tcW w:w="2582" w:type="dxa"/>
            <w:tcBorders>
              <w:top w:val="nil"/>
              <w:left w:val="nil"/>
              <w:bottom w:val="nil"/>
              <w:right w:val="nil"/>
            </w:tcBorders>
            <w:tcMar>
              <w:top w:w="17" w:type="dxa"/>
              <w:left w:w="17" w:type="dxa"/>
              <w:bottom w:w="0" w:type="dxa"/>
              <w:right w:w="17" w:type="dxa"/>
            </w:tcMar>
            <w:vAlign w:val="bottom"/>
          </w:tcPr>
          <w:p w:rsidR="00301940" w:rsidRPr="00B06F83" w:rsidRDefault="00301940" w:rsidP="004F369A">
            <w:pPr>
              <w:spacing w:before="0"/>
              <w:ind w:right="15"/>
              <w:jc w:val="right"/>
              <w:rPr>
                <w:color w:val="000000"/>
                <w:szCs w:val="24"/>
              </w:rPr>
            </w:pPr>
            <w:r w:rsidRPr="00B06F83">
              <w:rPr>
                <w:color w:val="000000"/>
                <w:szCs w:val="22"/>
              </w:rPr>
              <w:t>1.465.689.123</w:t>
            </w:r>
          </w:p>
        </w:tc>
      </w:tr>
    </w:tbl>
    <w:p w:rsidR="00301940" w:rsidRPr="00B06F83" w:rsidRDefault="00301940" w:rsidP="00435248">
      <w:pPr>
        <w:ind w:left="532"/>
        <w:rPr>
          <w:color w:val="000000"/>
          <w:szCs w:val="24"/>
          <w:lang w:val="nl-NL"/>
        </w:rPr>
      </w:pPr>
    </w:p>
    <w:p w:rsidR="003E1A33" w:rsidRPr="00B06F83" w:rsidRDefault="003E1A33" w:rsidP="00B61089">
      <w:pPr>
        <w:numPr>
          <w:ilvl w:val="1"/>
          <w:numId w:val="1"/>
        </w:numPr>
        <w:tabs>
          <w:tab w:val="clear" w:pos="792"/>
          <w:tab w:val="num" w:pos="552"/>
        </w:tabs>
        <w:ind w:left="532" w:hanging="546"/>
        <w:rPr>
          <w:b/>
          <w:bCs/>
          <w:color w:val="000000"/>
          <w:szCs w:val="22"/>
          <w:lang w:val="nl-NL"/>
        </w:rPr>
      </w:pPr>
      <w:r w:rsidRPr="00B06F83">
        <w:rPr>
          <w:b/>
          <w:bCs/>
          <w:color w:val="000000"/>
          <w:szCs w:val="22"/>
          <w:lang w:val="nl-NL"/>
        </w:rPr>
        <w:t>Lợi ích cổ đông không kiểm soát</w:t>
      </w:r>
    </w:p>
    <w:p w:rsidR="003E1A33" w:rsidRPr="00B06F83" w:rsidRDefault="003E1A33" w:rsidP="003E1A33">
      <w:pPr>
        <w:ind w:left="547"/>
        <w:rPr>
          <w:bCs/>
          <w:color w:val="000000"/>
          <w:szCs w:val="22"/>
          <w:lang w:val="nl-NL"/>
        </w:rPr>
      </w:pPr>
      <w:r w:rsidRPr="00B06F83">
        <w:rPr>
          <w:bCs/>
          <w:color w:val="000000"/>
          <w:szCs w:val="22"/>
          <w:lang w:val="nl-NL"/>
        </w:rPr>
        <w:t>Lợi ích cổ đông không kiểm soát thể hiện phần quyền lợi của các cổ đông không kiểm soát trong giá trị tài sản thuần của các công ty con. Tình hình biến động lợi ích của cổ đông thiểu số như sau:</w:t>
      </w:r>
    </w:p>
    <w:tbl>
      <w:tblPr>
        <w:tblW w:w="8724" w:type="dxa"/>
        <w:tblInd w:w="563" w:type="dxa"/>
        <w:tblCellMar>
          <w:left w:w="0" w:type="dxa"/>
          <w:right w:w="0" w:type="dxa"/>
        </w:tblCellMar>
        <w:tblLook w:val="0000"/>
      </w:tblPr>
      <w:tblGrid>
        <w:gridCol w:w="4404"/>
        <w:gridCol w:w="1890"/>
        <w:gridCol w:w="540"/>
        <w:gridCol w:w="1890"/>
      </w:tblGrid>
      <w:tr w:rsidR="003E1A33" w:rsidRPr="00B06F83" w:rsidTr="00690CCE">
        <w:trPr>
          <w:trHeight w:val="76"/>
          <w:tblHeader/>
        </w:trPr>
        <w:tc>
          <w:tcPr>
            <w:tcW w:w="4404" w:type="dxa"/>
            <w:tcBorders>
              <w:top w:val="nil"/>
              <w:left w:val="nil"/>
              <w:bottom w:val="nil"/>
              <w:right w:val="nil"/>
            </w:tcBorders>
            <w:tcMar>
              <w:top w:w="17" w:type="dxa"/>
              <w:left w:w="17" w:type="dxa"/>
              <w:bottom w:w="0" w:type="dxa"/>
              <w:right w:w="17" w:type="dxa"/>
            </w:tcMar>
            <w:vAlign w:val="center"/>
          </w:tcPr>
          <w:p w:rsidR="003E1A33" w:rsidRPr="00B06F83" w:rsidRDefault="003E1A33" w:rsidP="00416C1F">
            <w:pPr>
              <w:rPr>
                <w:color w:val="000000"/>
                <w:szCs w:val="22"/>
                <w:lang w:val="nl-NL"/>
              </w:rPr>
            </w:pPr>
          </w:p>
        </w:tc>
        <w:tc>
          <w:tcPr>
            <w:tcW w:w="1890" w:type="dxa"/>
            <w:tcBorders>
              <w:top w:val="nil"/>
              <w:left w:val="nil"/>
              <w:bottom w:val="single" w:sz="4" w:space="0" w:color="auto"/>
              <w:right w:val="nil"/>
            </w:tcBorders>
            <w:tcMar>
              <w:top w:w="17" w:type="dxa"/>
              <w:left w:w="17" w:type="dxa"/>
              <w:bottom w:w="0" w:type="dxa"/>
              <w:right w:w="17" w:type="dxa"/>
            </w:tcMar>
            <w:vAlign w:val="bottom"/>
          </w:tcPr>
          <w:p w:rsidR="003E1A33" w:rsidRPr="00B06F83" w:rsidRDefault="00534C83" w:rsidP="00534C83">
            <w:pPr>
              <w:ind w:right="17"/>
              <w:jc w:val="right"/>
              <w:rPr>
                <w:b/>
                <w:bCs/>
                <w:color w:val="000000"/>
                <w:szCs w:val="22"/>
              </w:rPr>
            </w:pPr>
            <w:r w:rsidRPr="00B06F83">
              <w:rPr>
                <w:b/>
                <w:bCs/>
                <w:color w:val="000000"/>
                <w:szCs w:val="22"/>
              </w:rPr>
              <w:t>Kỳ</w:t>
            </w:r>
            <w:r w:rsidR="00700C3E" w:rsidRPr="00B06F83">
              <w:rPr>
                <w:b/>
                <w:bCs/>
                <w:color w:val="000000"/>
                <w:szCs w:val="22"/>
              </w:rPr>
              <w:t xml:space="preserve"> n</w:t>
            </w:r>
            <w:r w:rsidRPr="00B06F83">
              <w:rPr>
                <w:b/>
                <w:bCs/>
                <w:color w:val="000000"/>
                <w:szCs w:val="22"/>
              </w:rPr>
              <w:t>à</w:t>
            </w:r>
            <w:r w:rsidR="00700C3E" w:rsidRPr="00B06F83">
              <w:rPr>
                <w:b/>
                <w:bCs/>
                <w:color w:val="000000"/>
                <w:szCs w:val="22"/>
              </w:rPr>
              <w:t>y</w:t>
            </w:r>
          </w:p>
        </w:tc>
        <w:tc>
          <w:tcPr>
            <w:tcW w:w="540" w:type="dxa"/>
            <w:tcBorders>
              <w:top w:val="nil"/>
              <w:left w:val="nil"/>
              <w:bottom w:val="nil"/>
              <w:right w:val="nil"/>
            </w:tcBorders>
            <w:tcMar>
              <w:top w:w="17" w:type="dxa"/>
              <w:left w:w="17" w:type="dxa"/>
              <w:bottom w:w="0" w:type="dxa"/>
              <w:right w:w="17" w:type="dxa"/>
            </w:tcMar>
            <w:vAlign w:val="bottom"/>
          </w:tcPr>
          <w:p w:rsidR="003E1A33" w:rsidRPr="00B06F83" w:rsidRDefault="003E1A33" w:rsidP="00416C1F">
            <w:pPr>
              <w:ind w:right="17"/>
              <w:jc w:val="right"/>
              <w:rPr>
                <w:b/>
                <w:bCs/>
                <w:color w:val="000000"/>
                <w:szCs w:val="22"/>
              </w:rPr>
            </w:pPr>
          </w:p>
        </w:tc>
        <w:tc>
          <w:tcPr>
            <w:tcW w:w="1890" w:type="dxa"/>
            <w:tcBorders>
              <w:top w:val="nil"/>
              <w:left w:val="nil"/>
              <w:bottom w:val="single" w:sz="4" w:space="0" w:color="auto"/>
              <w:right w:val="nil"/>
            </w:tcBorders>
            <w:tcMar>
              <w:top w:w="17" w:type="dxa"/>
              <w:left w:w="17" w:type="dxa"/>
              <w:bottom w:w="0" w:type="dxa"/>
              <w:right w:w="17" w:type="dxa"/>
            </w:tcMar>
            <w:vAlign w:val="bottom"/>
          </w:tcPr>
          <w:p w:rsidR="003E1A33" w:rsidRPr="00B06F83" w:rsidRDefault="00534C83" w:rsidP="00AA2B36">
            <w:pPr>
              <w:ind w:right="17"/>
              <w:jc w:val="right"/>
              <w:rPr>
                <w:b/>
                <w:bCs/>
                <w:color w:val="000000"/>
                <w:szCs w:val="22"/>
              </w:rPr>
            </w:pPr>
            <w:r w:rsidRPr="00B06F83">
              <w:rPr>
                <w:b/>
                <w:bCs/>
                <w:color w:val="000000"/>
                <w:szCs w:val="22"/>
              </w:rPr>
              <w:t>Kỳ</w:t>
            </w:r>
            <w:r w:rsidR="00700C3E" w:rsidRPr="00B06F83">
              <w:rPr>
                <w:b/>
                <w:bCs/>
                <w:color w:val="000000"/>
                <w:szCs w:val="22"/>
              </w:rPr>
              <w:t xml:space="preserve"> trước</w:t>
            </w:r>
          </w:p>
        </w:tc>
      </w:tr>
      <w:tr w:rsidR="00D624C2" w:rsidRPr="00B06F83" w:rsidTr="00690CCE">
        <w:trPr>
          <w:trHeight w:val="43"/>
        </w:trPr>
        <w:tc>
          <w:tcPr>
            <w:tcW w:w="4404" w:type="dxa"/>
            <w:tcBorders>
              <w:top w:val="nil"/>
              <w:left w:val="nil"/>
              <w:bottom w:val="nil"/>
              <w:right w:val="nil"/>
            </w:tcBorders>
            <w:tcMar>
              <w:top w:w="17" w:type="dxa"/>
              <w:left w:w="17" w:type="dxa"/>
              <w:bottom w:w="0" w:type="dxa"/>
              <w:right w:w="17" w:type="dxa"/>
            </w:tcMar>
            <w:vAlign w:val="center"/>
          </w:tcPr>
          <w:p w:rsidR="00D624C2" w:rsidRPr="00B06F83" w:rsidRDefault="00D624C2" w:rsidP="00416C1F">
            <w:pPr>
              <w:rPr>
                <w:color w:val="000000"/>
                <w:szCs w:val="22"/>
              </w:rPr>
            </w:pPr>
            <w:r w:rsidRPr="00B06F83">
              <w:rPr>
                <w:color w:val="000000"/>
                <w:szCs w:val="22"/>
              </w:rPr>
              <w:t>Số đầu năm</w:t>
            </w:r>
          </w:p>
        </w:tc>
        <w:tc>
          <w:tcPr>
            <w:tcW w:w="1890" w:type="dxa"/>
            <w:tcBorders>
              <w:top w:val="nil"/>
              <w:left w:val="nil"/>
              <w:right w:val="nil"/>
            </w:tcBorders>
            <w:tcMar>
              <w:top w:w="17" w:type="dxa"/>
              <w:left w:w="17" w:type="dxa"/>
              <w:bottom w:w="0" w:type="dxa"/>
              <w:right w:w="17" w:type="dxa"/>
            </w:tcMar>
            <w:vAlign w:val="bottom"/>
          </w:tcPr>
          <w:p w:rsidR="00D624C2" w:rsidRPr="00B06F83" w:rsidRDefault="00D624C2" w:rsidP="00416C1F">
            <w:pPr>
              <w:ind w:right="15"/>
              <w:jc w:val="right"/>
              <w:rPr>
                <w:color w:val="000000"/>
                <w:szCs w:val="22"/>
              </w:rPr>
            </w:pPr>
            <w:r w:rsidRPr="00B06F83">
              <w:rPr>
                <w:bCs/>
                <w:color w:val="000000"/>
                <w:szCs w:val="22"/>
              </w:rPr>
              <w:t>2.767.482.860</w:t>
            </w:r>
          </w:p>
        </w:tc>
        <w:tc>
          <w:tcPr>
            <w:tcW w:w="540" w:type="dxa"/>
            <w:tcBorders>
              <w:top w:val="nil"/>
              <w:left w:val="nil"/>
              <w:right w:val="nil"/>
            </w:tcBorders>
            <w:tcMar>
              <w:top w:w="17" w:type="dxa"/>
              <w:left w:w="17" w:type="dxa"/>
              <w:bottom w:w="0" w:type="dxa"/>
              <w:right w:w="17" w:type="dxa"/>
            </w:tcMar>
            <w:vAlign w:val="bottom"/>
          </w:tcPr>
          <w:p w:rsidR="00D624C2" w:rsidRPr="00B06F83" w:rsidRDefault="00D624C2" w:rsidP="00416C1F">
            <w:pPr>
              <w:ind w:right="15"/>
              <w:jc w:val="right"/>
              <w:rPr>
                <w:color w:val="000000"/>
                <w:szCs w:val="22"/>
              </w:rPr>
            </w:pPr>
          </w:p>
        </w:tc>
        <w:tc>
          <w:tcPr>
            <w:tcW w:w="1890" w:type="dxa"/>
            <w:tcBorders>
              <w:top w:val="nil"/>
              <w:left w:val="nil"/>
              <w:right w:val="nil"/>
            </w:tcBorders>
            <w:tcMar>
              <w:top w:w="17" w:type="dxa"/>
              <w:left w:w="17" w:type="dxa"/>
              <w:bottom w:w="0" w:type="dxa"/>
              <w:right w:w="17" w:type="dxa"/>
            </w:tcMar>
            <w:vAlign w:val="bottom"/>
          </w:tcPr>
          <w:p w:rsidR="00D624C2" w:rsidRPr="00B06F83" w:rsidRDefault="00D624C2" w:rsidP="004F369A">
            <w:pPr>
              <w:ind w:right="15"/>
              <w:jc w:val="right"/>
              <w:rPr>
                <w:color w:val="000000"/>
                <w:szCs w:val="24"/>
              </w:rPr>
            </w:pPr>
            <w:r w:rsidRPr="00B06F83">
              <w:rPr>
                <w:color w:val="000000"/>
                <w:szCs w:val="24"/>
              </w:rPr>
              <w:t>2.539.666.963</w:t>
            </w:r>
          </w:p>
        </w:tc>
      </w:tr>
      <w:tr w:rsidR="00D624C2" w:rsidRPr="00B06F83" w:rsidTr="00690CCE">
        <w:trPr>
          <w:trHeight w:val="137"/>
        </w:trPr>
        <w:tc>
          <w:tcPr>
            <w:tcW w:w="4404" w:type="dxa"/>
            <w:tcBorders>
              <w:top w:val="nil"/>
              <w:left w:val="nil"/>
              <w:bottom w:val="nil"/>
              <w:right w:val="nil"/>
            </w:tcBorders>
            <w:tcMar>
              <w:top w:w="17" w:type="dxa"/>
              <w:left w:w="17" w:type="dxa"/>
              <w:bottom w:w="0" w:type="dxa"/>
              <w:right w:w="17" w:type="dxa"/>
            </w:tcMar>
            <w:vAlign w:val="center"/>
          </w:tcPr>
          <w:p w:rsidR="00D624C2" w:rsidRPr="00B06F83" w:rsidRDefault="00D624C2" w:rsidP="00416C1F">
            <w:pPr>
              <w:rPr>
                <w:color w:val="000000"/>
                <w:szCs w:val="22"/>
              </w:rPr>
            </w:pPr>
            <w:r w:rsidRPr="00B06F83">
              <w:rPr>
                <w:color w:val="000000"/>
                <w:szCs w:val="22"/>
              </w:rPr>
              <w:t>Lợi nhuận sau thuế của cổ đông thiểu số</w:t>
            </w:r>
          </w:p>
        </w:tc>
        <w:tc>
          <w:tcPr>
            <w:tcW w:w="1890" w:type="dxa"/>
            <w:tcBorders>
              <w:top w:val="nil"/>
              <w:left w:val="nil"/>
              <w:right w:val="nil"/>
            </w:tcBorders>
            <w:tcMar>
              <w:top w:w="17" w:type="dxa"/>
              <w:left w:w="17" w:type="dxa"/>
              <w:bottom w:w="0" w:type="dxa"/>
              <w:right w:w="17" w:type="dxa"/>
            </w:tcMar>
            <w:vAlign w:val="bottom"/>
          </w:tcPr>
          <w:p w:rsidR="00D624C2" w:rsidRPr="00B06F83" w:rsidRDefault="00D624C2" w:rsidP="00D624C2">
            <w:pPr>
              <w:jc w:val="right"/>
              <w:rPr>
                <w:szCs w:val="22"/>
              </w:rPr>
            </w:pPr>
            <w:r w:rsidRPr="00B06F83">
              <w:rPr>
                <w:szCs w:val="22"/>
              </w:rPr>
              <w:t xml:space="preserve">           26.486.318   </w:t>
            </w:r>
          </w:p>
        </w:tc>
        <w:tc>
          <w:tcPr>
            <w:tcW w:w="540" w:type="dxa"/>
            <w:tcBorders>
              <w:top w:val="nil"/>
              <w:left w:val="nil"/>
              <w:right w:val="nil"/>
            </w:tcBorders>
            <w:tcMar>
              <w:top w:w="17" w:type="dxa"/>
              <w:left w:w="17" w:type="dxa"/>
              <w:bottom w:w="0" w:type="dxa"/>
              <w:right w:w="17" w:type="dxa"/>
            </w:tcMar>
            <w:vAlign w:val="bottom"/>
          </w:tcPr>
          <w:p w:rsidR="00D624C2" w:rsidRPr="00B06F83" w:rsidRDefault="00D624C2" w:rsidP="00416C1F">
            <w:pPr>
              <w:ind w:right="15"/>
              <w:jc w:val="right"/>
              <w:rPr>
                <w:color w:val="000000"/>
                <w:szCs w:val="22"/>
              </w:rPr>
            </w:pPr>
          </w:p>
        </w:tc>
        <w:tc>
          <w:tcPr>
            <w:tcW w:w="1890" w:type="dxa"/>
            <w:tcBorders>
              <w:top w:val="nil"/>
              <w:left w:val="nil"/>
              <w:right w:val="nil"/>
            </w:tcBorders>
            <w:tcMar>
              <w:top w:w="17" w:type="dxa"/>
              <w:left w:w="17" w:type="dxa"/>
              <w:bottom w:w="0" w:type="dxa"/>
              <w:right w:w="17" w:type="dxa"/>
            </w:tcMar>
            <w:vAlign w:val="bottom"/>
          </w:tcPr>
          <w:p w:rsidR="00D624C2" w:rsidRPr="00B06F83" w:rsidRDefault="00D624C2" w:rsidP="004F369A">
            <w:pPr>
              <w:ind w:right="15"/>
              <w:jc w:val="right"/>
              <w:rPr>
                <w:color w:val="000000"/>
              </w:rPr>
            </w:pPr>
            <w:r w:rsidRPr="00B06F83">
              <w:rPr>
                <w:color w:val="000000"/>
              </w:rPr>
              <w:t>47.623.217</w:t>
            </w:r>
          </w:p>
        </w:tc>
      </w:tr>
      <w:tr w:rsidR="00D624C2" w:rsidRPr="00B06F83" w:rsidTr="00690CCE">
        <w:trPr>
          <w:trHeight w:val="137"/>
        </w:trPr>
        <w:tc>
          <w:tcPr>
            <w:tcW w:w="4404" w:type="dxa"/>
            <w:tcBorders>
              <w:top w:val="nil"/>
              <w:left w:val="nil"/>
              <w:bottom w:val="nil"/>
              <w:right w:val="nil"/>
            </w:tcBorders>
            <w:tcMar>
              <w:top w:w="17" w:type="dxa"/>
              <w:left w:w="17" w:type="dxa"/>
              <w:bottom w:w="0" w:type="dxa"/>
              <w:right w:w="17" w:type="dxa"/>
            </w:tcMar>
            <w:vAlign w:val="center"/>
          </w:tcPr>
          <w:p w:rsidR="00D624C2" w:rsidRPr="00B06F83" w:rsidRDefault="00D624C2" w:rsidP="00416C1F">
            <w:pPr>
              <w:rPr>
                <w:color w:val="000000"/>
                <w:szCs w:val="22"/>
              </w:rPr>
            </w:pPr>
            <w:r w:rsidRPr="00B06F83">
              <w:rPr>
                <w:color w:val="000000"/>
                <w:szCs w:val="22"/>
              </w:rPr>
              <w:t>Tăng do hợp nhất kinh doanh</w:t>
            </w:r>
          </w:p>
        </w:tc>
        <w:tc>
          <w:tcPr>
            <w:tcW w:w="1890" w:type="dxa"/>
            <w:tcBorders>
              <w:left w:val="nil"/>
              <w:right w:val="nil"/>
            </w:tcBorders>
            <w:tcMar>
              <w:top w:w="17" w:type="dxa"/>
              <w:left w:w="17" w:type="dxa"/>
              <w:bottom w:w="0" w:type="dxa"/>
              <w:right w:w="17" w:type="dxa"/>
            </w:tcMar>
            <w:vAlign w:val="bottom"/>
          </w:tcPr>
          <w:p w:rsidR="00D624C2" w:rsidRPr="00B06F83" w:rsidRDefault="00D624C2" w:rsidP="00416C1F">
            <w:pPr>
              <w:ind w:right="15"/>
              <w:jc w:val="right"/>
              <w:rPr>
                <w:color w:val="000000"/>
                <w:szCs w:val="22"/>
              </w:rPr>
            </w:pPr>
            <w:r w:rsidRPr="00B06F83">
              <w:rPr>
                <w:color w:val="000000"/>
                <w:szCs w:val="22"/>
              </w:rPr>
              <w:t>-</w:t>
            </w:r>
          </w:p>
        </w:tc>
        <w:tc>
          <w:tcPr>
            <w:tcW w:w="540" w:type="dxa"/>
            <w:tcBorders>
              <w:left w:val="nil"/>
              <w:right w:val="nil"/>
            </w:tcBorders>
            <w:tcMar>
              <w:top w:w="17" w:type="dxa"/>
              <w:left w:w="17" w:type="dxa"/>
              <w:bottom w:w="0" w:type="dxa"/>
              <w:right w:w="17" w:type="dxa"/>
            </w:tcMar>
            <w:vAlign w:val="bottom"/>
          </w:tcPr>
          <w:p w:rsidR="00D624C2" w:rsidRPr="00B06F83" w:rsidRDefault="00D624C2" w:rsidP="00416C1F">
            <w:pPr>
              <w:ind w:right="15"/>
              <w:jc w:val="right"/>
              <w:rPr>
                <w:color w:val="000000"/>
                <w:szCs w:val="22"/>
              </w:rPr>
            </w:pPr>
          </w:p>
        </w:tc>
        <w:tc>
          <w:tcPr>
            <w:tcW w:w="1890" w:type="dxa"/>
            <w:tcBorders>
              <w:left w:val="nil"/>
              <w:right w:val="nil"/>
            </w:tcBorders>
            <w:tcMar>
              <w:top w:w="17" w:type="dxa"/>
              <w:left w:w="17" w:type="dxa"/>
              <w:bottom w:w="0" w:type="dxa"/>
              <w:right w:w="17" w:type="dxa"/>
            </w:tcMar>
            <w:vAlign w:val="bottom"/>
          </w:tcPr>
          <w:p w:rsidR="00D624C2" w:rsidRPr="00B06F83" w:rsidRDefault="00D624C2" w:rsidP="004F369A">
            <w:pPr>
              <w:ind w:right="15"/>
              <w:jc w:val="right"/>
              <w:rPr>
                <w:color w:val="000000"/>
              </w:rPr>
            </w:pPr>
            <w:r w:rsidRPr="00B06F83">
              <w:rPr>
                <w:color w:val="000000"/>
              </w:rPr>
              <w:t>-</w:t>
            </w:r>
          </w:p>
        </w:tc>
      </w:tr>
      <w:tr w:rsidR="00D624C2" w:rsidRPr="00B06F83" w:rsidTr="00690CCE">
        <w:trPr>
          <w:trHeight w:val="33"/>
        </w:trPr>
        <w:tc>
          <w:tcPr>
            <w:tcW w:w="4404" w:type="dxa"/>
            <w:tcBorders>
              <w:top w:val="nil"/>
              <w:left w:val="nil"/>
              <w:bottom w:val="nil"/>
              <w:right w:val="nil"/>
            </w:tcBorders>
            <w:tcMar>
              <w:top w:w="17" w:type="dxa"/>
              <w:left w:w="17" w:type="dxa"/>
              <w:bottom w:w="0" w:type="dxa"/>
              <w:right w:w="17" w:type="dxa"/>
            </w:tcMar>
            <w:vAlign w:val="center"/>
          </w:tcPr>
          <w:p w:rsidR="00D624C2" w:rsidRPr="00B06F83" w:rsidRDefault="00D624C2" w:rsidP="00416C1F">
            <w:pPr>
              <w:rPr>
                <w:b/>
                <w:bCs/>
                <w:color w:val="000000"/>
                <w:szCs w:val="22"/>
              </w:rPr>
            </w:pPr>
            <w:r w:rsidRPr="00B06F83">
              <w:rPr>
                <w:b/>
                <w:bCs/>
                <w:color w:val="000000"/>
                <w:szCs w:val="22"/>
              </w:rPr>
              <w:t>Số cuối kỳ</w:t>
            </w:r>
          </w:p>
        </w:tc>
        <w:tc>
          <w:tcPr>
            <w:tcW w:w="1890" w:type="dxa"/>
            <w:tcBorders>
              <w:top w:val="single" w:sz="4" w:space="0" w:color="auto"/>
              <w:left w:val="nil"/>
              <w:bottom w:val="double" w:sz="6" w:space="0" w:color="auto"/>
              <w:right w:val="nil"/>
            </w:tcBorders>
            <w:tcMar>
              <w:top w:w="17" w:type="dxa"/>
              <w:left w:w="17" w:type="dxa"/>
              <w:bottom w:w="0" w:type="dxa"/>
              <w:right w:w="17" w:type="dxa"/>
            </w:tcMar>
            <w:vAlign w:val="bottom"/>
          </w:tcPr>
          <w:p w:rsidR="00D624C2" w:rsidRPr="00B06F83" w:rsidRDefault="00D624C2" w:rsidP="00D624C2">
            <w:pPr>
              <w:jc w:val="right"/>
              <w:rPr>
                <w:b/>
                <w:szCs w:val="22"/>
              </w:rPr>
            </w:pPr>
            <w:r w:rsidRPr="00B06F83">
              <w:rPr>
                <w:b/>
                <w:szCs w:val="22"/>
              </w:rPr>
              <w:t xml:space="preserve">       2.793.969.178 </w:t>
            </w:r>
          </w:p>
        </w:tc>
        <w:tc>
          <w:tcPr>
            <w:tcW w:w="540" w:type="dxa"/>
            <w:tcBorders>
              <w:left w:val="nil"/>
              <w:bottom w:val="nil"/>
              <w:right w:val="nil"/>
            </w:tcBorders>
            <w:tcMar>
              <w:top w:w="17" w:type="dxa"/>
              <w:left w:w="17" w:type="dxa"/>
              <w:bottom w:w="0" w:type="dxa"/>
              <w:right w:w="17" w:type="dxa"/>
            </w:tcMar>
            <w:vAlign w:val="bottom"/>
          </w:tcPr>
          <w:p w:rsidR="00D624C2" w:rsidRPr="00B06F83" w:rsidRDefault="00D624C2" w:rsidP="00416C1F">
            <w:pPr>
              <w:ind w:right="15"/>
              <w:jc w:val="right"/>
              <w:rPr>
                <w:b/>
                <w:bCs/>
                <w:color w:val="000000"/>
                <w:szCs w:val="22"/>
              </w:rPr>
            </w:pPr>
          </w:p>
        </w:tc>
        <w:tc>
          <w:tcPr>
            <w:tcW w:w="1890" w:type="dxa"/>
            <w:tcBorders>
              <w:top w:val="single" w:sz="4" w:space="0" w:color="auto"/>
              <w:left w:val="nil"/>
              <w:bottom w:val="double" w:sz="6" w:space="0" w:color="auto"/>
              <w:right w:val="nil"/>
            </w:tcBorders>
            <w:tcMar>
              <w:top w:w="17" w:type="dxa"/>
              <w:left w:w="17" w:type="dxa"/>
              <w:bottom w:w="0" w:type="dxa"/>
              <w:right w:w="17" w:type="dxa"/>
            </w:tcMar>
            <w:vAlign w:val="bottom"/>
          </w:tcPr>
          <w:p w:rsidR="00D624C2" w:rsidRPr="00B06F83" w:rsidRDefault="00D624C2" w:rsidP="004F369A">
            <w:pPr>
              <w:ind w:right="15"/>
              <w:jc w:val="right"/>
              <w:rPr>
                <w:b/>
                <w:bCs/>
                <w:color w:val="000000"/>
                <w:szCs w:val="24"/>
              </w:rPr>
            </w:pPr>
            <w:r w:rsidRPr="00B06F83">
              <w:rPr>
                <w:b/>
                <w:bCs/>
                <w:color w:val="000000"/>
                <w:szCs w:val="24"/>
              </w:rPr>
              <w:t>2.587.290.180</w:t>
            </w:r>
          </w:p>
        </w:tc>
      </w:tr>
    </w:tbl>
    <w:p w:rsidR="003E1A33" w:rsidRPr="00B06F83" w:rsidRDefault="003E1A33" w:rsidP="008C0AD6">
      <w:pPr>
        <w:ind w:left="532" w:firstLine="6"/>
        <w:rPr>
          <w:color w:val="000000"/>
          <w:szCs w:val="22"/>
          <w:lang w:val="nl-NL"/>
        </w:rPr>
      </w:pPr>
    </w:p>
    <w:p w:rsidR="006D3577" w:rsidRPr="00B06F83" w:rsidRDefault="00E12970" w:rsidP="00B61089">
      <w:pPr>
        <w:numPr>
          <w:ilvl w:val="1"/>
          <w:numId w:val="1"/>
        </w:numPr>
        <w:tabs>
          <w:tab w:val="clear" w:pos="792"/>
          <w:tab w:val="num" w:pos="552"/>
        </w:tabs>
        <w:ind w:left="532" w:hanging="546"/>
        <w:rPr>
          <w:color w:val="000000"/>
          <w:szCs w:val="22"/>
          <w:lang w:val="nl-NL"/>
        </w:rPr>
      </w:pPr>
      <w:r w:rsidRPr="00B06F83">
        <w:rPr>
          <w:b/>
          <w:color w:val="000000"/>
          <w:szCs w:val="22"/>
          <w:lang w:val="nl-NL"/>
        </w:rPr>
        <w:t>Các khoản mục ngoài Bảng cân đối kế toán</w:t>
      </w:r>
    </w:p>
    <w:p w:rsidR="00E12970" w:rsidRPr="00B06F83" w:rsidRDefault="00E12970" w:rsidP="004327CF">
      <w:pPr>
        <w:numPr>
          <w:ilvl w:val="2"/>
          <w:numId w:val="1"/>
        </w:numPr>
        <w:tabs>
          <w:tab w:val="num" w:pos="518"/>
        </w:tabs>
        <w:ind w:left="532" w:hanging="546"/>
        <w:rPr>
          <w:b/>
          <w:i/>
          <w:iCs/>
          <w:color w:val="000000"/>
          <w:szCs w:val="22"/>
        </w:rPr>
      </w:pPr>
      <w:r w:rsidRPr="00B06F83">
        <w:rPr>
          <w:b/>
          <w:i/>
          <w:iCs/>
          <w:color w:val="000000"/>
          <w:szCs w:val="22"/>
        </w:rPr>
        <w:t>Tài sản thuê ngoài</w:t>
      </w:r>
    </w:p>
    <w:p w:rsidR="00F345F1" w:rsidRPr="00B06F83" w:rsidRDefault="00F345F1" w:rsidP="00F345F1">
      <w:pPr>
        <w:ind w:left="540"/>
        <w:rPr>
          <w:szCs w:val="22"/>
          <w:lang w:val="nl-NL"/>
        </w:rPr>
      </w:pPr>
      <w:r w:rsidRPr="00B06F83">
        <w:rPr>
          <w:szCs w:val="22"/>
          <w:lang w:val="nl-NL"/>
        </w:rPr>
        <w:t>Tổng số tiền thuê tối thiểu trong tương lai của các hợp đồng thuê hoạt động tài sản không thể hủy ngang theo các thời hạn như sau:</w:t>
      </w:r>
    </w:p>
    <w:tbl>
      <w:tblPr>
        <w:tblW w:w="8708" w:type="dxa"/>
        <w:tblInd w:w="563" w:type="dxa"/>
        <w:tblCellMar>
          <w:left w:w="0" w:type="dxa"/>
          <w:right w:w="0" w:type="dxa"/>
        </w:tblCellMar>
        <w:tblLook w:val="0000"/>
      </w:tblPr>
      <w:tblGrid>
        <w:gridCol w:w="4368"/>
        <w:gridCol w:w="1880"/>
        <w:gridCol w:w="580"/>
        <w:gridCol w:w="1880"/>
      </w:tblGrid>
      <w:tr w:rsidR="00F345F1" w:rsidRPr="00B06F83" w:rsidTr="000B5D58">
        <w:trPr>
          <w:trHeight w:val="154"/>
          <w:tblHeader/>
        </w:trPr>
        <w:tc>
          <w:tcPr>
            <w:tcW w:w="4368" w:type="dxa"/>
            <w:tcBorders>
              <w:top w:val="nil"/>
              <w:left w:val="nil"/>
              <w:bottom w:val="nil"/>
              <w:right w:val="nil"/>
            </w:tcBorders>
            <w:tcMar>
              <w:top w:w="17" w:type="dxa"/>
              <w:left w:w="17" w:type="dxa"/>
              <w:bottom w:w="0" w:type="dxa"/>
              <w:right w:w="17" w:type="dxa"/>
            </w:tcMar>
            <w:vAlign w:val="center"/>
          </w:tcPr>
          <w:p w:rsidR="00F345F1" w:rsidRPr="00B06F83" w:rsidRDefault="00F345F1" w:rsidP="000B5D58">
            <w:pPr>
              <w:rPr>
                <w:color w:val="000000"/>
                <w:szCs w:val="22"/>
                <w:lang w:val="nl-NL"/>
              </w:rPr>
            </w:pPr>
          </w:p>
        </w:tc>
        <w:tc>
          <w:tcPr>
            <w:tcW w:w="1880" w:type="dxa"/>
            <w:tcBorders>
              <w:top w:val="nil"/>
              <w:left w:val="nil"/>
              <w:bottom w:val="single" w:sz="4" w:space="0" w:color="auto"/>
              <w:right w:val="nil"/>
            </w:tcBorders>
            <w:tcMar>
              <w:top w:w="17" w:type="dxa"/>
              <w:left w:w="17" w:type="dxa"/>
              <w:bottom w:w="0" w:type="dxa"/>
              <w:right w:w="17" w:type="dxa"/>
            </w:tcMar>
          </w:tcPr>
          <w:p w:rsidR="00F345F1" w:rsidRPr="00B06F83" w:rsidRDefault="00534C83" w:rsidP="00534C83">
            <w:pPr>
              <w:ind w:left="-10" w:right="-6"/>
              <w:jc w:val="right"/>
              <w:rPr>
                <w:b/>
                <w:bCs/>
                <w:color w:val="000000"/>
                <w:szCs w:val="22"/>
                <w:lang w:val="nl-NL"/>
              </w:rPr>
            </w:pPr>
            <w:r w:rsidRPr="00B06F83">
              <w:rPr>
                <w:b/>
                <w:bCs/>
                <w:color w:val="000000"/>
                <w:szCs w:val="22"/>
                <w:lang w:val="nl-NL"/>
              </w:rPr>
              <w:t>Số cuối kỳ</w:t>
            </w:r>
            <w:r w:rsidR="00F345F1" w:rsidRPr="00B06F83">
              <w:rPr>
                <w:b/>
                <w:bCs/>
                <w:color w:val="000000"/>
                <w:szCs w:val="22"/>
                <w:lang w:val="nl-NL"/>
              </w:rPr>
              <w:t xml:space="preserve"> </w:t>
            </w:r>
          </w:p>
        </w:tc>
        <w:tc>
          <w:tcPr>
            <w:tcW w:w="580" w:type="dxa"/>
            <w:tcBorders>
              <w:top w:val="nil"/>
              <w:left w:val="nil"/>
              <w:bottom w:val="nil"/>
              <w:right w:val="nil"/>
            </w:tcBorders>
            <w:tcMar>
              <w:top w:w="17" w:type="dxa"/>
              <w:left w:w="17" w:type="dxa"/>
              <w:bottom w:w="0" w:type="dxa"/>
              <w:right w:w="17" w:type="dxa"/>
            </w:tcMar>
          </w:tcPr>
          <w:p w:rsidR="00F345F1" w:rsidRPr="00B06F83" w:rsidRDefault="00F345F1" w:rsidP="000B5D58">
            <w:pPr>
              <w:ind w:left="-10" w:right="-6"/>
              <w:jc w:val="right"/>
              <w:rPr>
                <w:b/>
                <w:bCs/>
                <w:color w:val="000000"/>
                <w:szCs w:val="22"/>
                <w:lang w:val="nl-NL"/>
              </w:rPr>
            </w:pPr>
          </w:p>
        </w:tc>
        <w:tc>
          <w:tcPr>
            <w:tcW w:w="1880" w:type="dxa"/>
            <w:tcBorders>
              <w:top w:val="nil"/>
              <w:left w:val="nil"/>
              <w:bottom w:val="single" w:sz="4" w:space="0" w:color="auto"/>
              <w:right w:val="nil"/>
            </w:tcBorders>
            <w:tcMar>
              <w:top w:w="17" w:type="dxa"/>
              <w:left w:w="17" w:type="dxa"/>
              <w:bottom w:w="0" w:type="dxa"/>
              <w:right w:w="17" w:type="dxa"/>
            </w:tcMar>
          </w:tcPr>
          <w:p w:rsidR="00F345F1" w:rsidRPr="00B06F83" w:rsidRDefault="00F345F1" w:rsidP="000B5D58">
            <w:pPr>
              <w:ind w:left="-10" w:right="-6"/>
              <w:jc w:val="right"/>
              <w:rPr>
                <w:b/>
                <w:bCs/>
                <w:color w:val="000000"/>
                <w:szCs w:val="22"/>
                <w:lang w:val="nl-NL"/>
              </w:rPr>
            </w:pPr>
            <w:r w:rsidRPr="00B06F83">
              <w:rPr>
                <w:b/>
                <w:bCs/>
                <w:color w:val="000000"/>
                <w:szCs w:val="22"/>
                <w:lang w:val="nl-NL"/>
              </w:rPr>
              <w:t>Số đầu năm</w:t>
            </w:r>
          </w:p>
        </w:tc>
      </w:tr>
      <w:tr w:rsidR="003C3E90" w:rsidRPr="00B06F83" w:rsidTr="000B5D58">
        <w:trPr>
          <w:trHeight w:val="52"/>
        </w:trPr>
        <w:tc>
          <w:tcPr>
            <w:tcW w:w="4368" w:type="dxa"/>
            <w:tcBorders>
              <w:top w:val="nil"/>
              <w:left w:val="nil"/>
              <w:bottom w:val="nil"/>
              <w:right w:val="nil"/>
            </w:tcBorders>
            <w:tcMar>
              <w:top w:w="17" w:type="dxa"/>
              <w:left w:w="17" w:type="dxa"/>
              <w:bottom w:w="0" w:type="dxa"/>
              <w:right w:w="17" w:type="dxa"/>
            </w:tcMar>
            <w:vAlign w:val="center"/>
          </w:tcPr>
          <w:p w:rsidR="003C3E90" w:rsidRPr="00B06F83" w:rsidRDefault="003C3E90" w:rsidP="000B5D58">
            <w:pPr>
              <w:rPr>
                <w:color w:val="000000"/>
                <w:szCs w:val="22"/>
              </w:rPr>
            </w:pPr>
            <w:r w:rsidRPr="00B06F83">
              <w:rPr>
                <w:color w:val="000000"/>
                <w:szCs w:val="22"/>
              </w:rPr>
              <w:t>Từ 1 năm trở xuống</w:t>
            </w:r>
          </w:p>
        </w:tc>
        <w:tc>
          <w:tcPr>
            <w:tcW w:w="1880"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jc w:val="right"/>
              <w:rPr>
                <w:szCs w:val="22"/>
              </w:rPr>
            </w:pPr>
            <w:r w:rsidRPr="00B06F83">
              <w:rPr>
                <w:szCs w:val="22"/>
              </w:rPr>
              <w:t>337.446.123</w:t>
            </w:r>
          </w:p>
        </w:tc>
        <w:tc>
          <w:tcPr>
            <w:tcW w:w="580" w:type="dxa"/>
            <w:tcBorders>
              <w:top w:val="nil"/>
              <w:left w:val="nil"/>
              <w:bottom w:val="nil"/>
              <w:right w:val="nil"/>
            </w:tcBorders>
            <w:tcMar>
              <w:top w:w="17" w:type="dxa"/>
              <w:left w:w="17" w:type="dxa"/>
              <w:bottom w:w="0" w:type="dxa"/>
              <w:right w:w="17" w:type="dxa"/>
            </w:tcMar>
            <w:vAlign w:val="bottom"/>
          </w:tcPr>
          <w:p w:rsidR="003C3E90" w:rsidRPr="00B06F83" w:rsidRDefault="003C3E90" w:rsidP="000B5D58">
            <w:pPr>
              <w:ind w:right="15"/>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spacing w:before="0"/>
              <w:ind w:right="15"/>
              <w:jc w:val="right"/>
              <w:rPr>
                <w:color w:val="000000"/>
                <w:szCs w:val="24"/>
              </w:rPr>
            </w:pPr>
            <w:r w:rsidRPr="00B06F83">
              <w:rPr>
                <w:color w:val="000000"/>
                <w:szCs w:val="24"/>
              </w:rPr>
              <w:t>300.953.002</w:t>
            </w:r>
          </w:p>
        </w:tc>
      </w:tr>
      <w:tr w:rsidR="003C3E90" w:rsidRPr="00B06F83" w:rsidTr="000B5D58">
        <w:trPr>
          <w:trHeight w:val="118"/>
        </w:trPr>
        <w:tc>
          <w:tcPr>
            <w:tcW w:w="4368" w:type="dxa"/>
            <w:tcBorders>
              <w:top w:val="nil"/>
              <w:left w:val="nil"/>
              <w:bottom w:val="nil"/>
              <w:right w:val="nil"/>
            </w:tcBorders>
            <w:tcMar>
              <w:top w:w="17" w:type="dxa"/>
              <w:left w:w="17" w:type="dxa"/>
              <w:bottom w:w="0" w:type="dxa"/>
              <w:right w:w="17" w:type="dxa"/>
            </w:tcMar>
            <w:vAlign w:val="center"/>
          </w:tcPr>
          <w:p w:rsidR="003C3E90" w:rsidRPr="00B06F83" w:rsidRDefault="003C3E90" w:rsidP="000B5D58">
            <w:pPr>
              <w:rPr>
                <w:color w:val="000000"/>
                <w:szCs w:val="22"/>
              </w:rPr>
            </w:pPr>
            <w:r w:rsidRPr="00B06F83">
              <w:rPr>
                <w:color w:val="000000"/>
                <w:szCs w:val="22"/>
              </w:rPr>
              <w:t>Trên 1 năm đến 5 năm</w:t>
            </w:r>
          </w:p>
        </w:tc>
        <w:tc>
          <w:tcPr>
            <w:tcW w:w="1880"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jc w:val="right"/>
              <w:rPr>
                <w:szCs w:val="22"/>
              </w:rPr>
            </w:pPr>
            <w:r w:rsidRPr="00B06F83">
              <w:rPr>
                <w:szCs w:val="22"/>
              </w:rPr>
              <w:t>1.349.784.492</w:t>
            </w:r>
          </w:p>
        </w:tc>
        <w:tc>
          <w:tcPr>
            <w:tcW w:w="580" w:type="dxa"/>
            <w:tcBorders>
              <w:top w:val="nil"/>
              <w:left w:val="nil"/>
              <w:bottom w:val="nil"/>
              <w:right w:val="nil"/>
            </w:tcBorders>
            <w:tcMar>
              <w:top w:w="17" w:type="dxa"/>
              <w:left w:w="17" w:type="dxa"/>
              <w:bottom w:w="0" w:type="dxa"/>
              <w:right w:w="17" w:type="dxa"/>
            </w:tcMar>
            <w:vAlign w:val="bottom"/>
          </w:tcPr>
          <w:p w:rsidR="003C3E90" w:rsidRPr="00B06F83" w:rsidRDefault="003C3E90" w:rsidP="000B5D58">
            <w:pPr>
              <w:ind w:right="15"/>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spacing w:before="0"/>
              <w:ind w:right="15"/>
              <w:jc w:val="right"/>
              <w:rPr>
                <w:color w:val="000000"/>
                <w:szCs w:val="24"/>
              </w:rPr>
            </w:pPr>
            <w:r w:rsidRPr="00B06F83">
              <w:rPr>
                <w:color w:val="000000"/>
                <w:szCs w:val="24"/>
              </w:rPr>
              <w:t>1.203.812.008</w:t>
            </w:r>
          </w:p>
        </w:tc>
      </w:tr>
      <w:tr w:rsidR="003C3E90" w:rsidRPr="00B06F83" w:rsidTr="000B5D58">
        <w:trPr>
          <w:trHeight w:val="124"/>
        </w:trPr>
        <w:tc>
          <w:tcPr>
            <w:tcW w:w="4368" w:type="dxa"/>
            <w:tcBorders>
              <w:top w:val="nil"/>
              <w:left w:val="nil"/>
              <w:bottom w:val="nil"/>
              <w:right w:val="nil"/>
            </w:tcBorders>
            <w:tcMar>
              <w:top w:w="17" w:type="dxa"/>
              <w:left w:w="17" w:type="dxa"/>
              <w:bottom w:w="0" w:type="dxa"/>
              <w:right w:w="17" w:type="dxa"/>
            </w:tcMar>
            <w:vAlign w:val="center"/>
          </w:tcPr>
          <w:p w:rsidR="003C3E90" w:rsidRPr="00B06F83" w:rsidRDefault="003C3E90" w:rsidP="000B5D58">
            <w:pPr>
              <w:rPr>
                <w:color w:val="000000"/>
                <w:szCs w:val="22"/>
              </w:rPr>
            </w:pPr>
            <w:r w:rsidRPr="00B06F83">
              <w:rPr>
                <w:color w:val="000000"/>
                <w:szCs w:val="22"/>
              </w:rPr>
              <w:t>Trên 5 năm</w:t>
            </w:r>
          </w:p>
        </w:tc>
        <w:tc>
          <w:tcPr>
            <w:tcW w:w="1880"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jc w:val="right"/>
              <w:rPr>
                <w:szCs w:val="22"/>
              </w:rPr>
            </w:pPr>
            <w:r w:rsidRPr="00B06F83">
              <w:rPr>
                <w:szCs w:val="22"/>
              </w:rPr>
              <w:t>1.030.000.000</w:t>
            </w:r>
          </w:p>
        </w:tc>
        <w:tc>
          <w:tcPr>
            <w:tcW w:w="580" w:type="dxa"/>
            <w:tcBorders>
              <w:top w:val="nil"/>
              <w:left w:val="nil"/>
              <w:bottom w:val="nil"/>
              <w:right w:val="nil"/>
            </w:tcBorders>
            <w:tcMar>
              <w:top w:w="17" w:type="dxa"/>
              <w:left w:w="17" w:type="dxa"/>
              <w:bottom w:w="0" w:type="dxa"/>
              <w:right w:w="17" w:type="dxa"/>
            </w:tcMar>
            <w:vAlign w:val="bottom"/>
          </w:tcPr>
          <w:p w:rsidR="003C3E90" w:rsidRPr="00B06F83" w:rsidRDefault="003C3E90" w:rsidP="000B5D58">
            <w:pPr>
              <w:ind w:right="15"/>
              <w:jc w:val="right"/>
              <w:rPr>
                <w:szCs w:val="22"/>
              </w:rPr>
            </w:pPr>
          </w:p>
        </w:tc>
        <w:tc>
          <w:tcPr>
            <w:tcW w:w="1880"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spacing w:before="0"/>
              <w:ind w:right="15"/>
              <w:jc w:val="right"/>
            </w:pPr>
            <w:r w:rsidRPr="00B06F83">
              <w:rPr>
                <w:color w:val="000000"/>
                <w:szCs w:val="24"/>
              </w:rPr>
              <w:t>1.330.953.002</w:t>
            </w:r>
          </w:p>
        </w:tc>
      </w:tr>
      <w:tr w:rsidR="003C3E90" w:rsidRPr="00B06F83" w:rsidTr="000B5D58">
        <w:trPr>
          <w:trHeight w:val="138"/>
        </w:trPr>
        <w:tc>
          <w:tcPr>
            <w:tcW w:w="4368" w:type="dxa"/>
            <w:tcBorders>
              <w:top w:val="nil"/>
              <w:left w:val="nil"/>
              <w:bottom w:val="nil"/>
              <w:right w:val="nil"/>
            </w:tcBorders>
            <w:tcMar>
              <w:top w:w="17" w:type="dxa"/>
              <w:left w:w="17" w:type="dxa"/>
              <w:bottom w:w="0" w:type="dxa"/>
              <w:right w:w="17" w:type="dxa"/>
            </w:tcMar>
            <w:vAlign w:val="center"/>
          </w:tcPr>
          <w:p w:rsidR="003C3E90" w:rsidRPr="00B06F83" w:rsidRDefault="003C3E90" w:rsidP="000B5D58">
            <w:pPr>
              <w:rPr>
                <w:b/>
                <w:bCs/>
                <w:color w:val="000000"/>
                <w:szCs w:val="22"/>
              </w:rPr>
            </w:pPr>
            <w:r w:rsidRPr="00B06F83">
              <w:rPr>
                <w:b/>
                <w:bCs/>
                <w:color w:val="000000"/>
                <w:szCs w:val="22"/>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3C3E90" w:rsidP="003C3E90">
            <w:pPr>
              <w:jc w:val="right"/>
              <w:rPr>
                <w:b/>
                <w:szCs w:val="22"/>
              </w:rPr>
            </w:pPr>
            <w:r w:rsidRPr="00B06F83">
              <w:rPr>
                <w:b/>
                <w:szCs w:val="22"/>
              </w:rPr>
              <w:t>2.717.230.615</w:t>
            </w:r>
          </w:p>
        </w:tc>
        <w:tc>
          <w:tcPr>
            <w:tcW w:w="580" w:type="dxa"/>
            <w:tcBorders>
              <w:top w:val="nil"/>
              <w:left w:val="nil"/>
              <w:bottom w:val="nil"/>
              <w:right w:val="nil"/>
            </w:tcBorders>
            <w:tcMar>
              <w:top w:w="17" w:type="dxa"/>
              <w:left w:w="17" w:type="dxa"/>
              <w:bottom w:w="0" w:type="dxa"/>
              <w:right w:w="17" w:type="dxa"/>
            </w:tcMar>
            <w:vAlign w:val="bottom"/>
          </w:tcPr>
          <w:p w:rsidR="003C3E90" w:rsidRPr="00B06F83" w:rsidRDefault="003C3E90" w:rsidP="000B5D58">
            <w:pPr>
              <w:ind w:right="15"/>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3C3E90" w:rsidP="003C3E90">
            <w:pPr>
              <w:spacing w:before="0"/>
              <w:ind w:right="15"/>
              <w:jc w:val="right"/>
              <w:rPr>
                <w:b/>
                <w:bCs/>
                <w:color w:val="000000"/>
                <w:szCs w:val="24"/>
              </w:rPr>
            </w:pPr>
            <w:r w:rsidRPr="00B06F83">
              <w:rPr>
                <w:b/>
                <w:bCs/>
                <w:color w:val="000000"/>
                <w:szCs w:val="24"/>
              </w:rPr>
              <w:t>2.835.718.012</w:t>
            </w:r>
          </w:p>
        </w:tc>
      </w:tr>
    </w:tbl>
    <w:p w:rsidR="00F345F1" w:rsidRPr="00B06F83" w:rsidRDefault="00F345F1" w:rsidP="00F345F1">
      <w:pPr>
        <w:spacing w:before="0"/>
        <w:ind w:left="532" w:firstLine="6"/>
        <w:rPr>
          <w:szCs w:val="22"/>
          <w:lang w:val="nl-NL"/>
        </w:rPr>
      </w:pPr>
    </w:p>
    <w:p w:rsidR="00F345F1" w:rsidRPr="00B06F83" w:rsidRDefault="00F345F1" w:rsidP="00F345F1">
      <w:pPr>
        <w:spacing w:before="0"/>
        <w:ind w:left="532" w:firstLine="6"/>
        <w:rPr>
          <w:szCs w:val="22"/>
          <w:lang w:val="nl-NL"/>
        </w:rPr>
      </w:pPr>
      <w:r w:rsidRPr="00B06F83">
        <w:rPr>
          <w:szCs w:val="22"/>
          <w:lang w:val="nl-NL"/>
        </w:rPr>
        <w:t>Công ty cổ phần khoáng sản và xi măng Cần Thơ thuê đất đối với các diện tích đang sử dụng dưới hình thức thuê hoạt động như sau:</w:t>
      </w:r>
    </w:p>
    <w:tbl>
      <w:tblPr>
        <w:tblW w:w="0" w:type="auto"/>
        <w:tblInd w:w="654" w:type="dxa"/>
        <w:tblLook w:val="01E0"/>
      </w:tblPr>
      <w:tblGrid>
        <w:gridCol w:w="4404"/>
        <w:gridCol w:w="1901"/>
        <w:gridCol w:w="411"/>
      </w:tblGrid>
      <w:tr w:rsidR="00F345F1" w:rsidRPr="00B06F83" w:rsidTr="000B5D58">
        <w:tc>
          <w:tcPr>
            <w:tcW w:w="4404" w:type="dxa"/>
          </w:tcPr>
          <w:p w:rsidR="00F345F1" w:rsidRPr="00B06F83" w:rsidRDefault="00F345F1" w:rsidP="000B5D58">
            <w:pPr>
              <w:spacing w:before="0"/>
              <w:ind w:left="-114"/>
              <w:rPr>
                <w:bCs/>
                <w:iCs/>
                <w:szCs w:val="22"/>
                <w:lang w:val="nl-NL"/>
              </w:rPr>
            </w:pPr>
            <w:r w:rsidRPr="00B06F83">
              <w:rPr>
                <w:bCs/>
                <w:iCs/>
                <w:szCs w:val="22"/>
                <w:lang w:val="nl-NL"/>
              </w:rPr>
              <w:t>Diện tích (m</w:t>
            </w:r>
            <w:r w:rsidRPr="00B06F83">
              <w:rPr>
                <w:bCs/>
                <w:iCs/>
                <w:szCs w:val="22"/>
                <w:vertAlign w:val="superscript"/>
                <w:lang w:val="nl-NL"/>
              </w:rPr>
              <w:t>2</w:t>
            </w:r>
            <w:r w:rsidRPr="00B06F83">
              <w:rPr>
                <w:bCs/>
                <w:iCs/>
                <w:szCs w:val="22"/>
                <w:lang w:val="nl-NL"/>
              </w:rPr>
              <w:t>)</w:t>
            </w:r>
          </w:p>
        </w:tc>
        <w:tc>
          <w:tcPr>
            <w:tcW w:w="1901" w:type="dxa"/>
            <w:vAlign w:val="bottom"/>
          </w:tcPr>
          <w:p w:rsidR="00F345F1" w:rsidRPr="00B06F83" w:rsidRDefault="00F345F1" w:rsidP="000B5D58">
            <w:pPr>
              <w:spacing w:before="0"/>
              <w:jc w:val="right"/>
              <w:rPr>
                <w:bCs/>
                <w:iCs/>
                <w:szCs w:val="22"/>
                <w:lang w:val="nl-NL"/>
              </w:rPr>
            </w:pPr>
            <w:r w:rsidRPr="00B06F83">
              <w:rPr>
                <w:bCs/>
                <w:iCs/>
                <w:szCs w:val="22"/>
                <w:lang w:val="nl-NL"/>
              </w:rPr>
              <w:t>14.177,53</w:t>
            </w:r>
          </w:p>
        </w:tc>
        <w:tc>
          <w:tcPr>
            <w:tcW w:w="411" w:type="dxa"/>
            <w:vAlign w:val="bottom"/>
          </w:tcPr>
          <w:p w:rsidR="00F345F1" w:rsidRPr="00B06F83" w:rsidRDefault="00F345F1" w:rsidP="000B5D58">
            <w:pPr>
              <w:spacing w:before="0"/>
              <w:jc w:val="right"/>
              <w:rPr>
                <w:bCs/>
                <w:iCs/>
                <w:szCs w:val="22"/>
                <w:lang w:val="nl-NL"/>
              </w:rPr>
            </w:pPr>
          </w:p>
        </w:tc>
      </w:tr>
      <w:tr w:rsidR="00F345F1" w:rsidRPr="00B06F83" w:rsidTr="000B5D58">
        <w:tc>
          <w:tcPr>
            <w:tcW w:w="4404" w:type="dxa"/>
          </w:tcPr>
          <w:p w:rsidR="00F345F1" w:rsidRPr="00B06F83" w:rsidRDefault="00F345F1" w:rsidP="000B5D58">
            <w:pPr>
              <w:spacing w:before="0"/>
              <w:ind w:left="-114"/>
              <w:rPr>
                <w:bCs/>
                <w:iCs/>
                <w:szCs w:val="22"/>
                <w:lang w:val="nl-NL"/>
              </w:rPr>
            </w:pPr>
            <w:r w:rsidRPr="00B06F83">
              <w:rPr>
                <w:bCs/>
                <w:iCs/>
                <w:szCs w:val="22"/>
                <w:lang w:val="nl-NL"/>
              </w:rPr>
              <w:t>Tiền thuê đất (VND/m</w:t>
            </w:r>
            <w:r w:rsidRPr="00B06F83">
              <w:rPr>
                <w:bCs/>
                <w:iCs/>
                <w:szCs w:val="22"/>
                <w:vertAlign w:val="superscript"/>
                <w:lang w:val="nl-NL"/>
              </w:rPr>
              <w:t>2</w:t>
            </w:r>
            <w:r w:rsidRPr="00B06F83">
              <w:rPr>
                <w:bCs/>
                <w:iCs/>
                <w:szCs w:val="22"/>
                <w:lang w:val="nl-NL"/>
              </w:rPr>
              <w:t>/năm)</w:t>
            </w:r>
          </w:p>
        </w:tc>
        <w:tc>
          <w:tcPr>
            <w:tcW w:w="1901" w:type="dxa"/>
            <w:vAlign w:val="bottom"/>
          </w:tcPr>
          <w:p w:rsidR="00F345F1" w:rsidRPr="00B06F83" w:rsidRDefault="00F345F1" w:rsidP="003C3E90">
            <w:pPr>
              <w:spacing w:before="0"/>
              <w:jc w:val="right"/>
              <w:rPr>
                <w:bCs/>
                <w:iCs/>
                <w:szCs w:val="22"/>
              </w:rPr>
            </w:pPr>
            <w:r w:rsidRPr="00B06F83">
              <w:rPr>
                <w:bCs/>
                <w:iCs/>
                <w:szCs w:val="22"/>
              </w:rPr>
              <w:t>1</w:t>
            </w:r>
            <w:r w:rsidR="003C3E90" w:rsidRPr="00B06F83">
              <w:rPr>
                <w:bCs/>
                <w:iCs/>
                <w:szCs w:val="22"/>
              </w:rPr>
              <w:t>5</w:t>
            </w:r>
            <w:r w:rsidRPr="00B06F83">
              <w:rPr>
                <w:bCs/>
                <w:iCs/>
                <w:szCs w:val="22"/>
              </w:rPr>
              <w:t>.</w:t>
            </w:r>
            <w:r w:rsidR="003C3E90" w:rsidRPr="00B06F83">
              <w:rPr>
                <w:bCs/>
                <w:iCs/>
                <w:szCs w:val="22"/>
              </w:rPr>
              <w:t>33</w:t>
            </w:r>
            <w:r w:rsidRPr="00B06F83">
              <w:rPr>
                <w:bCs/>
                <w:iCs/>
                <w:szCs w:val="22"/>
              </w:rPr>
              <w:t>7,3</w:t>
            </w:r>
            <w:r w:rsidR="003C3E90" w:rsidRPr="00B06F83">
              <w:rPr>
                <w:bCs/>
                <w:iCs/>
                <w:szCs w:val="22"/>
              </w:rPr>
              <w:t>8</w:t>
            </w:r>
          </w:p>
        </w:tc>
        <w:tc>
          <w:tcPr>
            <w:tcW w:w="411" w:type="dxa"/>
            <w:vAlign w:val="bottom"/>
          </w:tcPr>
          <w:p w:rsidR="00F345F1" w:rsidRPr="00B06F83" w:rsidRDefault="00F345F1" w:rsidP="000B5D58">
            <w:pPr>
              <w:spacing w:before="0"/>
              <w:jc w:val="right"/>
              <w:rPr>
                <w:bCs/>
                <w:iCs/>
                <w:szCs w:val="22"/>
              </w:rPr>
            </w:pPr>
          </w:p>
        </w:tc>
      </w:tr>
      <w:tr w:rsidR="00F345F1" w:rsidRPr="00B06F83" w:rsidTr="000B5D58">
        <w:tc>
          <w:tcPr>
            <w:tcW w:w="4404" w:type="dxa"/>
          </w:tcPr>
          <w:p w:rsidR="00F345F1" w:rsidRPr="00B06F83" w:rsidRDefault="00F345F1" w:rsidP="000B5D58">
            <w:pPr>
              <w:spacing w:before="0"/>
              <w:ind w:left="-114"/>
              <w:rPr>
                <w:bCs/>
                <w:iCs/>
                <w:szCs w:val="22"/>
              </w:rPr>
            </w:pPr>
            <w:r w:rsidRPr="00B06F83">
              <w:rPr>
                <w:bCs/>
                <w:iCs/>
                <w:szCs w:val="22"/>
              </w:rPr>
              <w:t>Tổng thời gian thuê (năm)</w:t>
            </w:r>
          </w:p>
        </w:tc>
        <w:tc>
          <w:tcPr>
            <w:tcW w:w="1901" w:type="dxa"/>
            <w:vAlign w:val="bottom"/>
          </w:tcPr>
          <w:p w:rsidR="00F345F1" w:rsidRPr="00B06F83" w:rsidRDefault="00F345F1" w:rsidP="000B5D58">
            <w:pPr>
              <w:spacing w:before="0"/>
              <w:jc w:val="right"/>
              <w:rPr>
                <w:bCs/>
                <w:iCs/>
                <w:szCs w:val="22"/>
              </w:rPr>
            </w:pPr>
            <w:r w:rsidRPr="00B06F83">
              <w:rPr>
                <w:bCs/>
                <w:iCs/>
                <w:szCs w:val="22"/>
              </w:rPr>
              <w:t>11</w:t>
            </w:r>
          </w:p>
        </w:tc>
        <w:tc>
          <w:tcPr>
            <w:tcW w:w="411" w:type="dxa"/>
            <w:vAlign w:val="bottom"/>
          </w:tcPr>
          <w:p w:rsidR="00F345F1" w:rsidRPr="00B06F83" w:rsidRDefault="00F345F1" w:rsidP="000B5D58">
            <w:pPr>
              <w:spacing w:before="0"/>
              <w:jc w:val="right"/>
              <w:rPr>
                <w:bCs/>
                <w:iCs/>
                <w:szCs w:val="22"/>
              </w:rPr>
            </w:pPr>
          </w:p>
        </w:tc>
      </w:tr>
      <w:tr w:rsidR="00F345F1" w:rsidRPr="00B06F83" w:rsidTr="000B5D58">
        <w:tc>
          <w:tcPr>
            <w:tcW w:w="4404" w:type="dxa"/>
          </w:tcPr>
          <w:p w:rsidR="00F345F1" w:rsidRPr="00B06F83" w:rsidRDefault="00F345F1" w:rsidP="000B5D58">
            <w:pPr>
              <w:spacing w:before="0"/>
              <w:ind w:left="-114"/>
              <w:rPr>
                <w:bCs/>
                <w:iCs/>
                <w:szCs w:val="22"/>
              </w:rPr>
            </w:pPr>
            <w:r w:rsidRPr="00B06F83">
              <w:rPr>
                <w:bCs/>
                <w:iCs/>
                <w:szCs w:val="22"/>
              </w:rPr>
              <w:t>Thời gian thuê còn lại (năm)</w:t>
            </w:r>
          </w:p>
        </w:tc>
        <w:tc>
          <w:tcPr>
            <w:tcW w:w="1901" w:type="dxa"/>
            <w:vAlign w:val="bottom"/>
          </w:tcPr>
          <w:p w:rsidR="00F345F1" w:rsidRPr="00B06F83" w:rsidRDefault="003C3E90" w:rsidP="000B5D58">
            <w:pPr>
              <w:spacing w:before="0"/>
              <w:ind w:right="15"/>
              <w:jc w:val="right"/>
              <w:rPr>
                <w:bCs/>
                <w:iCs/>
                <w:szCs w:val="22"/>
              </w:rPr>
            </w:pPr>
            <w:r w:rsidRPr="00B06F83">
              <w:rPr>
                <w:bCs/>
                <w:iCs/>
                <w:szCs w:val="22"/>
              </w:rPr>
              <w:t>5</w:t>
            </w:r>
          </w:p>
        </w:tc>
        <w:tc>
          <w:tcPr>
            <w:tcW w:w="411" w:type="dxa"/>
            <w:vAlign w:val="bottom"/>
          </w:tcPr>
          <w:p w:rsidR="00F345F1" w:rsidRPr="00B06F83" w:rsidRDefault="00F345F1" w:rsidP="000B5D58">
            <w:pPr>
              <w:spacing w:before="0"/>
              <w:jc w:val="right"/>
              <w:rPr>
                <w:bCs/>
                <w:iCs/>
                <w:szCs w:val="22"/>
              </w:rPr>
            </w:pPr>
          </w:p>
        </w:tc>
      </w:tr>
    </w:tbl>
    <w:p w:rsidR="00F345F1" w:rsidRPr="00B06F83" w:rsidRDefault="00F345F1" w:rsidP="00F345F1">
      <w:pPr>
        <w:ind w:left="540"/>
        <w:rPr>
          <w:iCs/>
          <w:szCs w:val="22"/>
          <w:lang w:val="nl-NL"/>
        </w:rPr>
      </w:pPr>
    </w:p>
    <w:p w:rsidR="00F345F1" w:rsidRPr="00B06F83" w:rsidRDefault="00F345F1" w:rsidP="00F345F1">
      <w:pPr>
        <w:spacing w:before="0"/>
        <w:ind w:left="532" w:firstLine="6"/>
        <w:rPr>
          <w:szCs w:val="24"/>
          <w:lang w:val="nl-NL"/>
        </w:rPr>
      </w:pPr>
      <w:r w:rsidRPr="00B06F83">
        <w:rPr>
          <w:szCs w:val="22"/>
          <w:lang w:val="nl-NL"/>
        </w:rPr>
        <w:lastRenderedPageBreak/>
        <w:t>Công ty cổ phần khoáng sản và xi măng Cần Thơ thuê đất dưới hình thức thuê hoạt động. Hợp đồng thuê đất có hiệu lực trong 11 năm và có khả năng được gia hạn thêm. Chi phí thuê được điều</w:t>
      </w:r>
      <w:r w:rsidRPr="00B06F83">
        <w:rPr>
          <w:szCs w:val="24"/>
          <w:lang w:val="nl-NL"/>
        </w:rPr>
        <w:t xml:space="preserve"> chỉnh sau mỗi 05 năm theo thông báo của Cục thuế TP. Cần Thơ.</w:t>
      </w:r>
    </w:p>
    <w:p w:rsidR="00F345F1" w:rsidRPr="00B06F83" w:rsidRDefault="00F345F1" w:rsidP="00E12970">
      <w:pPr>
        <w:ind w:left="540"/>
        <w:rPr>
          <w:szCs w:val="24"/>
          <w:lang w:val="nl-NL"/>
        </w:rPr>
      </w:pPr>
    </w:p>
    <w:p w:rsidR="00FA48FE" w:rsidRPr="00B06F83" w:rsidRDefault="00FA48FE" w:rsidP="00FA48FE">
      <w:pPr>
        <w:ind w:left="532" w:firstLine="6"/>
        <w:rPr>
          <w:szCs w:val="24"/>
          <w:lang w:val="nl-NL"/>
        </w:rPr>
      </w:pPr>
      <w:r w:rsidRPr="00B06F83">
        <w:rPr>
          <w:color w:val="000000"/>
          <w:szCs w:val="24"/>
          <w:lang w:val="nl-NL"/>
        </w:rPr>
        <w:t>Công ty cổ phần khoáng sản Lộc Tài Nguyên</w:t>
      </w:r>
      <w:r w:rsidRPr="00B06F83">
        <w:rPr>
          <w:szCs w:val="24"/>
          <w:lang w:val="nl-NL"/>
        </w:rPr>
        <w:t xml:space="preserve"> thuê một số nhà kho và đất dưới hình thức thuê hoạt động. Hợp đồng thuê có hiệu lực trong khoảng từ năm 2010 đến năm 2030 và có khả năng được gia hạn thêm. Chi phí thuê được ổn định trong suốt thời gian thuê.</w:t>
      </w:r>
    </w:p>
    <w:p w:rsidR="00FA48FE" w:rsidRPr="00B06F83" w:rsidRDefault="00FA48FE" w:rsidP="00E12970">
      <w:pPr>
        <w:ind w:left="540"/>
        <w:rPr>
          <w:szCs w:val="24"/>
          <w:lang w:val="nl-NL"/>
        </w:rPr>
      </w:pPr>
    </w:p>
    <w:p w:rsidR="00E12970" w:rsidRPr="00B06F83" w:rsidRDefault="00E12970" w:rsidP="004327CF">
      <w:pPr>
        <w:numPr>
          <w:ilvl w:val="2"/>
          <w:numId w:val="1"/>
        </w:numPr>
        <w:tabs>
          <w:tab w:val="num" w:pos="518"/>
        </w:tabs>
        <w:ind w:left="532" w:hanging="546"/>
        <w:rPr>
          <w:b/>
          <w:i/>
          <w:iCs/>
          <w:color w:val="000000"/>
          <w:szCs w:val="22"/>
        </w:rPr>
      </w:pPr>
      <w:r w:rsidRPr="00B06F83">
        <w:rPr>
          <w:b/>
          <w:i/>
          <w:iCs/>
          <w:color w:val="000000"/>
          <w:szCs w:val="22"/>
        </w:rPr>
        <w:t>Ngoại tệ các loại</w:t>
      </w:r>
    </w:p>
    <w:tbl>
      <w:tblPr>
        <w:tblW w:w="8708" w:type="dxa"/>
        <w:tblInd w:w="563" w:type="dxa"/>
        <w:tblCellMar>
          <w:left w:w="0" w:type="dxa"/>
          <w:right w:w="0" w:type="dxa"/>
        </w:tblCellMar>
        <w:tblLook w:val="0000"/>
      </w:tblPr>
      <w:tblGrid>
        <w:gridCol w:w="4368"/>
        <w:gridCol w:w="1880"/>
        <w:gridCol w:w="580"/>
        <w:gridCol w:w="1880"/>
      </w:tblGrid>
      <w:tr w:rsidR="00E46C21" w:rsidRPr="00B06F83" w:rsidTr="000B5D58">
        <w:trPr>
          <w:trHeight w:val="154"/>
          <w:tblHeader/>
        </w:trPr>
        <w:tc>
          <w:tcPr>
            <w:tcW w:w="4368" w:type="dxa"/>
            <w:tcBorders>
              <w:top w:val="nil"/>
              <w:left w:val="nil"/>
              <w:bottom w:val="nil"/>
              <w:right w:val="nil"/>
            </w:tcBorders>
            <w:tcMar>
              <w:top w:w="17" w:type="dxa"/>
              <w:left w:w="17" w:type="dxa"/>
              <w:bottom w:w="0" w:type="dxa"/>
              <w:right w:w="17" w:type="dxa"/>
            </w:tcMar>
            <w:vAlign w:val="center"/>
          </w:tcPr>
          <w:p w:rsidR="00E46C21" w:rsidRPr="00B06F83" w:rsidRDefault="00E46C21" w:rsidP="000B5D58">
            <w:pPr>
              <w:rPr>
                <w:color w:val="000000"/>
                <w:szCs w:val="24"/>
                <w:lang w:val="nl-NL"/>
              </w:rPr>
            </w:pPr>
          </w:p>
        </w:tc>
        <w:tc>
          <w:tcPr>
            <w:tcW w:w="1880" w:type="dxa"/>
            <w:tcBorders>
              <w:top w:val="nil"/>
              <w:left w:val="nil"/>
              <w:bottom w:val="single" w:sz="4" w:space="0" w:color="auto"/>
              <w:right w:val="nil"/>
            </w:tcBorders>
            <w:tcMar>
              <w:top w:w="17" w:type="dxa"/>
              <w:left w:w="17" w:type="dxa"/>
              <w:bottom w:w="0" w:type="dxa"/>
              <w:right w:w="17" w:type="dxa"/>
            </w:tcMar>
          </w:tcPr>
          <w:p w:rsidR="00E46C21" w:rsidRPr="00B06F83" w:rsidRDefault="00E46C21" w:rsidP="00534C83">
            <w:pPr>
              <w:ind w:left="-10" w:right="-6"/>
              <w:jc w:val="right"/>
              <w:rPr>
                <w:b/>
                <w:bCs/>
                <w:color w:val="000000"/>
                <w:szCs w:val="24"/>
                <w:lang w:val="nl-NL"/>
              </w:rPr>
            </w:pPr>
            <w:r w:rsidRPr="00B06F83">
              <w:rPr>
                <w:b/>
                <w:bCs/>
                <w:color w:val="000000"/>
                <w:szCs w:val="24"/>
                <w:lang w:val="nl-NL"/>
              </w:rPr>
              <w:t xml:space="preserve">Số cuối </w:t>
            </w:r>
            <w:r w:rsidR="00534C83" w:rsidRPr="00B06F83">
              <w:rPr>
                <w:b/>
                <w:bCs/>
                <w:color w:val="000000"/>
                <w:szCs w:val="24"/>
                <w:lang w:val="nl-NL"/>
              </w:rPr>
              <w:t>kỳ</w:t>
            </w:r>
            <w:r w:rsidRPr="00B06F83">
              <w:rPr>
                <w:b/>
                <w:bCs/>
                <w:color w:val="000000"/>
                <w:szCs w:val="24"/>
                <w:lang w:val="nl-NL"/>
              </w:rPr>
              <w:t xml:space="preserve"> </w:t>
            </w:r>
          </w:p>
        </w:tc>
        <w:tc>
          <w:tcPr>
            <w:tcW w:w="580" w:type="dxa"/>
            <w:tcBorders>
              <w:top w:val="nil"/>
              <w:left w:val="nil"/>
              <w:bottom w:val="nil"/>
              <w:right w:val="nil"/>
            </w:tcBorders>
            <w:tcMar>
              <w:top w:w="17" w:type="dxa"/>
              <w:left w:w="17" w:type="dxa"/>
              <w:bottom w:w="0" w:type="dxa"/>
              <w:right w:w="17" w:type="dxa"/>
            </w:tcMar>
          </w:tcPr>
          <w:p w:rsidR="00E46C21" w:rsidRPr="00B06F83" w:rsidRDefault="00E46C21" w:rsidP="000B5D58">
            <w:pPr>
              <w:ind w:left="-10" w:right="-6"/>
              <w:jc w:val="right"/>
              <w:rPr>
                <w:b/>
                <w:bCs/>
                <w:color w:val="000000"/>
                <w:szCs w:val="24"/>
                <w:lang w:val="nl-NL"/>
              </w:rPr>
            </w:pPr>
          </w:p>
        </w:tc>
        <w:tc>
          <w:tcPr>
            <w:tcW w:w="1880" w:type="dxa"/>
            <w:tcBorders>
              <w:top w:val="nil"/>
              <w:left w:val="nil"/>
              <w:bottom w:val="single" w:sz="4" w:space="0" w:color="auto"/>
              <w:right w:val="nil"/>
            </w:tcBorders>
            <w:tcMar>
              <w:top w:w="17" w:type="dxa"/>
              <w:left w:w="17" w:type="dxa"/>
              <w:bottom w:w="0" w:type="dxa"/>
              <w:right w:w="17" w:type="dxa"/>
            </w:tcMar>
          </w:tcPr>
          <w:p w:rsidR="00E46C21" w:rsidRPr="00B06F83" w:rsidRDefault="00E46C21" w:rsidP="000B5D58">
            <w:pPr>
              <w:ind w:left="-10" w:right="-6"/>
              <w:jc w:val="right"/>
              <w:rPr>
                <w:b/>
                <w:bCs/>
                <w:color w:val="000000"/>
                <w:szCs w:val="24"/>
                <w:lang w:val="nl-NL"/>
              </w:rPr>
            </w:pPr>
            <w:r w:rsidRPr="00B06F83">
              <w:rPr>
                <w:b/>
                <w:bCs/>
                <w:color w:val="000000"/>
                <w:szCs w:val="24"/>
                <w:lang w:val="nl-NL"/>
              </w:rPr>
              <w:t>Số đầu năm</w:t>
            </w:r>
          </w:p>
        </w:tc>
      </w:tr>
      <w:tr w:rsidR="00E46C21" w:rsidRPr="00B06F83" w:rsidTr="000B5D58">
        <w:trPr>
          <w:trHeight w:val="52"/>
        </w:trPr>
        <w:tc>
          <w:tcPr>
            <w:tcW w:w="4368" w:type="dxa"/>
            <w:tcBorders>
              <w:top w:val="nil"/>
              <w:left w:val="nil"/>
              <w:bottom w:val="nil"/>
              <w:right w:val="nil"/>
            </w:tcBorders>
            <w:tcMar>
              <w:top w:w="17" w:type="dxa"/>
              <w:left w:w="17" w:type="dxa"/>
              <w:bottom w:w="0" w:type="dxa"/>
              <w:right w:w="17" w:type="dxa"/>
            </w:tcMar>
            <w:vAlign w:val="center"/>
          </w:tcPr>
          <w:p w:rsidR="00E46C21" w:rsidRPr="00B06F83" w:rsidRDefault="00E46C21" w:rsidP="000B5D58">
            <w:pPr>
              <w:rPr>
                <w:color w:val="000000"/>
                <w:szCs w:val="24"/>
              </w:rPr>
            </w:pPr>
            <w:r w:rsidRPr="00B06F83">
              <w:rPr>
                <w:color w:val="000000"/>
                <w:szCs w:val="24"/>
              </w:rPr>
              <w:t>Dollar Mỹ (USD)</w:t>
            </w:r>
          </w:p>
        </w:tc>
        <w:tc>
          <w:tcPr>
            <w:tcW w:w="1880" w:type="dxa"/>
            <w:tcBorders>
              <w:top w:val="nil"/>
              <w:left w:val="nil"/>
              <w:bottom w:val="nil"/>
              <w:right w:val="nil"/>
            </w:tcBorders>
            <w:tcMar>
              <w:top w:w="17" w:type="dxa"/>
              <w:left w:w="17" w:type="dxa"/>
              <w:bottom w:w="0" w:type="dxa"/>
              <w:right w:w="17" w:type="dxa"/>
            </w:tcMar>
            <w:vAlign w:val="bottom"/>
          </w:tcPr>
          <w:p w:rsidR="00E46C21" w:rsidRPr="00B06F83" w:rsidRDefault="001C4623" w:rsidP="000B5D58">
            <w:pPr>
              <w:ind w:right="15"/>
              <w:jc w:val="right"/>
              <w:rPr>
                <w:color w:val="000000"/>
                <w:szCs w:val="24"/>
              </w:rPr>
            </w:pPr>
            <w:r w:rsidRPr="00B06F83">
              <w:rPr>
                <w:color w:val="000000"/>
                <w:szCs w:val="24"/>
              </w:rPr>
              <w:t>840,79</w:t>
            </w:r>
          </w:p>
        </w:tc>
        <w:tc>
          <w:tcPr>
            <w:tcW w:w="580" w:type="dxa"/>
            <w:tcBorders>
              <w:top w:val="nil"/>
              <w:left w:val="nil"/>
              <w:bottom w:val="nil"/>
              <w:right w:val="nil"/>
            </w:tcBorders>
            <w:tcMar>
              <w:top w:w="17" w:type="dxa"/>
              <w:left w:w="17" w:type="dxa"/>
              <w:bottom w:w="0" w:type="dxa"/>
              <w:right w:w="17" w:type="dxa"/>
            </w:tcMar>
            <w:vAlign w:val="bottom"/>
          </w:tcPr>
          <w:p w:rsidR="00E46C21" w:rsidRPr="00B06F83" w:rsidRDefault="00E46C21" w:rsidP="000B5D58">
            <w:pPr>
              <w:ind w:right="15"/>
              <w:jc w:val="right"/>
              <w:rPr>
                <w:color w:val="000000"/>
                <w:szCs w:val="24"/>
              </w:rPr>
            </w:pPr>
          </w:p>
        </w:tc>
        <w:tc>
          <w:tcPr>
            <w:tcW w:w="1880" w:type="dxa"/>
            <w:tcBorders>
              <w:top w:val="nil"/>
              <w:left w:val="nil"/>
              <w:bottom w:val="nil"/>
              <w:right w:val="nil"/>
            </w:tcBorders>
            <w:tcMar>
              <w:top w:w="17" w:type="dxa"/>
              <w:left w:w="17" w:type="dxa"/>
              <w:bottom w:w="0" w:type="dxa"/>
              <w:right w:w="17" w:type="dxa"/>
            </w:tcMar>
            <w:vAlign w:val="bottom"/>
          </w:tcPr>
          <w:p w:rsidR="00E46C21" w:rsidRPr="00B06F83" w:rsidRDefault="00534C83" w:rsidP="000B5D58">
            <w:pPr>
              <w:ind w:right="15"/>
              <w:jc w:val="right"/>
              <w:rPr>
                <w:color w:val="000000"/>
                <w:szCs w:val="24"/>
              </w:rPr>
            </w:pPr>
            <w:r w:rsidRPr="00B06F83">
              <w:rPr>
                <w:color w:val="000000"/>
                <w:szCs w:val="24"/>
              </w:rPr>
              <w:t>932,79</w:t>
            </w:r>
          </w:p>
        </w:tc>
      </w:tr>
    </w:tbl>
    <w:p w:rsidR="008641CE" w:rsidRPr="00B06F83" w:rsidRDefault="008641CE" w:rsidP="00B804F2">
      <w:pPr>
        <w:ind w:left="532" w:firstLine="6"/>
        <w:rPr>
          <w:color w:val="000000"/>
          <w:szCs w:val="24"/>
          <w:lang w:val="nl-NL"/>
        </w:rPr>
      </w:pPr>
    </w:p>
    <w:p w:rsidR="00E46C21" w:rsidRPr="00B06F83" w:rsidRDefault="00E46C21" w:rsidP="00B804F2">
      <w:pPr>
        <w:ind w:left="532" w:firstLine="6"/>
        <w:rPr>
          <w:color w:val="000000"/>
          <w:szCs w:val="24"/>
          <w:lang w:val="nl-NL"/>
        </w:rPr>
      </w:pPr>
    </w:p>
    <w:p w:rsidR="00145161" w:rsidRPr="00B06F83" w:rsidRDefault="00145161" w:rsidP="00F35A31">
      <w:pPr>
        <w:numPr>
          <w:ilvl w:val="0"/>
          <w:numId w:val="1"/>
        </w:numPr>
        <w:tabs>
          <w:tab w:val="clear" w:pos="360"/>
          <w:tab w:val="num" w:pos="528"/>
        </w:tabs>
        <w:ind w:left="532" w:hanging="532"/>
        <w:rPr>
          <w:b/>
          <w:szCs w:val="24"/>
          <w:lang w:val="nl-NL"/>
        </w:rPr>
      </w:pPr>
      <w:r w:rsidRPr="00B06F83">
        <w:rPr>
          <w:b/>
          <w:szCs w:val="24"/>
          <w:lang w:val="nl-NL"/>
        </w:rPr>
        <w:t xml:space="preserve">THÔNG TIN BỔ SUNG CHO CÁC KHOẢN MỤC TRÌNH BÀY TRONG BÁO CÁO KẾT QUẢ HOẠT ĐỘNG KINH DOANH HỢP NHẤT </w:t>
      </w:r>
      <w:r w:rsidR="00534C83" w:rsidRPr="00B06F83">
        <w:rPr>
          <w:b/>
          <w:szCs w:val="24"/>
          <w:lang w:val="nl-NL"/>
        </w:rPr>
        <w:t>GIỮA NIÊN ĐỘ</w:t>
      </w:r>
    </w:p>
    <w:p w:rsidR="008641CE" w:rsidRPr="00B06F83" w:rsidRDefault="008641CE" w:rsidP="00B804F2">
      <w:pPr>
        <w:ind w:left="532" w:firstLine="6"/>
        <w:rPr>
          <w:color w:val="000000"/>
          <w:szCs w:val="24"/>
          <w:lang w:val="nl-NL"/>
        </w:rPr>
      </w:pPr>
    </w:p>
    <w:p w:rsidR="003C3E90" w:rsidRPr="00B06F83" w:rsidRDefault="003C3E90" w:rsidP="003C3E90">
      <w:pPr>
        <w:numPr>
          <w:ilvl w:val="1"/>
          <w:numId w:val="1"/>
        </w:numPr>
        <w:tabs>
          <w:tab w:val="clear" w:pos="792"/>
          <w:tab w:val="num" w:pos="552"/>
        </w:tabs>
        <w:ind w:left="532" w:hanging="546"/>
        <w:rPr>
          <w:b/>
          <w:bCs/>
          <w:szCs w:val="24"/>
          <w:lang w:val="nl-NL"/>
        </w:rPr>
      </w:pPr>
      <w:r w:rsidRPr="00B06F83">
        <w:rPr>
          <w:b/>
          <w:bCs/>
          <w:szCs w:val="24"/>
          <w:lang w:val="nl-NL"/>
        </w:rPr>
        <w:t>Doanh thu bán hàng và cung cấp dịch vụ</w:t>
      </w:r>
    </w:p>
    <w:p w:rsidR="003C3E90" w:rsidRPr="00B06F83" w:rsidRDefault="003C3E90" w:rsidP="003C3E90">
      <w:pPr>
        <w:numPr>
          <w:ilvl w:val="2"/>
          <w:numId w:val="1"/>
        </w:numPr>
        <w:tabs>
          <w:tab w:val="clear" w:pos="1146"/>
          <w:tab w:val="num" w:pos="518"/>
        </w:tabs>
        <w:ind w:left="532" w:hanging="546"/>
        <w:rPr>
          <w:b/>
          <w:i/>
          <w:iCs/>
          <w:color w:val="000000"/>
          <w:szCs w:val="22"/>
        </w:rPr>
      </w:pPr>
      <w:r w:rsidRPr="00B06F83">
        <w:rPr>
          <w:b/>
          <w:i/>
          <w:iCs/>
          <w:color w:val="000000"/>
          <w:szCs w:val="22"/>
        </w:rPr>
        <w:t>Tổng doanh thu</w:t>
      </w:r>
    </w:p>
    <w:tbl>
      <w:tblPr>
        <w:tblW w:w="8837" w:type="dxa"/>
        <w:tblInd w:w="563" w:type="dxa"/>
        <w:tblCellMar>
          <w:left w:w="29" w:type="dxa"/>
          <w:right w:w="29" w:type="dxa"/>
        </w:tblCellMar>
        <w:tblLook w:val="0000"/>
      </w:tblPr>
      <w:tblGrid>
        <w:gridCol w:w="4494"/>
        <w:gridCol w:w="1884"/>
        <w:gridCol w:w="575"/>
        <w:gridCol w:w="1884"/>
      </w:tblGrid>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lang w:val="nl-NL"/>
              </w:rPr>
            </w:pPr>
          </w:p>
        </w:tc>
        <w:tc>
          <w:tcPr>
            <w:tcW w:w="4343" w:type="dxa"/>
            <w:gridSpan w:val="3"/>
            <w:tcBorders>
              <w:top w:val="nil"/>
              <w:left w:val="nil"/>
              <w:right w:val="nil"/>
            </w:tcBorders>
            <w:tcMar>
              <w:top w:w="17" w:type="dxa"/>
              <w:left w:w="17" w:type="dxa"/>
              <w:bottom w:w="0" w:type="dxa"/>
              <w:right w:w="17" w:type="dxa"/>
            </w:tcMar>
            <w:vAlign w:val="center"/>
          </w:tcPr>
          <w:p w:rsidR="003C3E90" w:rsidRPr="00B06F83" w:rsidRDefault="003C3E90" w:rsidP="003C3E90">
            <w:pPr>
              <w:ind w:left="11" w:right="43"/>
              <w:jc w:val="center"/>
              <w:rPr>
                <w:b/>
                <w:bCs/>
                <w:color w:val="000000"/>
                <w:lang w:val="nl-NL"/>
              </w:rPr>
            </w:pPr>
            <w:r w:rsidRPr="00B06F83">
              <w:rPr>
                <w:b/>
                <w:bCs/>
                <w:color w:val="000000"/>
                <w:lang w:val="nl-NL"/>
              </w:rPr>
              <w:t>Luỹ kế từ đầu năm đến cuối kỳ này</w:t>
            </w:r>
          </w:p>
        </w:tc>
      </w:tr>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3C3E90" w:rsidRPr="00B06F83" w:rsidRDefault="003C3E90" w:rsidP="003C3E90">
            <w:pPr>
              <w:ind w:right="43"/>
              <w:jc w:val="center"/>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tr</w:t>
            </w:r>
            <w:r w:rsidRPr="00B06F83">
              <w:rPr>
                <w:rFonts w:hint="eastAsia"/>
                <w:b/>
                <w:bCs/>
                <w:color w:val="000000"/>
              </w:rPr>
              <w:t>ư</w:t>
            </w:r>
            <w:r w:rsidRPr="00B06F83">
              <w:rPr>
                <w:b/>
                <w:bCs/>
                <w:color w:val="000000"/>
              </w:rPr>
              <w:t>ớc</w:t>
            </w:r>
          </w:p>
        </w:tc>
      </w:tr>
      <w:tr w:rsidR="00D624C2" w:rsidRPr="00B06F83" w:rsidTr="003C3E90">
        <w:trPr>
          <w:trHeight w:val="161"/>
        </w:trPr>
        <w:tc>
          <w:tcPr>
            <w:tcW w:w="4494" w:type="dxa"/>
            <w:tcBorders>
              <w:top w:val="nil"/>
              <w:left w:val="nil"/>
              <w:bottom w:val="nil"/>
              <w:right w:val="nil"/>
            </w:tcBorders>
            <w:tcMar>
              <w:top w:w="17" w:type="dxa"/>
              <w:left w:w="17" w:type="dxa"/>
              <w:bottom w:w="0" w:type="dxa"/>
              <w:right w:w="17" w:type="dxa"/>
            </w:tcMar>
            <w:vAlign w:val="center"/>
          </w:tcPr>
          <w:p w:rsidR="00D624C2" w:rsidRPr="00B06F83" w:rsidRDefault="00D624C2" w:rsidP="003C3E90">
            <w:pPr>
              <w:ind w:left="13"/>
              <w:jc w:val="left"/>
              <w:rPr>
                <w:iCs/>
                <w:szCs w:val="24"/>
              </w:rPr>
            </w:pPr>
            <w:r w:rsidRPr="00B06F83">
              <w:rPr>
                <w:iCs/>
                <w:szCs w:val="24"/>
              </w:rPr>
              <w:t>Doanh thu bán hàng hóa</w:t>
            </w:r>
          </w:p>
        </w:tc>
        <w:tc>
          <w:tcPr>
            <w:tcW w:w="1884" w:type="dxa"/>
            <w:tcBorders>
              <w:top w:val="nil"/>
              <w:left w:val="nil"/>
              <w:bottom w:val="nil"/>
              <w:right w:val="nil"/>
            </w:tcBorders>
            <w:tcMar>
              <w:top w:w="17" w:type="dxa"/>
              <w:left w:w="17" w:type="dxa"/>
              <w:bottom w:w="0" w:type="dxa"/>
              <w:right w:w="17" w:type="dxa"/>
            </w:tcMar>
            <w:vAlign w:val="bottom"/>
          </w:tcPr>
          <w:p w:rsidR="00D624C2" w:rsidRPr="00B06F83" w:rsidRDefault="00D624C2">
            <w:pPr>
              <w:jc w:val="right"/>
              <w:rPr>
                <w:szCs w:val="22"/>
              </w:rPr>
            </w:pPr>
            <w:r w:rsidRPr="00B06F83">
              <w:rPr>
                <w:szCs w:val="22"/>
              </w:rPr>
              <w:t>393.966.506</w:t>
            </w:r>
          </w:p>
        </w:tc>
        <w:tc>
          <w:tcPr>
            <w:tcW w:w="575" w:type="dxa"/>
            <w:tcBorders>
              <w:top w:val="nil"/>
              <w:left w:val="nil"/>
              <w:bottom w:val="nil"/>
              <w:right w:val="nil"/>
            </w:tcBorders>
            <w:tcMar>
              <w:top w:w="17" w:type="dxa"/>
              <w:left w:w="17" w:type="dxa"/>
              <w:bottom w:w="0" w:type="dxa"/>
              <w:right w:w="17" w:type="dxa"/>
            </w:tcMar>
            <w:vAlign w:val="bottom"/>
          </w:tcPr>
          <w:p w:rsidR="00D624C2" w:rsidRPr="00B06F83" w:rsidRDefault="00D624C2" w:rsidP="003C3E90">
            <w:pPr>
              <w:ind w:right="15"/>
              <w:jc w:val="right"/>
              <w:rPr>
                <w:iCs/>
                <w:color w:val="000000"/>
                <w:szCs w:val="24"/>
              </w:rPr>
            </w:pPr>
          </w:p>
        </w:tc>
        <w:tc>
          <w:tcPr>
            <w:tcW w:w="1884" w:type="dxa"/>
            <w:tcBorders>
              <w:top w:val="nil"/>
              <w:left w:val="nil"/>
              <w:bottom w:val="nil"/>
              <w:right w:val="nil"/>
            </w:tcBorders>
            <w:tcMar>
              <w:top w:w="17" w:type="dxa"/>
              <w:left w:w="17" w:type="dxa"/>
              <w:bottom w:w="0" w:type="dxa"/>
              <w:right w:w="17" w:type="dxa"/>
            </w:tcMar>
            <w:vAlign w:val="bottom"/>
          </w:tcPr>
          <w:p w:rsidR="00D624C2" w:rsidRPr="00B06F83" w:rsidRDefault="00D624C2" w:rsidP="003C3E90">
            <w:pPr>
              <w:ind w:right="15"/>
              <w:jc w:val="right"/>
              <w:rPr>
                <w:iCs/>
                <w:color w:val="000000"/>
                <w:szCs w:val="24"/>
              </w:rPr>
            </w:pPr>
            <w:r w:rsidRPr="00B06F83">
              <w:rPr>
                <w:iCs/>
                <w:color w:val="000000"/>
                <w:szCs w:val="24"/>
              </w:rPr>
              <w:t>622.053.010</w:t>
            </w:r>
          </w:p>
        </w:tc>
      </w:tr>
      <w:tr w:rsidR="00D624C2" w:rsidRPr="00B06F83" w:rsidTr="003C3E90">
        <w:trPr>
          <w:trHeight w:val="97"/>
        </w:trPr>
        <w:tc>
          <w:tcPr>
            <w:tcW w:w="4494" w:type="dxa"/>
            <w:tcBorders>
              <w:top w:val="nil"/>
              <w:left w:val="nil"/>
              <w:bottom w:val="nil"/>
              <w:right w:val="nil"/>
            </w:tcBorders>
            <w:tcMar>
              <w:top w:w="17" w:type="dxa"/>
              <w:left w:w="17" w:type="dxa"/>
              <w:bottom w:w="0" w:type="dxa"/>
              <w:right w:w="17" w:type="dxa"/>
            </w:tcMar>
            <w:vAlign w:val="center"/>
          </w:tcPr>
          <w:p w:rsidR="00D624C2" w:rsidRPr="00B06F83" w:rsidRDefault="00D624C2" w:rsidP="003C3E90">
            <w:pPr>
              <w:ind w:left="13"/>
              <w:jc w:val="left"/>
              <w:rPr>
                <w:iCs/>
                <w:szCs w:val="24"/>
              </w:rPr>
            </w:pPr>
            <w:r w:rsidRPr="00B06F83">
              <w:rPr>
                <w:iCs/>
                <w:szCs w:val="24"/>
              </w:rPr>
              <w:t>Doanh thu bán thành phẩm</w:t>
            </w:r>
          </w:p>
        </w:tc>
        <w:tc>
          <w:tcPr>
            <w:tcW w:w="1884" w:type="dxa"/>
            <w:tcBorders>
              <w:top w:val="nil"/>
              <w:left w:val="nil"/>
              <w:bottom w:val="nil"/>
              <w:right w:val="nil"/>
            </w:tcBorders>
            <w:tcMar>
              <w:top w:w="17" w:type="dxa"/>
              <w:left w:w="17" w:type="dxa"/>
              <w:bottom w:w="0" w:type="dxa"/>
              <w:right w:w="17" w:type="dxa"/>
            </w:tcMar>
            <w:vAlign w:val="bottom"/>
          </w:tcPr>
          <w:p w:rsidR="00D624C2" w:rsidRPr="00B06F83" w:rsidRDefault="00D624C2">
            <w:pPr>
              <w:jc w:val="right"/>
              <w:rPr>
                <w:szCs w:val="22"/>
              </w:rPr>
            </w:pPr>
            <w:r w:rsidRPr="00B06F83">
              <w:rPr>
                <w:szCs w:val="22"/>
              </w:rPr>
              <w:t>124.238.096.695</w:t>
            </w:r>
          </w:p>
        </w:tc>
        <w:tc>
          <w:tcPr>
            <w:tcW w:w="575" w:type="dxa"/>
            <w:tcBorders>
              <w:top w:val="nil"/>
              <w:left w:val="nil"/>
              <w:bottom w:val="nil"/>
              <w:right w:val="nil"/>
            </w:tcBorders>
            <w:tcMar>
              <w:top w:w="17" w:type="dxa"/>
              <w:left w:w="17" w:type="dxa"/>
              <w:bottom w:w="0" w:type="dxa"/>
              <w:right w:w="17" w:type="dxa"/>
            </w:tcMar>
            <w:vAlign w:val="bottom"/>
          </w:tcPr>
          <w:p w:rsidR="00D624C2" w:rsidRPr="00B06F83" w:rsidRDefault="00D624C2" w:rsidP="003C3E90">
            <w:pPr>
              <w:ind w:right="15"/>
              <w:jc w:val="right"/>
              <w:rPr>
                <w:iCs/>
                <w:color w:val="000000"/>
                <w:szCs w:val="24"/>
              </w:rPr>
            </w:pPr>
          </w:p>
        </w:tc>
        <w:tc>
          <w:tcPr>
            <w:tcW w:w="1884" w:type="dxa"/>
            <w:tcBorders>
              <w:top w:val="nil"/>
              <w:left w:val="nil"/>
              <w:bottom w:val="nil"/>
              <w:right w:val="nil"/>
            </w:tcBorders>
            <w:tcMar>
              <w:top w:w="17" w:type="dxa"/>
              <w:left w:w="17" w:type="dxa"/>
              <w:bottom w:w="0" w:type="dxa"/>
              <w:right w:w="17" w:type="dxa"/>
            </w:tcMar>
            <w:vAlign w:val="bottom"/>
          </w:tcPr>
          <w:p w:rsidR="00D624C2" w:rsidRPr="00B06F83" w:rsidRDefault="00D624C2" w:rsidP="003C3E90">
            <w:pPr>
              <w:ind w:right="15"/>
              <w:jc w:val="right"/>
              <w:rPr>
                <w:iCs/>
                <w:color w:val="000000"/>
                <w:szCs w:val="24"/>
              </w:rPr>
            </w:pPr>
            <w:r w:rsidRPr="00B06F83">
              <w:rPr>
                <w:iCs/>
                <w:color w:val="000000"/>
                <w:szCs w:val="24"/>
              </w:rPr>
              <w:t>150.352.300.884</w:t>
            </w:r>
          </w:p>
        </w:tc>
      </w:tr>
      <w:tr w:rsidR="00D624C2" w:rsidRPr="00B06F83" w:rsidTr="003C3E90">
        <w:trPr>
          <w:trHeight w:val="97"/>
        </w:trPr>
        <w:tc>
          <w:tcPr>
            <w:tcW w:w="4494" w:type="dxa"/>
            <w:tcBorders>
              <w:top w:val="nil"/>
              <w:left w:val="nil"/>
              <w:bottom w:val="nil"/>
              <w:right w:val="nil"/>
            </w:tcBorders>
            <w:tcMar>
              <w:top w:w="17" w:type="dxa"/>
              <w:left w:w="17" w:type="dxa"/>
              <w:bottom w:w="0" w:type="dxa"/>
              <w:right w:w="17" w:type="dxa"/>
            </w:tcMar>
            <w:vAlign w:val="center"/>
          </w:tcPr>
          <w:p w:rsidR="00D624C2" w:rsidRPr="00B06F83" w:rsidRDefault="00D624C2" w:rsidP="003C3E90">
            <w:pPr>
              <w:ind w:left="13"/>
              <w:jc w:val="left"/>
              <w:rPr>
                <w:iCs/>
                <w:szCs w:val="24"/>
              </w:rPr>
            </w:pPr>
            <w:r w:rsidRPr="00B06F83">
              <w:rPr>
                <w:iCs/>
                <w:szCs w:val="24"/>
              </w:rPr>
              <w:t>Doanh thu cung cấp dịch vụ</w:t>
            </w:r>
          </w:p>
        </w:tc>
        <w:tc>
          <w:tcPr>
            <w:tcW w:w="1884" w:type="dxa"/>
            <w:tcBorders>
              <w:top w:val="nil"/>
              <w:left w:val="nil"/>
              <w:bottom w:val="nil"/>
              <w:right w:val="nil"/>
            </w:tcBorders>
            <w:tcMar>
              <w:top w:w="17" w:type="dxa"/>
              <w:left w:w="17" w:type="dxa"/>
              <w:bottom w:w="0" w:type="dxa"/>
              <w:right w:w="17" w:type="dxa"/>
            </w:tcMar>
            <w:vAlign w:val="bottom"/>
          </w:tcPr>
          <w:p w:rsidR="00D624C2" w:rsidRPr="00B06F83" w:rsidRDefault="00D624C2">
            <w:pPr>
              <w:jc w:val="right"/>
              <w:rPr>
                <w:szCs w:val="22"/>
              </w:rPr>
            </w:pPr>
            <w:r w:rsidRPr="00B06F83">
              <w:rPr>
                <w:szCs w:val="22"/>
              </w:rPr>
              <w:t>15.566.144.789</w:t>
            </w:r>
          </w:p>
        </w:tc>
        <w:tc>
          <w:tcPr>
            <w:tcW w:w="575" w:type="dxa"/>
            <w:tcBorders>
              <w:top w:val="nil"/>
              <w:left w:val="nil"/>
              <w:bottom w:val="nil"/>
              <w:right w:val="nil"/>
            </w:tcBorders>
            <w:tcMar>
              <w:top w:w="17" w:type="dxa"/>
              <w:left w:w="17" w:type="dxa"/>
              <w:bottom w:w="0" w:type="dxa"/>
              <w:right w:w="17" w:type="dxa"/>
            </w:tcMar>
            <w:vAlign w:val="bottom"/>
          </w:tcPr>
          <w:p w:rsidR="00D624C2" w:rsidRPr="00B06F83" w:rsidRDefault="00D624C2" w:rsidP="003C3E90">
            <w:pPr>
              <w:ind w:right="15"/>
              <w:jc w:val="right"/>
              <w:rPr>
                <w:iCs/>
                <w:color w:val="000000"/>
                <w:szCs w:val="24"/>
              </w:rPr>
            </w:pPr>
          </w:p>
        </w:tc>
        <w:tc>
          <w:tcPr>
            <w:tcW w:w="1884" w:type="dxa"/>
            <w:tcBorders>
              <w:top w:val="nil"/>
              <w:left w:val="nil"/>
              <w:bottom w:val="nil"/>
              <w:right w:val="nil"/>
            </w:tcBorders>
            <w:tcMar>
              <w:top w:w="17" w:type="dxa"/>
              <w:left w:w="17" w:type="dxa"/>
              <w:bottom w:w="0" w:type="dxa"/>
              <w:right w:w="17" w:type="dxa"/>
            </w:tcMar>
            <w:vAlign w:val="bottom"/>
          </w:tcPr>
          <w:p w:rsidR="00D624C2" w:rsidRPr="00B06F83" w:rsidRDefault="00D624C2" w:rsidP="003C3E90">
            <w:pPr>
              <w:ind w:right="15"/>
              <w:jc w:val="right"/>
              <w:rPr>
                <w:iCs/>
                <w:color w:val="000000"/>
                <w:szCs w:val="24"/>
              </w:rPr>
            </w:pPr>
            <w:r w:rsidRPr="00B06F83">
              <w:rPr>
                <w:iCs/>
                <w:color w:val="000000"/>
                <w:szCs w:val="24"/>
              </w:rPr>
              <w:t>4.140.707.087</w:t>
            </w:r>
          </w:p>
        </w:tc>
      </w:tr>
      <w:tr w:rsidR="00D624C2" w:rsidRPr="00B06F83" w:rsidTr="003C3E90">
        <w:trPr>
          <w:trHeight w:val="161"/>
        </w:trPr>
        <w:tc>
          <w:tcPr>
            <w:tcW w:w="4494" w:type="dxa"/>
            <w:tcBorders>
              <w:top w:val="nil"/>
              <w:left w:val="nil"/>
              <w:bottom w:val="nil"/>
              <w:right w:val="nil"/>
            </w:tcBorders>
            <w:tcMar>
              <w:top w:w="17" w:type="dxa"/>
              <w:left w:w="17" w:type="dxa"/>
              <w:bottom w:w="0" w:type="dxa"/>
              <w:right w:w="17" w:type="dxa"/>
            </w:tcMar>
            <w:vAlign w:val="center"/>
          </w:tcPr>
          <w:p w:rsidR="00D624C2" w:rsidRPr="00B06F83" w:rsidRDefault="00D624C2" w:rsidP="003C3E90">
            <w:pPr>
              <w:ind w:left="13"/>
              <w:jc w:val="left"/>
              <w:rPr>
                <w:iCs/>
                <w:szCs w:val="24"/>
              </w:rPr>
            </w:pPr>
            <w:r w:rsidRPr="00B06F83">
              <w:rPr>
                <w:iCs/>
                <w:szCs w:val="24"/>
              </w:rPr>
              <w:t>Doanh thu kinh doanh bất động sản đầu tư</w:t>
            </w:r>
          </w:p>
        </w:tc>
        <w:tc>
          <w:tcPr>
            <w:tcW w:w="1884" w:type="dxa"/>
            <w:tcBorders>
              <w:top w:val="nil"/>
              <w:left w:val="nil"/>
              <w:right w:val="nil"/>
            </w:tcBorders>
            <w:tcMar>
              <w:top w:w="17" w:type="dxa"/>
              <w:left w:w="17" w:type="dxa"/>
              <w:bottom w:w="0" w:type="dxa"/>
              <w:right w:w="17" w:type="dxa"/>
            </w:tcMar>
            <w:vAlign w:val="bottom"/>
          </w:tcPr>
          <w:p w:rsidR="00D624C2" w:rsidRPr="00B06F83" w:rsidRDefault="00D624C2">
            <w:pPr>
              <w:jc w:val="right"/>
              <w:rPr>
                <w:szCs w:val="22"/>
              </w:rPr>
            </w:pPr>
            <w:r w:rsidRPr="00B06F83">
              <w:rPr>
                <w:szCs w:val="22"/>
              </w:rPr>
              <w:t>5.649.687.174</w:t>
            </w:r>
          </w:p>
        </w:tc>
        <w:tc>
          <w:tcPr>
            <w:tcW w:w="575" w:type="dxa"/>
            <w:tcBorders>
              <w:top w:val="nil"/>
              <w:left w:val="nil"/>
              <w:right w:val="nil"/>
            </w:tcBorders>
            <w:tcMar>
              <w:top w:w="17" w:type="dxa"/>
              <w:left w:w="17" w:type="dxa"/>
              <w:bottom w:w="0" w:type="dxa"/>
              <w:right w:w="17" w:type="dxa"/>
            </w:tcMar>
            <w:vAlign w:val="bottom"/>
          </w:tcPr>
          <w:p w:rsidR="00D624C2" w:rsidRPr="00B06F83" w:rsidRDefault="00D624C2" w:rsidP="003C3E90">
            <w:pPr>
              <w:ind w:right="15"/>
              <w:jc w:val="right"/>
              <w:rPr>
                <w:iCs/>
                <w:color w:val="000000"/>
                <w:szCs w:val="24"/>
              </w:rPr>
            </w:pPr>
          </w:p>
        </w:tc>
        <w:tc>
          <w:tcPr>
            <w:tcW w:w="1884" w:type="dxa"/>
            <w:tcBorders>
              <w:top w:val="nil"/>
              <w:left w:val="nil"/>
              <w:right w:val="nil"/>
            </w:tcBorders>
            <w:tcMar>
              <w:top w:w="17" w:type="dxa"/>
              <w:left w:w="17" w:type="dxa"/>
              <w:bottom w:w="0" w:type="dxa"/>
              <w:right w:w="17" w:type="dxa"/>
            </w:tcMar>
            <w:vAlign w:val="bottom"/>
          </w:tcPr>
          <w:p w:rsidR="00D624C2" w:rsidRPr="00B06F83" w:rsidRDefault="00D624C2" w:rsidP="003C3E90">
            <w:pPr>
              <w:ind w:right="15"/>
              <w:jc w:val="right"/>
              <w:rPr>
                <w:iCs/>
                <w:color w:val="000000"/>
                <w:szCs w:val="24"/>
              </w:rPr>
            </w:pPr>
            <w:r w:rsidRPr="00B06F83">
              <w:rPr>
                <w:iCs/>
                <w:color w:val="000000"/>
                <w:szCs w:val="24"/>
              </w:rPr>
              <w:t>-</w:t>
            </w:r>
          </w:p>
        </w:tc>
      </w:tr>
      <w:tr w:rsidR="003C3E90" w:rsidRPr="00B06F83" w:rsidTr="003C3E90">
        <w:trPr>
          <w:trHeight w:val="161"/>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ind w:left="13"/>
              <w:jc w:val="left"/>
              <w:rPr>
                <w:b/>
                <w:iCs/>
                <w:szCs w:val="24"/>
              </w:rPr>
            </w:pPr>
            <w:r w:rsidRPr="00B06F83">
              <w:rPr>
                <w:b/>
                <w:iCs/>
                <w:szCs w:val="24"/>
              </w:rPr>
              <w:t>Cộng</w:t>
            </w:r>
          </w:p>
        </w:tc>
        <w:tc>
          <w:tcPr>
            <w:tcW w:w="1884" w:type="dxa"/>
            <w:tcBorders>
              <w:top w:val="single" w:sz="4" w:space="0" w:color="auto"/>
              <w:left w:val="nil"/>
              <w:bottom w:val="double" w:sz="4" w:space="0" w:color="auto"/>
              <w:right w:val="nil"/>
            </w:tcBorders>
            <w:tcMar>
              <w:top w:w="17" w:type="dxa"/>
              <w:left w:w="17" w:type="dxa"/>
              <w:bottom w:w="0" w:type="dxa"/>
              <w:right w:w="17" w:type="dxa"/>
            </w:tcMar>
            <w:vAlign w:val="bottom"/>
          </w:tcPr>
          <w:p w:rsidR="003C3E90" w:rsidRPr="00B06F83" w:rsidRDefault="00D624C2" w:rsidP="00D624C2">
            <w:pPr>
              <w:jc w:val="right"/>
              <w:rPr>
                <w:b/>
                <w:bCs/>
                <w:szCs w:val="22"/>
              </w:rPr>
            </w:pPr>
            <w:r w:rsidRPr="00B06F83">
              <w:rPr>
                <w:b/>
                <w:bCs/>
                <w:szCs w:val="22"/>
              </w:rPr>
              <w:t xml:space="preserve">     145.847.895.164 </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b/>
                <w:iCs/>
                <w:color w:val="000000"/>
                <w:szCs w:val="24"/>
              </w:rPr>
            </w:pPr>
          </w:p>
        </w:tc>
        <w:tc>
          <w:tcPr>
            <w:tcW w:w="1884" w:type="dxa"/>
            <w:tcBorders>
              <w:top w:val="single" w:sz="4" w:space="0" w:color="auto"/>
              <w:left w:val="nil"/>
              <w:bottom w:val="double" w:sz="4"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iCs/>
                <w:color w:val="000000"/>
                <w:szCs w:val="24"/>
              </w:rPr>
            </w:pPr>
            <w:r w:rsidRPr="00B06F83">
              <w:rPr>
                <w:b/>
                <w:iCs/>
                <w:color w:val="000000"/>
                <w:szCs w:val="24"/>
              </w:rPr>
              <w:t>155.115.060.981</w:t>
            </w:r>
          </w:p>
        </w:tc>
      </w:tr>
    </w:tbl>
    <w:p w:rsidR="003C3E90" w:rsidRPr="00B06F83" w:rsidRDefault="003C3E90" w:rsidP="003C3E90">
      <w:pPr>
        <w:ind w:left="532" w:firstLine="6"/>
        <w:rPr>
          <w:bCs/>
          <w:szCs w:val="24"/>
        </w:rPr>
      </w:pPr>
    </w:p>
    <w:p w:rsidR="003C3E90" w:rsidRPr="00B06F83" w:rsidRDefault="003C3E90" w:rsidP="003C3E90">
      <w:pPr>
        <w:numPr>
          <w:ilvl w:val="2"/>
          <w:numId w:val="1"/>
        </w:numPr>
        <w:tabs>
          <w:tab w:val="clear" w:pos="1146"/>
          <w:tab w:val="num" w:pos="518"/>
        </w:tabs>
        <w:ind w:left="532" w:hanging="546"/>
        <w:rPr>
          <w:b/>
          <w:i/>
          <w:iCs/>
          <w:color w:val="000000"/>
          <w:szCs w:val="22"/>
        </w:rPr>
      </w:pPr>
      <w:r w:rsidRPr="00B06F83">
        <w:rPr>
          <w:b/>
          <w:i/>
          <w:iCs/>
          <w:color w:val="000000"/>
          <w:szCs w:val="22"/>
        </w:rPr>
        <w:t>Doanh thu bán hàng và cung cấp dịch vụ cho các bên liên quan</w:t>
      </w:r>
    </w:p>
    <w:p w:rsidR="003C3E90" w:rsidRPr="00B06F83" w:rsidRDefault="003C3E90" w:rsidP="003C3E90">
      <w:pPr>
        <w:ind w:left="532" w:firstLine="6"/>
        <w:rPr>
          <w:color w:val="000000"/>
          <w:szCs w:val="24"/>
          <w:lang w:val="nl-NL"/>
        </w:rPr>
      </w:pPr>
      <w:r w:rsidRPr="00B06F83">
        <w:rPr>
          <w:iCs/>
          <w:szCs w:val="22"/>
          <w:lang w:val="nl-NL"/>
        </w:rPr>
        <w:t>Tập đoàn</w:t>
      </w:r>
      <w:r w:rsidRPr="00B06F83">
        <w:rPr>
          <w:color w:val="000000"/>
          <w:szCs w:val="24"/>
          <w:lang w:val="nl-NL"/>
        </w:rPr>
        <w:t xml:space="preserve"> </w:t>
      </w:r>
      <w:r w:rsidRPr="00B06F83">
        <w:rPr>
          <w:szCs w:val="24"/>
          <w:lang w:val="nl-NL"/>
        </w:rPr>
        <w:t xml:space="preserve">không phát sinh giao dịch </w:t>
      </w:r>
      <w:r w:rsidRPr="00B06F83">
        <w:rPr>
          <w:iCs/>
          <w:color w:val="000000"/>
          <w:szCs w:val="22"/>
          <w:lang w:val="nl-NL"/>
        </w:rPr>
        <w:t xml:space="preserve">bán hàng và cung cấp dịch vụ cho </w:t>
      </w:r>
      <w:r w:rsidRPr="00B06F83">
        <w:rPr>
          <w:szCs w:val="24"/>
          <w:lang w:val="nl-NL"/>
        </w:rPr>
        <w:t>các bên liên quan</w:t>
      </w:r>
      <w:r w:rsidRPr="00B06F83">
        <w:rPr>
          <w:color w:val="000000"/>
          <w:szCs w:val="24"/>
          <w:lang w:val="nl-NL"/>
        </w:rPr>
        <w:t>.</w:t>
      </w:r>
    </w:p>
    <w:p w:rsidR="003C3E90" w:rsidRPr="00B06F83" w:rsidRDefault="003C3E90" w:rsidP="003C3E90">
      <w:pPr>
        <w:ind w:left="532" w:firstLine="6"/>
        <w:rPr>
          <w:bCs/>
          <w:szCs w:val="24"/>
          <w:lang w:val="nl-NL"/>
        </w:rPr>
      </w:pPr>
    </w:p>
    <w:p w:rsidR="003C3E90" w:rsidRPr="00B06F83" w:rsidRDefault="003C3E90" w:rsidP="003C3E90">
      <w:pPr>
        <w:numPr>
          <w:ilvl w:val="1"/>
          <w:numId w:val="1"/>
        </w:numPr>
        <w:tabs>
          <w:tab w:val="clear" w:pos="792"/>
          <w:tab w:val="num" w:pos="552"/>
        </w:tabs>
        <w:ind w:left="532" w:hanging="546"/>
        <w:rPr>
          <w:color w:val="000000"/>
          <w:szCs w:val="24"/>
          <w:lang w:val="nl-NL"/>
        </w:rPr>
      </w:pPr>
      <w:r w:rsidRPr="00B06F83">
        <w:rPr>
          <w:b/>
          <w:bCs/>
          <w:color w:val="000000"/>
          <w:szCs w:val="24"/>
          <w:lang w:val="nl-NL"/>
        </w:rPr>
        <w:t>Giá vốn hàng bán</w:t>
      </w:r>
    </w:p>
    <w:tbl>
      <w:tblPr>
        <w:tblW w:w="8838" w:type="dxa"/>
        <w:tblInd w:w="563" w:type="dxa"/>
        <w:tblCellMar>
          <w:left w:w="0" w:type="dxa"/>
          <w:right w:w="0" w:type="dxa"/>
        </w:tblCellMar>
        <w:tblLook w:val="0000"/>
      </w:tblPr>
      <w:tblGrid>
        <w:gridCol w:w="4494"/>
        <w:gridCol w:w="1884"/>
        <w:gridCol w:w="575"/>
        <w:gridCol w:w="1885"/>
      </w:tblGrid>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rPr>
            </w:pPr>
          </w:p>
        </w:tc>
        <w:tc>
          <w:tcPr>
            <w:tcW w:w="4344" w:type="dxa"/>
            <w:gridSpan w:val="3"/>
            <w:tcBorders>
              <w:top w:val="nil"/>
              <w:left w:val="nil"/>
              <w:right w:val="nil"/>
            </w:tcBorders>
            <w:tcMar>
              <w:top w:w="17" w:type="dxa"/>
              <w:left w:w="17" w:type="dxa"/>
              <w:bottom w:w="0" w:type="dxa"/>
              <w:right w:w="17" w:type="dxa"/>
            </w:tcMar>
            <w:vAlign w:val="center"/>
          </w:tcPr>
          <w:p w:rsidR="003C3E90" w:rsidRPr="00B06F83" w:rsidRDefault="003C3E90" w:rsidP="003C3E90">
            <w:pPr>
              <w:ind w:right="43"/>
              <w:jc w:val="center"/>
              <w:rPr>
                <w:b/>
                <w:bCs/>
                <w:color w:val="000000"/>
              </w:rPr>
            </w:pPr>
            <w:r w:rsidRPr="00B06F83">
              <w:rPr>
                <w:b/>
                <w:bCs/>
                <w:color w:val="000000"/>
              </w:rPr>
              <w:t>Luỹ kế từ đầu năm đến cuối kỳ này</w:t>
            </w:r>
          </w:p>
        </w:tc>
      </w:tr>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tr</w:t>
            </w:r>
            <w:r w:rsidRPr="00B06F83">
              <w:rPr>
                <w:rFonts w:hint="eastAsia"/>
                <w:b/>
                <w:bCs/>
                <w:color w:val="000000"/>
              </w:rPr>
              <w:t>ư</w:t>
            </w:r>
            <w:r w:rsidRPr="00B06F83">
              <w:rPr>
                <w:b/>
                <w:bCs/>
                <w:color w:val="000000"/>
              </w:rPr>
              <w:t>ớc</w:t>
            </w:r>
          </w:p>
        </w:tc>
      </w:tr>
      <w:tr w:rsidR="006D0FC9" w:rsidRPr="00B06F83" w:rsidTr="003C3E90">
        <w:trPr>
          <w:trHeight w:val="101"/>
        </w:trPr>
        <w:tc>
          <w:tcPr>
            <w:tcW w:w="4494" w:type="dxa"/>
            <w:tcBorders>
              <w:top w:val="nil"/>
              <w:left w:val="nil"/>
              <w:bottom w:val="nil"/>
              <w:right w:val="nil"/>
            </w:tcBorders>
            <w:tcMar>
              <w:top w:w="17" w:type="dxa"/>
              <w:left w:w="17" w:type="dxa"/>
              <w:bottom w:w="0" w:type="dxa"/>
              <w:right w:w="17" w:type="dxa"/>
            </w:tcMar>
            <w:vAlign w:val="center"/>
          </w:tcPr>
          <w:p w:rsidR="006D0FC9" w:rsidRPr="00B06F83" w:rsidRDefault="006D0FC9" w:rsidP="003C3E90">
            <w:pPr>
              <w:rPr>
                <w:color w:val="000000"/>
                <w:szCs w:val="24"/>
              </w:rPr>
            </w:pPr>
            <w:r w:rsidRPr="00B06F83">
              <w:rPr>
                <w:color w:val="000000"/>
              </w:rPr>
              <w:t>Giá vốn của hàng hóa đã bán</w:t>
            </w:r>
          </w:p>
        </w:tc>
        <w:tc>
          <w:tcPr>
            <w:tcW w:w="1884" w:type="dxa"/>
            <w:tcBorders>
              <w:top w:val="nil"/>
              <w:left w:val="nil"/>
              <w:bottom w:val="nil"/>
              <w:right w:val="nil"/>
            </w:tcBorders>
            <w:tcMar>
              <w:top w:w="17" w:type="dxa"/>
              <w:left w:w="17" w:type="dxa"/>
              <w:bottom w:w="0" w:type="dxa"/>
              <w:right w:w="17" w:type="dxa"/>
            </w:tcMar>
            <w:vAlign w:val="bottom"/>
          </w:tcPr>
          <w:p w:rsidR="006D0FC9" w:rsidRPr="00B06F83" w:rsidRDefault="006D0FC9">
            <w:pPr>
              <w:jc w:val="right"/>
              <w:rPr>
                <w:szCs w:val="22"/>
              </w:rPr>
            </w:pPr>
            <w:r w:rsidRPr="00B06F83">
              <w:rPr>
                <w:szCs w:val="22"/>
              </w:rPr>
              <w:t>388.024.099</w:t>
            </w:r>
          </w:p>
        </w:tc>
        <w:tc>
          <w:tcPr>
            <w:tcW w:w="575" w:type="dxa"/>
            <w:tcBorders>
              <w:top w:val="nil"/>
              <w:left w:val="nil"/>
              <w:bottom w:val="nil"/>
              <w:right w:val="nil"/>
            </w:tcBorders>
            <w:tcMar>
              <w:top w:w="17" w:type="dxa"/>
              <w:left w:w="17" w:type="dxa"/>
              <w:bottom w:w="0" w:type="dxa"/>
              <w:right w:w="17" w:type="dxa"/>
            </w:tcMar>
            <w:vAlign w:val="bottom"/>
          </w:tcPr>
          <w:p w:rsidR="006D0FC9" w:rsidRPr="00B06F83" w:rsidRDefault="006D0FC9"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6D0FC9" w:rsidRPr="00B06F83" w:rsidRDefault="006D0FC9" w:rsidP="003C3E90">
            <w:pPr>
              <w:ind w:right="15"/>
              <w:jc w:val="right"/>
              <w:rPr>
                <w:color w:val="000000"/>
                <w:szCs w:val="24"/>
              </w:rPr>
            </w:pPr>
            <w:r w:rsidRPr="00B06F83">
              <w:rPr>
                <w:color w:val="000000"/>
                <w:szCs w:val="24"/>
              </w:rPr>
              <w:t>484.062.818</w:t>
            </w:r>
          </w:p>
        </w:tc>
      </w:tr>
      <w:tr w:rsidR="006D0FC9" w:rsidRPr="00B06F83" w:rsidTr="003C3E90">
        <w:trPr>
          <w:trHeight w:val="141"/>
        </w:trPr>
        <w:tc>
          <w:tcPr>
            <w:tcW w:w="4494" w:type="dxa"/>
            <w:tcBorders>
              <w:top w:val="nil"/>
              <w:left w:val="nil"/>
              <w:bottom w:val="nil"/>
              <w:right w:val="nil"/>
            </w:tcBorders>
            <w:tcMar>
              <w:top w:w="17" w:type="dxa"/>
              <w:left w:w="17" w:type="dxa"/>
              <w:bottom w:w="0" w:type="dxa"/>
              <w:right w:w="17" w:type="dxa"/>
            </w:tcMar>
            <w:vAlign w:val="center"/>
          </w:tcPr>
          <w:p w:rsidR="006D0FC9" w:rsidRPr="00B06F83" w:rsidRDefault="006D0FC9" w:rsidP="003C3E90">
            <w:pPr>
              <w:rPr>
                <w:color w:val="000000"/>
                <w:szCs w:val="24"/>
              </w:rPr>
            </w:pPr>
            <w:r w:rsidRPr="00B06F83">
              <w:rPr>
                <w:color w:val="000000"/>
              </w:rPr>
              <w:t>Giá vốn của thành phẩm đã bán</w:t>
            </w:r>
          </w:p>
        </w:tc>
        <w:tc>
          <w:tcPr>
            <w:tcW w:w="1884" w:type="dxa"/>
            <w:tcBorders>
              <w:top w:val="nil"/>
              <w:left w:val="nil"/>
              <w:bottom w:val="nil"/>
              <w:right w:val="nil"/>
            </w:tcBorders>
            <w:tcMar>
              <w:top w:w="17" w:type="dxa"/>
              <w:left w:w="17" w:type="dxa"/>
              <w:bottom w:w="0" w:type="dxa"/>
              <w:right w:w="17" w:type="dxa"/>
            </w:tcMar>
            <w:vAlign w:val="bottom"/>
          </w:tcPr>
          <w:p w:rsidR="006D0FC9" w:rsidRPr="00B06F83" w:rsidRDefault="006D0FC9">
            <w:pPr>
              <w:jc w:val="right"/>
              <w:rPr>
                <w:szCs w:val="22"/>
              </w:rPr>
            </w:pPr>
            <w:r w:rsidRPr="00B06F83">
              <w:rPr>
                <w:szCs w:val="22"/>
              </w:rPr>
              <w:t>119.190.343.799</w:t>
            </w:r>
          </w:p>
        </w:tc>
        <w:tc>
          <w:tcPr>
            <w:tcW w:w="575" w:type="dxa"/>
            <w:tcBorders>
              <w:top w:val="nil"/>
              <w:left w:val="nil"/>
              <w:bottom w:val="nil"/>
              <w:right w:val="nil"/>
            </w:tcBorders>
            <w:tcMar>
              <w:top w:w="17" w:type="dxa"/>
              <w:left w:w="17" w:type="dxa"/>
              <w:bottom w:w="0" w:type="dxa"/>
              <w:right w:w="17" w:type="dxa"/>
            </w:tcMar>
            <w:vAlign w:val="bottom"/>
          </w:tcPr>
          <w:p w:rsidR="006D0FC9" w:rsidRPr="00B06F83" w:rsidRDefault="006D0FC9"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6D0FC9" w:rsidRPr="00B06F83" w:rsidRDefault="006D0FC9" w:rsidP="003C3E90">
            <w:pPr>
              <w:ind w:right="15"/>
              <w:jc w:val="right"/>
              <w:rPr>
                <w:color w:val="000000"/>
                <w:szCs w:val="24"/>
              </w:rPr>
            </w:pPr>
            <w:r w:rsidRPr="00B06F83">
              <w:rPr>
                <w:color w:val="000000"/>
                <w:szCs w:val="24"/>
              </w:rPr>
              <w:t>137.937.299.662</w:t>
            </w:r>
          </w:p>
        </w:tc>
      </w:tr>
      <w:tr w:rsidR="006D0FC9" w:rsidRPr="00B06F83" w:rsidTr="003C3E90">
        <w:trPr>
          <w:trHeight w:val="141"/>
        </w:trPr>
        <w:tc>
          <w:tcPr>
            <w:tcW w:w="4494" w:type="dxa"/>
            <w:tcBorders>
              <w:top w:val="nil"/>
              <w:left w:val="nil"/>
              <w:bottom w:val="nil"/>
              <w:right w:val="nil"/>
            </w:tcBorders>
            <w:tcMar>
              <w:top w:w="17" w:type="dxa"/>
              <w:left w:w="17" w:type="dxa"/>
              <w:bottom w:w="0" w:type="dxa"/>
              <w:right w:w="17" w:type="dxa"/>
            </w:tcMar>
            <w:vAlign w:val="center"/>
          </w:tcPr>
          <w:p w:rsidR="006D0FC9" w:rsidRPr="00B06F83" w:rsidRDefault="006D0FC9" w:rsidP="003C3E90">
            <w:pPr>
              <w:rPr>
                <w:color w:val="000000"/>
                <w:szCs w:val="24"/>
              </w:rPr>
            </w:pPr>
            <w:r w:rsidRPr="00B06F83">
              <w:rPr>
                <w:color w:val="000000"/>
              </w:rPr>
              <w:t>Giá vốn của dịch vụ đã cung cấp</w:t>
            </w:r>
          </w:p>
        </w:tc>
        <w:tc>
          <w:tcPr>
            <w:tcW w:w="1884" w:type="dxa"/>
            <w:tcBorders>
              <w:top w:val="nil"/>
              <w:left w:val="nil"/>
              <w:bottom w:val="nil"/>
              <w:right w:val="nil"/>
            </w:tcBorders>
            <w:tcMar>
              <w:top w:w="17" w:type="dxa"/>
              <w:left w:w="17" w:type="dxa"/>
              <w:bottom w:w="0" w:type="dxa"/>
              <w:right w:w="17" w:type="dxa"/>
            </w:tcMar>
            <w:vAlign w:val="bottom"/>
          </w:tcPr>
          <w:p w:rsidR="006D0FC9" w:rsidRPr="00B06F83" w:rsidRDefault="006D0FC9">
            <w:pPr>
              <w:jc w:val="right"/>
              <w:rPr>
                <w:szCs w:val="22"/>
              </w:rPr>
            </w:pPr>
            <w:r w:rsidRPr="00B06F83">
              <w:rPr>
                <w:szCs w:val="22"/>
              </w:rPr>
              <w:t>4.936.961.874</w:t>
            </w:r>
          </w:p>
        </w:tc>
        <w:tc>
          <w:tcPr>
            <w:tcW w:w="575" w:type="dxa"/>
            <w:tcBorders>
              <w:top w:val="nil"/>
              <w:left w:val="nil"/>
              <w:bottom w:val="nil"/>
              <w:right w:val="nil"/>
            </w:tcBorders>
            <w:tcMar>
              <w:top w:w="17" w:type="dxa"/>
              <w:left w:w="17" w:type="dxa"/>
              <w:bottom w:w="0" w:type="dxa"/>
              <w:right w:w="17" w:type="dxa"/>
            </w:tcMar>
            <w:vAlign w:val="bottom"/>
          </w:tcPr>
          <w:p w:rsidR="006D0FC9" w:rsidRPr="00B06F83" w:rsidRDefault="006D0FC9"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6D0FC9" w:rsidRPr="00B06F83" w:rsidRDefault="006D0FC9" w:rsidP="003C3E90">
            <w:pPr>
              <w:ind w:right="15"/>
              <w:jc w:val="right"/>
              <w:rPr>
                <w:color w:val="000000"/>
                <w:szCs w:val="24"/>
              </w:rPr>
            </w:pPr>
            <w:r w:rsidRPr="00B06F83">
              <w:rPr>
                <w:color w:val="000000"/>
                <w:szCs w:val="24"/>
              </w:rPr>
              <w:t>817.028.418</w:t>
            </w:r>
          </w:p>
        </w:tc>
      </w:tr>
      <w:tr w:rsidR="006D0FC9" w:rsidRPr="00B06F83" w:rsidTr="003C3E90">
        <w:trPr>
          <w:trHeight w:val="141"/>
        </w:trPr>
        <w:tc>
          <w:tcPr>
            <w:tcW w:w="4494" w:type="dxa"/>
            <w:tcBorders>
              <w:top w:val="nil"/>
              <w:left w:val="nil"/>
              <w:bottom w:val="nil"/>
              <w:right w:val="nil"/>
            </w:tcBorders>
            <w:tcMar>
              <w:top w:w="17" w:type="dxa"/>
              <w:left w:w="17" w:type="dxa"/>
              <w:bottom w:w="0" w:type="dxa"/>
              <w:right w:w="17" w:type="dxa"/>
            </w:tcMar>
            <w:vAlign w:val="center"/>
          </w:tcPr>
          <w:p w:rsidR="006D0FC9" w:rsidRPr="00B06F83" w:rsidRDefault="006D0FC9" w:rsidP="003C3E90">
            <w:pPr>
              <w:rPr>
                <w:color w:val="000000"/>
                <w:szCs w:val="24"/>
              </w:rPr>
            </w:pPr>
            <w:r w:rsidRPr="00B06F83">
              <w:rPr>
                <w:color w:val="000000"/>
              </w:rPr>
              <w:t xml:space="preserve">Giá vốn của thành phẩm bất động sản đã bán </w:t>
            </w:r>
          </w:p>
        </w:tc>
        <w:tc>
          <w:tcPr>
            <w:tcW w:w="1884" w:type="dxa"/>
            <w:tcBorders>
              <w:top w:val="nil"/>
              <w:left w:val="nil"/>
              <w:bottom w:val="nil"/>
              <w:right w:val="nil"/>
            </w:tcBorders>
            <w:tcMar>
              <w:top w:w="17" w:type="dxa"/>
              <w:left w:w="17" w:type="dxa"/>
              <w:bottom w:w="0" w:type="dxa"/>
              <w:right w:w="17" w:type="dxa"/>
            </w:tcMar>
            <w:vAlign w:val="bottom"/>
          </w:tcPr>
          <w:p w:rsidR="006D0FC9" w:rsidRPr="00B06F83" w:rsidRDefault="006D0FC9">
            <w:pPr>
              <w:jc w:val="right"/>
              <w:rPr>
                <w:szCs w:val="22"/>
              </w:rPr>
            </w:pPr>
            <w:r w:rsidRPr="00B06F83">
              <w:rPr>
                <w:szCs w:val="22"/>
              </w:rPr>
              <w:t>3.887.405.155</w:t>
            </w:r>
          </w:p>
        </w:tc>
        <w:tc>
          <w:tcPr>
            <w:tcW w:w="575" w:type="dxa"/>
            <w:tcBorders>
              <w:top w:val="nil"/>
              <w:left w:val="nil"/>
              <w:bottom w:val="nil"/>
              <w:right w:val="nil"/>
            </w:tcBorders>
            <w:tcMar>
              <w:top w:w="17" w:type="dxa"/>
              <w:left w:w="17" w:type="dxa"/>
              <w:bottom w:w="0" w:type="dxa"/>
              <w:right w:w="17" w:type="dxa"/>
            </w:tcMar>
            <w:vAlign w:val="bottom"/>
          </w:tcPr>
          <w:p w:rsidR="006D0FC9" w:rsidRPr="00B06F83" w:rsidRDefault="006D0FC9"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6D0FC9" w:rsidRPr="00B06F83" w:rsidRDefault="006D0FC9" w:rsidP="003C3E90">
            <w:pPr>
              <w:ind w:right="15"/>
              <w:jc w:val="right"/>
              <w:rPr>
                <w:color w:val="000000"/>
                <w:szCs w:val="24"/>
              </w:rPr>
            </w:pPr>
            <w:r w:rsidRPr="00B06F83">
              <w:rPr>
                <w:color w:val="000000"/>
                <w:szCs w:val="24"/>
              </w:rPr>
              <w:t>-</w:t>
            </w:r>
          </w:p>
        </w:tc>
      </w:tr>
      <w:tr w:rsidR="003C3E90" w:rsidRPr="00B06F83" w:rsidTr="003C3E90">
        <w:trPr>
          <w:trHeight w:val="70"/>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b/>
                <w:bCs/>
                <w:color w:val="000000"/>
                <w:szCs w:val="24"/>
              </w:rPr>
            </w:pPr>
            <w:r w:rsidRPr="00B06F83">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6D0FC9" w:rsidP="006D0FC9">
            <w:pPr>
              <w:jc w:val="right"/>
              <w:rPr>
                <w:b/>
                <w:szCs w:val="22"/>
              </w:rPr>
            </w:pPr>
            <w:r w:rsidRPr="00B06F83">
              <w:rPr>
                <w:b/>
                <w:szCs w:val="22"/>
              </w:rPr>
              <w:t>128.402.734.927</w:t>
            </w:r>
          </w:p>
        </w:tc>
        <w:tc>
          <w:tcPr>
            <w:tcW w:w="575" w:type="dxa"/>
            <w:tcBorders>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r w:rsidRPr="00B06F83">
              <w:rPr>
                <w:b/>
                <w:bCs/>
                <w:color w:val="000000"/>
                <w:szCs w:val="24"/>
              </w:rPr>
              <w:t>139.238.390.898</w:t>
            </w:r>
          </w:p>
        </w:tc>
      </w:tr>
    </w:tbl>
    <w:p w:rsidR="003C3E90" w:rsidRPr="00B06F83" w:rsidRDefault="003C3E90" w:rsidP="003C3E90">
      <w:pPr>
        <w:ind w:left="532" w:firstLine="6"/>
        <w:rPr>
          <w:bCs/>
          <w:color w:val="000000"/>
          <w:szCs w:val="24"/>
          <w:lang w:val="nl-NL"/>
        </w:rPr>
      </w:pPr>
    </w:p>
    <w:p w:rsidR="003C3E90" w:rsidRPr="00B06F83" w:rsidRDefault="003C3E90" w:rsidP="003C3E90">
      <w:pPr>
        <w:numPr>
          <w:ilvl w:val="1"/>
          <w:numId w:val="1"/>
        </w:numPr>
        <w:tabs>
          <w:tab w:val="clear" w:pos="792"/>
          <w:tab w:val="num" w:pos="552"/>
        </w:tabs>
        <w:ind w:left="532" w:hanging="546"/>
        <w:rPr>
          <w:color w:val="000000"/>
          <w:szCs w:val="24"/>
          <w:lang w:val="nl-NL"/>
        </w:rPr>
      </w:pPr>
      <w:r w:rsidRPr="00B06F83">
        <w:rPr>
          <w:b/>
          <w:bCs/>
          <w:color w:val="000000"/>
          <w:szCs w:val="24"/>
          <w:lang w:val="nl-NL"/>
        </w:rPr>
        <w:t>Doanh thu hoạt động tài chính</w:t>
      </w:r>
    </w:p>
    <w:tbl>
      <w:tblPr>
        <w:tblW w:w="8838" w:type="dxa"/>
        <w:tblInd w:w="563" w:type="dxa"/>
        <w:tblCellMar>
          <w:left w:w="0" w:type="dxa"/>
          <w:right w:w="0" w:type="dxa"/>
        </w:tblCellMar>
        <w:tblLook w:val="0000"/>
      </w:tblPr>
      <w:tblGrid>
        <w:gridCol w:w="4494"/>
        <w:gridCol w:w="1884"/>
        <w:gridCol w:w="575"/>
        <w:gridCol w:w="1885"/>
      </w:tblGrid>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lang w:val="nl-NL"/>
              </w:rPr>
            </w:pPr>
          </w:p>
        </w:tc>
        <w:tc>
          <w:tcPr>
            <w:tcW w:w="4344" w:type="dxa"/>
            <w:gridSpan w:val="3"/>
            <w:tcBorders>
              <w:top w:val="nil"/>
              <w:left w:val="nil"/>
              <w:right w:val="nil"/>
            </w:tcBorders>
            <w:tcMar>
              <w:top w:w="17" w:type="dxa"/>
              <w:left w:w="17" w:type="dxa"/>
              <w:bottom w:w="0" w:type="dxa"/>
              <w:right w:w="17" w:type="dxa"/>
            </w:tcMar>
            <w:vAlign w:val="center"/>
          </w:tcPr>
          <w:p w:rsidR="003C3E90" w:rsidRPr="00B06F83" w:rsidRDefault="003C3E90" w:rsidP="003C3E90">
            <w:pPr>
              <w:ind w:right="43"/>
              <w:jc w:val="center"/>
              <w:rPr>
                <w:b/>
                <w:bCs/>
                <w:color w:val="000000"/>
              </w:rPr>
            </w:pPr>
            <w:r w:rsidRPr="00B06F83">
              <w:rPr>
                <w:b/>
                <w:bCs/>
                <w:color w:val="000000"/>
              </w:rPr>
              <w:t>Luỹ kế từ đầu năm đến cuối kỳ này</w:t>
            </w:r>
          </w:p>
        </w:tc>
      </w:tr>
      <w:tr w:rsidR="003C3E90" w:rsidRPr="00B06F83" w:rsidTr="003C3E90">
        <w:trPr>
          <w:trHeight w:val="235"/>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tr</w:t>
            </w:r>
            <w:r w:rsidRPr="00B06F83">
              <w:rPr>
                <w:rFonts w:hint="eastAsia"/>
                <w:b/>
                <w:bCs/>
                <w:color w:val="000000"/>
              </w:rPr>
              <w:t>ư</w:t>
            </w:r>
            <w:r w:rsidRPr="00B06F83">
              <w:rPr>
                <w:b/>
                <w:bCs/>
                <w:color w:val="000000"/>
              </w:rPr>
              <w:t>ớc</w:t>
            </w:r>
          </w:p>
        </w:tc>
      </w:tr>
      <w:tr w:rsidR="003C3E90" w:rsidRPr="00B06F83" w:rsidTr="003C3E90">
        <w:trPr>
          <w:trHeight w:val="43"/>
        </w:trPr>
        <w:tc>
          <w:tcPr>
            <w:tcW w:w="4494" w:type="dxa"/>
            <w:tcBorders>
              <w:top w:val="nil"/>
              <w:left w:val="nil"/>
              <w:bottom w:val="nil"/>
              <w:right w:val="nil"/>
            </w:tcBorders>
            <w:tcMar>
              <w:top w:w="0" w:type="dxa"/>
              <w:left w:w="14" w:type="dxa"/>
              <w:bottom w:w="0" w:type="dxa"/>
              <w:right w:w="17" w:type="dxa"/>
            </w:tcMar>
            <w:vAlign w:val="center"/>
          </w:tcPr>
          <w:p w:rsidR="003C3E90" w:rsidRPr="00B06F83" w:rsidRDefault="003C3E90" w:rsidP="003C3E90">
            <w:pPr>
              <w:ind w:leftChars="8" w:left="18"/>
              <w:jc w:val="left"/>
              <w:rPr>
                <w:color w:val="000000"/>
                <w:szCs w:val="24"/>
              </w:rPr>
            </w:pPr>
            <w:r w:rsidRPr="00B06F83">
              <w:rPr>
                <w:color w:val="000000"/>
              </w:rPr>
              <w:t>Lãi tiền gửi không kỳ hạn</w:t>
            </w:r>
          </w:p>
        </w:tc>
        <w:tc>
          <w:tcPr>
            <w:tcW w:w="1884" w:type="dxa"/>
            <w:tcBorders>
              <w:top w:val="nil"/>
              <w:left w:val="nil"/>
              <w:bottom w:val="nil"/>
              <w:right w:val="nil"/>
            </w:tcBorders>
            <w:tcMar>
              <w:top w:w="17" w:type="dxa"/>
              <w:left w:w="17" w:type="dxa"/>
              <w:bottom w:w="0" w:type="dxa"/>
              <w:right w:w="17" w:type="dxa"/>
            </w:tcMar>
            <w:vAlign w:val="bottom"/>
          </w:tcPr>
          <w:p w:rsidR="003C3E90" w:rsidRPr="00B06F83" w:rsidRDefault="006D0FC9" w:rsidP="006D0FC9">
            <w:pPr>
              <w:jc w:val="right"/>
              <w:rPr>
                <w:szCs w:val="22"/>
              </w:rPr>
            </w:pPr>
            <w:r w:rsidRPr="00B06F83">
              <w:rPr>
                <w:szCs w:val="22"/>
              </w:rPr>
              <w:t>27.336.970</w:t>
            </w:r>
          </w:p>
        </w:tc>
        <w:tc>
          <w:tcPr>
            <w:tcW w:w="575" w:type="dxa"/>
            <w:tcBorders>
              <w:top w:val="nil"/>
              <w:left w:val="nil"/>
              <w:bottom w:val="nil"/>
              <w:right w:val="nil"/>
            </w:tcBorders>
            <w:tcMar>
              <w:top w:w="0" w:type="dxa"/>
              <w:left w:w="14" w:type="dxa"/>
              <w:bottom w:w="0" w:type="dxa"/>
            </w:tcMar>
            <w:vAlign w:val="bottom"/>
          </w:tcPr>
          <w:p w:rsidR="003C3E90" w:rsidRPr="00B06F83" w:rsidRDefault="003C3E90" w:rsidP="003C3E90">
            <w:pPr>
              <w:ind w:right="15"/>
              <w:jc w:val="right"/>
              <w:rPr>
                <w:color w:val="000000"/>
                <w:szCs w:val="24"/>
              </w:rPr>
            </w:pPr>
          </w:p>
        </w:tc>
        <w:tc>
          <w:tcPr>
            <w:tcW w:w="1885" w:type="dxa"/>
            <w:tcBorders>
              <w:top w:val="nil"/>
              <w:left w:val="nil"/>
              <w:bottom w:val="nil"/>
              <w:right w:val="nil"/>
            </w:tcBorders>
            <w:tcMar>
              <w:top w:w="0" w:type="dxa"/>
              <w:left w:w="14" w:type="dxa"/>
              <w:bottom w:w="0" w:type="dxa"/>
            </w:tcMar>
            <w:vAlign w:val="bottom"/>
          </w:tcPr>
          <w:p w:rsidR="003C3E90" w:rsidRPr="00B06F83" w:rsidRDefault="003C3E90" w:rsidP="003C3E90">
            <w:pPr>
              <w:ind w:right="15"/>
              <w:jc w:val="right"/>
              <w:rPr>
                <w:color w:val="000000"/>
                <w:szCs w:val="24"/>
              </w:rPr>
            </w:pPr>
            <w:r w:rsidRPr="00B06F83">
              <w:rPr>
                <w:color w:val="000000"/>
                <w:szCs w:val="24"/>
              </w:rPr>
              <w:t>7.571.450</w:t>
            </w:r>
          </w:p>
        </w:tc>
      </w:tr>
      <w:tr w:rsidR="003C3E90" w:rsidRPr="00B06F83" w:rsidTr="003C3E90">
        <w:trPr>
          <w:trHeight w:val="175"/>
        </w:trPr>
        <w:tc>
          <w:tcPr>
            <w:tcW w:w="4494" w:type="dxa"/>
            <w:tcBorders>
              <w:top w:val="nil"/>
              <w:left w:val="nil"/>
              <w:bottom w:val="nil"/>
              <w:right w:val="nil"/>
            </w:tcBorders>
            <w:tcMar>
              <w:top w:w="0" w:type="dxa"/>
              <w:left w:w="14" w:type="dxa"/>
              <w:bottom w:w="0" w:type="dxa"/>
              <w:right w:w="17" w:type="dxa"/>
            </w:tcMar>
            <w:vAlign w:val="center"/>
          </w:tcPr>
          <w:p w:rsidR="003C3E90" w:rsidRPr="00B06F83" w:rsidRDefault="003C3E90" w:rsidP="003C3E90">
            <w:pPr>
              <w:ind w:leftChars="8" w:left="18"/>
              <w:jc w:val="left"/>
              <w:rPr>
                <w:color w:val="000000"/>
                <w:szCs w:val="24"/>
              </w:rPr>
            </w:pPr>
            <w:r w:rsidRPr="00B06F83">
              <w:rPr>
                <w:color w:val="000000"/>
              </w:rPr>
              <w:t>Lãi chênh lệch tỷ giá do đánh giá lại các khoản mục tiền tệ có gốc ngoại tệ</w:t>
            </w:r>
          </w:p>
        </w:tc>
        <w:tc>
          <w:tcPr>
            <w:tcW w:w="1884" w:type="dxa"/>
            <w:tcBorders>
              <w:top w:val="nil"/>
              <w:left w:val="nil"/>
              <w:bottom w:val="nil"/>
              <w:right w:val="nil"/>
            </w:tcBorders>
            <w:tcMar>
              <w:top w:w="17" w:type="dxa"/>
              <w:left w:w="17" w:type="dxa"/>
              <w:bottom w:w="0" w:type="dxa"/>
              <w:right w:w="17" w:type="dxa"/>
            </w:tcMar>
            <w:vAlign w:val="bottom"/>
          </w:tcPr>
          <w:p w:rsidR="003C3E90" w:rsidRPr="00B06F83" w:rsidRDefault="006D0FC9" w:rsidP="006D0FC9">
            <w:pPr>
              <w:jc w:val="right"/>
              <w:rPr>
                <w:color w:val="000000"/>
                <w:szCs w:val="22"/>
              </w:rPr>
            </w:pPr>
            <w:r w:rsidRPr="00B06F83">
              <w:rPr>
                <w:color w:val="000000"/>
                <w:szCs w:val="22"/>
              </w:rPr>
              <w:t>919.629</w:t>
            </w:r>
          </w:p>
        </w:tc>
        <w:tc>
          <w:tcPr>
            <w:tcW w:w="575" w:type="dxa"/>
            <w:tcBorders>
              <w:top w:val="nil"/>
              <w:left w:val="nil"/>
              <w:bottom w:val="nil"/>
              <w:right w:val="nil"/>
            </w:tcBorders>
            <w:tcMar>
              <w:top w:w="0" w:type="dxa"/>
              <w:left w:w="14" w:type="dxa"/>
              <w:bottom w:w="0" w:type="dxa"/>
            </w:tcMar>
            <w:vAlign w:val="bottom"/>
          </w:tcPr>
          <w:p w:rsidR="003C3E90" w:rsidRPr="00B06F83" w:rsidRDefault="003C3E90" w:rsidP="003C3E90">
            <w:pPr>
              <w:ind w:right="15"/>
              <w:jc w:val="right"/>
              <w:rPr>
                <w:color w:val="000000"/>
                <w:szCs w:val="24"/>
              </w:rPr>
            </w:pPr>
          </w:p>
        </w:tc>
        <w:tc>
          <w:tcPr>
            <w:tcW w:w="1885" w:type="dxa"/>
            <w:tcBorders>
              <w:top w:val="nil"/>
              <w:left w:val="nil"/>
              <w:bottom w:val="nil"/>
              <w:right w:val="nil"/>
            </w:tcBorders>
            <w:tcMar>
              <w:top w:w="0" w:type="dxa"/>
              <w:left w:w="14" w:type="dxa"/>
              <w:bottom w:w="0" w:type="dxa"/>
            </w:tcMar>
            <w:vAlign w:val="bottom"/>
          </w:tcPr>
          <w:p w:rsidR="003C3E90" w:rsidRPr="00B06F83" w:rsidRDefault="003C3E90" w:rsidP="003C3E90">
            <w:pPr>
              <w:ind w:right="15"/>
              <w:jc w:val="right"/>
              <w:rPr>
                <w:color w:val="000000"/>
                <w:szCs w:val="24"/>
              </w:rPr>
            </w:pPr>
            <w:r w:rsidRPr="00B06F83">
              <w:rPr>
                <w:color w:val="000000"/>
                <w:szCs w:val="24"/>
              </w:rPr>
              <w:t>1.822.632</w:t>
            </w:r>
          </w:p>
        </w:tc>
      </w:tr>
      <w:tr w:rsidR="003C3E90" w:rsidRPr="00B06F83" w:rsidTr="003C3E90">
        <w:trPr>
          <w:trHeight w:val="171"/>
        </w:trPr>
        <w:tc>
          <w:tcPr>
            <w:tcW w:w="4494" w:type="dxa"/>
            <w:tcBorders>
              <w:top w:val="nil"/>
              <w:left w:val="nil"/>
              <w:bottom w:val="nil"/>
              <w:right w:val="nil"/>
            </w:tcBorders>
            <w:tcMar>
              <w:top w:w="0" w:type="dxa"/>
              <w:left w:w="14" w:type="dxa"/>
              <w:bottom w:w="0" w:type="dxa"/>
              <w:right w:w="17" w:type="dxa"/>
            </w:tcMar>
            <w:vAlign w:val="center"/>
          </w:tcPr>
          <w:p w:rsidR="003C3E90" w:rsidRPr="00B06F83" w:rsidRDefault="003C3E90" w:rsidP="003C3E90">
            <w:pPr>
              <w:ind w:leftChars="8" w:left="18"/>
              <w:jc w:val="left"/>
              <w:rPr>
                <w:color w:val="000000"/>
                <w:szCs w:val="24"/>
              </w:rPr>
            </w:pPr>
            <w:r w:rsidRPr="00B06F83">
              <w:rPr>
                <w:color w:val="000000"/>
              </w:rPr>
              <w:t>Chiết khấu thanh toán</w:t>
            </w:r>
          </w:p>
        </w:tc>
        <w:tc>
          <w:tcPr>
            <w:tcW w:w="1884" w:type="dxa"/>
            <w:tcBorders>
              <w:top w:val="nil"/>
              <w:left w:val="nil"/>
              <w:right w:val="nil"/>
            </w:tcBorders>
            <w:tcMar>
              <w:top w:w="17" w:type="dxa"/>
              <w:left w:w="17" w:type="dxa"/>
              <w:bottom w:w="0" w:type="dxa"/>
              <w:right w:w="17" w:type="dxa"/>
            </w:tcMar>
            <w:vAlign w:val="bottom"/>
          </w:tcPr>
          <w:p w:rsidR="003C3E90" w:rsidRPr="00B06F83" w:rsidRDefault="006D0FC9" w:rsidP="003C3E90">
            <w:pPr>
              <w:ind w:right="15"/>
              <w:jc w:val="right"/>
              <w:rPr>
                <w:color w:val="000000"/>
                <w:szCs w:val="24"/>
              </w:rPr>
            </w:pPr>
            <w:r w:rsidRPr="00B06F83">
              <w:rPr>
                <w:color w:val="000000"/>
                <w:szCs w:val="24"/>
              </w:rPr>
              <w:t>-</w:t>
            </w:r>
          </w:p>
        </w:tc>
        <w:tc>
          <w:tcPr>
            <w:tcW w:w="575" w:type="dxa"/>
            <w:tcBorders>
              <w:top w:val="nil"/>
              <w:left w:val="nil"/>
              <w:right w:val="nil"/>
            </w:tcBorders>
            <w:tcMar>
              <w:top w:w="0" w:type="dxa"/>
              <w:left w:w="14" w:type="dxa"/>
              <w:bottom w:w="0" w:type="dxa"/>
            </w:tcMar>
            <w:vAlign w:val="bottom"/>
          </w:tcPr>
          <w:p w:rsidR="003C3E90" w:rsidRPr="00B06F83" w:rsidRDefault="003C3E90" w:rsidP="003C3E90">
            <w:pPr>
              <w:ind w:right="15"/>
              <w:jc w:val="right"/>
              <w:rPr>
                <w:color w:val="000000"/>
                <w:szCs w:val="24"/>
              </w:rPr>
            </w:pPr>
          </w:p>
        </w:tc>
        <w:tc>
          <w:tcPr>
            <w:tcW w:w="1885" w:type="dxa"/>
            <w:tcBorders>
              <w:top w:val="nil"/>
              <w:left w:val="nil"/>
              <w:right w:val="nil"/>
            </w:tcBorders>
            <w:tcMar>
              <w:top w:w="0" w:type="dxa"/>
              <w:left w:w="14" w:type="dxa"/>
              <w:bottom w:w="0" w:type="dxa"/>
            </w:tcMar>
            <w:vAlign w:val="bottom"/>
          </w:tcPr>
          <w:p w:rsidR="003C3E90" w:rsidRPr="00B06F83" w:rsidRDefault="003C3E90" w:rsidP="003C3E90">
            <w:pPr>
              <w:ind w:right="15"/>
              <w:jc w:val="right"/>
              <w:rPr>
                <w:color w:val="000000"/>
                <w:szCs w:val="24"/>
              </w:rPr>
            </w:pPr>
            <w:r w:rsidRPr="00B06F83">
              <w:rPr>
                <w:color w:val="000000"/>
                <w:szCs w:val="24"/>
              </w:rPr>
              <w:t>100.833.000</w:t>
            </w:r>
          </w:p>
        </w:tc>
      </w:tr>
      <w:tr w:rsidR="003C3E90" w:rsidRPr="00B06F83" w:rsidTr="003C3E90">
        <w:trPr>
          <w:trHeight w:val="93"/>
        </w:trPr>
        <w:tc>
          <w:tcPr>
            <w:tcW w:w="4494" w:type="dxa"/>
            <w:tcBorders>
              <w:top w:val="nil"/>
              <w:left w:val="nil"/>
              <w:bottom w:val="nil"/>
              <w:right w:val="nil"/>
            </w:tcBorders>
            <w:tcMar>
              <w:top w:w="0" w:type="dxa"/>
              <w:left w:w="14" w:type="dxa"/>
              <w:bottom w:w="0" w:type="dxa"/>
              <w:right w:w="17" w:type="dxa"/>
            </w:tcMar>
            <w:vAlign w:val="center"/>
          </w:tcPr>
          <w:p w:rsidR="003C3E90" w:rsidRPr="00B06F83" w:rsidRDefault="003C3E90" w:rsidP="003C3E90">
            <w:pPr>
              <w:ind w:leftChars="8" w:left="18"/>
              <w:rPr>
                <w:b/>
                <w:bCs/>
                <w:color w:val="000000"/>
              </w:rPr>
            </w:pPr>
            <w:r w:rsidRPr="00B06F83">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6D0FC9" w:rsidP="006D0FC9">
            <w:pPr>
              <w:jc w:val="right"/>
              <w:rPr>
                <w:b/>
                <w:bCs/>
                <w:szCs w:val="22"/>
              </w:rPr>
            </w:pPr>
            <w:r w:rsidRPr="00B06F83">
              <w:rPr>
                <w:b/>
                <w:bCs/>
                <w:szCs w:val="22"/>
              </w:rPr>
              <w:t xml:space="preserve">             28.721.758 </w:t>
            </w:r>
          </w:p>
        </w:tc>
        <w:tc>
          <w:tcPr>
            <w:tcW w:w="575" w:type="dxa"/>
            <w:tcBorders>
              <w:top w:val="nil"/>
              <w:left w:val="nil"/>
              <w:bottom w:val="nil"/>
              <w:right w:val="nil"/>
            </w:tcBorders>
            <w:tcMar>
              <w:top w:w="0" w:type="dxa"/>
              <w:left w:w="14" w:type="dxa"/>
              <w:bottom w:w="0" w:type="dxa"/>
            </w:tcMar>
            <w:vAlign w:val="bottom"/>
          </w:tcPr>
          <w:p w:rsidR="003C3E90" w:rsidRPr="00B06F83" w:rsidRDefault="003C3E90" w:rsidP="003C3E90">
            <w:pPr>
              <w:ind w:right="15"/>
              <w:jc w:val="right"/>
              <w:rPr>
                <w:b/>
                <w:bCs/>
                <w:color w:val="000000"/>
                <w:szCs w:val="24"/>
              </w:rPr>
            </w:pPr>
          </w:p>
        </w:tc>
        <w:tc>
          <w:tcPr>
            <w:tcW w:w="1885" w:type="dxa"/>
            <w:tcBorders>
              <w:top w:val="single" w:sz="4" w:space="0" w:color="auto"/>
              <w:left w:val="nil"/>
              <w:bottom w:val="double" w:sz="6" w:space="0" w:color="auto"/>
              <w:right w:val="nil"/>
            </w:tcBorders>
            <w:tcMar>
              <w:top w:w="0" w:type="dxa"/>
              <w:left w:w="14" w:type="dxa"/>
              <w:bottom w:w="0" w:type="dxa"/>
            </w:tcMar>
            <w:vAlign w:val="bottom"/>
          </w:tcPr>
          <w:p w:rsidR="003C3E90" w:rsidRPr="00B06F83" w:rsidRDefault="003C3E90" w:rsidP="003C3E90">
            <w:pPr>
              <w:ind w:right="15"/>
              <w:jc w:val="right"/>
              <w:rPr>
                <w:b/>
                <w:bCs/>
                <w:color w:val="000000"/>
                <w:szCs w:val="24"/>
              </w:rPr>
            </w:pPr>
            <w:r w:rsidRPr="00B06F83">
              <w:rPr>
                <w:b/>
                <w:bCs/>
                <w:color w:val="000000"/>
                <w:szCs w:val="24"/>
              </w:rPr>
              <w:t>110.227.082</w:t>
            </w:r>
          </w:p>
        </w:tc>
      </w:tr>
    </w:tbl>
    <w:p w:rsidR="003C3E90" w:rsidRPr="00B06F83" w:rsidRDefault="003C3E90" w:rsidP="003C3E90">
      <w:pPr>
        <w:ind w:left="532" w:firstLine="6"/>
        <w:rPr>
          <w:color w:val="000000"/>
          <w:szCs w:val="24"/>
          <w:lang w:val="nl-NL"/>
        </w:rPr>
      </w:pPr>
    </w:p>
    <w:p w:rsidR="003C3E90" w:rsidRPr="00B06F83" w:rsidRDefault="003C3E90" w:rsidP="003C3E90">
      <w:pPr>
        <w:numPr>
          <w:ilvl w:val="1"/>
          <w:numId w:val="1"/>
        </w:numPr>
        <w:tabs>
          <w:tab w:val="clear" w:pos="792"/>
          <w:tab w:val="num" w:pos="552"/>
        </w:tabs>
        <w:ind w:left="532" w:hanging="546"/>
        <w:rPr>
          <w:color w:val="000000"/>
          <w:szCs w:val="24"/>
          <w:lang w:val="nl-NL"/>
        </w:rPr>
      </w:pPr>
      <w:r w:rsidRPr="00B06F83">
        <w:rPr>
          <w:b/>
          <w:bCs/>
          <w:color w:val="000000"/>
          <w:szCs w:val="24"/>
          <w:lang w:val="nl-NL"/>
        </w:rPr>
        <w:lastRenderedPageBreak/>
        <w:t>Chi phí tài chính</w:t>
      </w:r>
    </w:p>
    <w:tbl>
      <w:tblPr>
        <w:tblW w:w="8838" w:type="dxa"/>
        <w:tblInd w:w="563" w:type="dxa"/>
        <w:tblCellMar>
          <w:left w:w="0" w:type="dxa"/>
          <w:right w:w="0" w:type="dxa"/>
        </w:tblCellMar>
        <w:tblLook w:val="0000"/>
      </w:tblPr>
      <w:tblGrid>
        <w:gridCol w:w="4494"/>
        <w:gridCol w:w="1884"/>
        <w:gridCol w:w="575"/>
        <w:gridCol w:w="1885"/>
      </w:tblGrid>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rPr>
            </w:pPr>
          </w:p>
        </w:tc>
        <w:tc>
          <w:tcPr>
            <w:tcW w:w="4344" w:type="dxa"/>
            <w:gridSpan w:val="3"/>
            <w:tcBorders>
              <w:top w:val="nil"/>
              <w:left w:val="nil"/>
              <w:right w:val="nil"/>
            </w:tcBorders>
            <w:tcMar>
              <w:top w:w="17" w:type="dxa"/>
              <w:left w:w="17" w:type="dxa"/>
              <w:bottom w:w="0" w:type="dxa"/>
              <w:right w:w="17" w:type="dxa"/>
            </w:tcMar>
            <w:vAlign w:val="center"/>
          </w:tcPr>
          <w:p w:rsidR="003C3E90" w:rsidRPr="00B06F83" w:rsidRDefault="003C3E90" w:rsidP="003C3E90">
            <w:pPr>
              <w:ind w:right="43"/>
              <w:jc w:val="center"/>
              <w:rPr>
                <w:b/>
                <w:bCs/>
                <w:color w:val="000000"/>
              </w:rPr>
            </w:pPr>
            <w:r w:rsidRPr="00B06F83">
              <w:rPr>
                <w:b/>
                <w:bCs/>
                <w:color w:val="000000"/>
              </w:rPr>
              <w:t>Luỹ kế từ đầu năm đến cuối kỳ này</w:t>
            </w:r>
          </w:p>
        </w:tc>
      </w:tr>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tr</w:t>
            </w:r>
            <w:r w:rsidRPr="00B06F83">
              <w:rPr>
                <w:rFonts w:hint="eastAsia"/>
                <w:b/>
                <w:bCs/>
                <w:color w:val="000000"/>
              </w:rPr>
              <w:t>ư</w:t>
            </w:r>
            <w:r w:rsidRPr="00B06F83">
              <w:rPr>
                <w:b/>
                <w:bCs/>
                <w:color w:val="000000"/>
              </w:rPr>
              <w:t>ớc</w:t>
            </w:r>
          </w:p>
        </w:tc>
      </w:tr>
      <w:tr w:rsidR="003C3E90" w:rsidRPr="00B06F83" w:rsidTr="003C3E90">
        <w:trPr>
          <w:trHeight w:val="52"/>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jc w:val="left"/>
              <w:rPr>
                <w:color w:val="000000"/>
                <w:szCs w:val="24"/>
              </w:rPr>
            </w:pPr>
            <w:r w:rsidRPr="00B06F83">
              <w:rPr>
                <w:color w:val="000000"/>
              </w:rPr>
              <w:t>Chi phí lãi vay</w:t>
            </w:r>
          </w:p>
        </w:tc>
        <w:tc>
          <w:tcPr>
            <w:tcW w:w="1884" w:type="dxa"/>
            <w:tcBorders>
              <w:top w:val="nil"/>
              <w:left w:val="nil"/>
              <w:bottom w:val="nil"/>
              <w:right w:val="nil"/>
            </w:tcBorders>
            <w:tcMar>
              <w:top w:w="17" w:type="dxa"/>
              <w:left w:w="17" w:type="dxa"/>
              <w:bottom w:w="0" w:type="dxa"/>
              <w:right w:w="17" w:type="dxa"/>
            </w:tcMar>
            <w:vAlign w:val="bottom"/>
          </w:tcPr>
          <w:p w:rsidR="003C3E90" w:rsidRPr="00B06F83" w:rsidRDefault="006D0FC9" w:rsidP="006D0FC9">
            <w:pPr>
              <w:jc w:val="right"/>
              <w:rPr>
                <w:szCs w:val="22"/>
              </w:rPr>
            </w:pPr>
            <w:r w:rsidRPr="00B06F83">
              <w:rPr>
                <w:szCs w:val="22"/>
              </w:rPr>
              <w:t xml:space="preserve">        3.266.555.136 </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r w:rsidRPr="00B06F83">
              <w:rPr>
                <w:color w:val="000000"/>
                <w:szCs w:val="24"/>
              </w:rPr>
              <w:t>2.707.640.569</w:t>
            </w:r>
          </w:p>
        </w:tc>
      </w:tr>
      <w:tr w:rsidR="003C3E90" w:rsidRPr="00B06F83" w:rsidTr="003C3E90">
        <w:trPr>
          <w:trHeight w:val="118"/>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jc w:val="left"/>
              <w:rPr>
                <w:color w:val="000000"/>
                <w:szCs w:val="24"/>
              </w:rPr>
            </w:pPr>
            <w:r w:rsidRPr="00B06F83">
              <w:rPr>
                <w:color w:val="000000"/>
              </w:rPr>
              <w:t>Lỗ chênh lệch tỷ giá phát sinh</w:t>
            </w:r>
          </w:p>
        </w:tc>
        <w:tc>
          <w:tcPr>
            <w:tcW w:w="1884" w:type="dxa"/>
            <w:tcBorders>
              <w:top w:val="nil"/>
              <w:left w:val="nil"/>
              <w:bottom w:val="nil"/>
              <w:right w:val="nil"/>
            </w:tcBorders>
            <w:tcMar>
              <w:top w:w="17" w:type="dxa"/>
              <w:left w:w="17" w:type="dxa"/>
              <w:bottom w:w="0" w:type="dxa"/>
              <w:right w:w="17" w:type="dxa"/>
            </w:tcMar>
            <w:vAlign w:val="bottom"/>
          </w:tcPr>
          <w:p w:rsidR="003C3E90" w:rsidRPr="00B06F83" w:rsidRDefault="006D0FC9" w:rsidP="003C3E90">
            <w:pPr>
              <w:ind w:right="15"/>
              <w:jc w:val="right"/>
              <w:rPr>
                <w:color w:val="000000"/>
                <w:szCs w:val="22"/>
              </w:rPr>
            </w:pPr>
            <w:r w:rsidRPr="00B06F83">
              <w:rPr>
                <w:color w:val="000000"/>
                <w:szCs w:val="22"/>
              </w:rPr>
              <w:t>349.295</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r w:rsidRPr="00B06F83">
              <w:rPr>
                <w:color w:val="000000"/>
                <w:szCs w:val="24"/>
              </w:rPr>
              <w:t>474.580</w:t>
            </w:r>
          </w:p>
        </w:tc>
      </w:tr>
      <w:tr w:rsidR="003C3E90" w:rsidRPr="00B06F83" w:rsidTr="003C3E90">
        <w:trPr>
          <w:trHeight w:val="142"/>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jc w:val="left"/>
              <w:rPr>
                <w:color w:val="000000"/>
                <w:szCs w:val="24"/>
              </w:rPr>
            </w:pPr>
            <w:r w:rsidRPr="00B06F83">
              <w:rPr>
                <w:color w:val="000000"/>
              </w:rPr>
              <w:t>Dự phòng giảm giá chứng khoán kinh doanh và tổn thất đầu tư</w:t>
            </w:r>
          </w:p>
        </w:tc>
        <w:tc>
          <w:tcPr>
            <w:tcW w:w="1884" w:type="dxa"/>
            <w:tcBorders>
              <w:top w:val="nil"/>
              <w:left w:val="nil"/>
              <w:bottom w:val="nil"/>
              <w:right w:val="nil"/>
            </w:tcBorders>
            <w:tcMar>
              <w:top w:w="17" w:type="dxa"/>
              <w:left w:w="17" w:type="dxa"/>
              <w:bottom w:w="0" w:type="dxa"/>
              <w:right w:w="17" w:type="dxa"/>
            </w:tcMar>
            <w:vAlign w:val="bottom"/>
          </w:tcPr>
          <w:p w:rsidR="003C3E90" w:rsidRPr="00B06F83" w:rsidRDefault="006D0FC9" w:rsidP="003C3E90">
            <w:pPr>
              <w:ind w:right="15"/>
              <w:jc w:val="right"/>
              <w:rPr>
                <w:color w:val="000000"/>
                <w:szCs w:val="22"/>
              </w:rPr>
            </w:pPr>
            <w:r w:rsidRPr="00B06F83">
              <w:rPr>
                <w:color w:val="000000"/>
                <w:szCs w:val="22"/>
              </w:rPr>
              <w:t>-</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r w:rsidRPr="00B06F83">
              <w:rPr>
                <w:color w:val="000000"/>
                <w:szCs w:val="24"/>
              </w:rPr>
              <w:t>2.178.246.800</w:t>
            </w:r>
          </w:p>
        </w:tc>
      </w:tr>
      <w:tr w:rsidR="003C3E90" w:rsidRPr="00B06F83" w:rsidTr="003C3E90">
        <w:trPr>
          <w:trHeight w:val="138"/>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b/>
                <w:bCs/>
                <w:color w:val="000000"/>
                <w:szCs w:val="24"/>
              </w:rPr>
            </w:pPr>
            <w:r w:rsidRPr="00B06F83">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6D0FC9" w:rsidP="006D0FC9">
            <w:pPr>
              <w:jc w:val="right"/>
              <w:rPr>
                <w:b/>
                <w:bCs/>
                <w:szCs w:val="22"/>
              </w:rPr>
            </w:pPr>
            <w:r w:rsidRPr="00B06F83">
              <w:rPr>
                <w:b/>
                <w:bCs/>
                <w:szCs w:val="22"/>
              </w:rPr>
              <w:t xml:space="preserve">          3.266.904.431 </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r w:rsidRPr="00B06F83">
              <w:rPr>
                <w:b/>
                <w:bCs/>
                <w:color w:val="000000"/>
              </w:rPr>
              <w:t> 4.886.361.949</w:t>
            </w:r>
          </w:p>
        </w:tc>
      </w:tr>
    </w:tbl>
    <w:p w:rsidR="00955E59" w:rsidRPr="00B06F83" w:rsidRDefault="00955E59" w:rsidP="003C3E90">
      <w:pPr>
        <w:ind w:left="532" w:firstLine="6"/>
        <w:rPr>
          <w:color w:val="000000"/>
          <w:szCs w:val="24"/>
          <w:lang w:val="nl-NL"/>
        </w:rPr>
      </w:pPr>
    </w:p>
    <w:p w:rsidR="003C3E90" w:rsidRPr="00B06F83" w:rsidRDefault="003C3E90" w:rsidP="003C3E90">
      <w:pPr>
        <w:numPr>
          <w:ilvl w:val="1"/>
          <w:numId w:val="1"/>
        </w:numPr>
        <w:tabs>
          <w:tab w:val="clear" w:pos="792"/>
          <w:tab w:val="num" w:pos="552"/>
        </w:tabs>
        <w:ind w:left="532" w:hanging="546"/>
        <w:rPr>
          <w:szCs w:val="24"/>
          <w:lang w:val="nl-NL"/>
        </w:rPr>
      </w:pPr>
      <w:r w:rsidRPr="00B06F83">
        <w:rPr>
          <w:b/>
          <w:bCs/>
          <w:color w:val="000000"/>
          <w:szCs w:val="24"/>
          <w:lang w:val="nl-NL"/>
        </w:rPr>
        <w:t>Chi phí bán hàng</w:t>
      </w:r>
    </w:p>
    <w:tbl>
      <w:tblPr>
        <w:tblW w:w="8838" w:type="dxa"/>
        <w:tblInd w:w="563" w:type="dxa"/>
        <w:tblCellMar>
          <w:left w:w="0" w:type="dxa"/>
          <w:right w:w="0" w:type="dxa"/>
        </w:tblCellMar>
        <w:tblLook w:val="0000"/>
      </w:tblPr>
      <w:tblGrid>
        <w:gridCol w:w="4494"/>
        <w:gridCol w:w="1884"/>
        <w:gridCol w:w="575"/>
        <w:gridCol w:w="1885"/>
      </w:tblGrid>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rPr>
            </w:pPr>
          </w:p>
        </w:tc>
        <w:tc>
          <w:tcPr>
            <w:tcW w:w="4344" w:type="dxa"/>
            <w:gridSpan w:val="3"/>
            <w:tcBorders>
              <w:top w:val="nil"/>
              <w:left w:val="nil"/>
              <w:right w:val="nil"/>
            </w:tcBorders>
            <w:tcMar>
              <w:top w:w="17" w:type="dxa"/>
              <w:left w:w="17" w:type="dxa"/>
              <w:bottom w:w="0" w:type="dxa"/>
              <w:right w:w="17" w:type="dxa"/>
            </w:tcMar>
            <w:vAlign w:val="center"/>
          </w:tcPr>
          <w:p w:rsidR="003C3E90" w:rsidRPr="00B06F83" w:rsidRDefault="003C3E90" w:rsidP="003C3E90">
            <w:pPr>
              <w:ind w:right="43"/>
              <w:jc w:val="center"/>
              <w:rPr>
                <w:b/>
                <w:bCs/>
                <w:color w:val="000000"/>
              </w:rPr>
            </w:pPr>
            <w:r w:rsidRPr="00B06F83">
              <w:rPr>
                <w:b/>
                <w:bCs/>
                <w:color w:val="000000"/>
              </w:rPr>
              <w:t>Luỹ kế từ đầu năm đến cuối kỳ này</w:t>
            </w:r>
          </w:p>
        </w:tc>
      </w:tr>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tr</w:t>
            </w:r>
            <w:r w:rsidRPr="00B06F83">
              <w:rPr>
                <w:rFonts w:hint="eastAsia"/>
                <w:b/>
                <w:bCs/>
                <w:color w:val="000000"/>
              </w:rPr>
              <w:t>ư</w:t>
            </w:r>
            <w:r w:rsidRPr="00B06F83">
              <w:rPr>
                <w:b/>
                <w:bCs/>
                <w:color w:val="000000"/>
              </w:rPr>
              <w:t>ớc</w:t>
            </w:r>
          </w:p>
        </w:tc>
      </w:tr>
      <w:tr w:rsidR="00E64540" w:rsidRPr="00B06F83" w:rsidTr="003C3E90">
        <w:trPr>
          <w:trHeight w:val="52"/>
        </w:trPr>
        <w:tc>
          <w:tcPr>
            <w:tcW w:w="4494" w:type="dxa"/>
            <w:tcBorders>
              <w:top w:val="nil"/>
              <w:left w:val="nil"/>
              <w:bottom w:val="nil"/>
              <w:right w:val="nil"/>
            </w:tcBorders>
            <w:tcMar>
              <w:top w:w="17" w:type="dxa"/>
              <w:left w:w="17" w:type="dxa"/>
              <w:bottom w:w="0" w:type="dxa"/>
              <w:right w:w="17" w:type="dxa"/>
            </w:tcMar>
            <w:vAlign w:val="center"/>
          </w:tcPr>
          <w:p w:rsidR="00E64540" w:rsidRPr="00B06F83" w:rsidRDefault="00E64540" w:rsidP="003C3E90">
            <w:pPr>
              <w:jc w:val="left"/>
              <w:rPr>
                <w:color w:val="000000"/>
                <w:szCs w:val="24"/>
              </w:rPr>
            </w:pPr>
            <w:r w:rsidRPr="00B06F83">
              <w:rPr>
                <w:color w:val="000000"/>
                <w:szCs w:val="24"/>
              </w:rPr>
              <w:t xml:space="preserve">Chi phí cho nhân viên </w:t>
            </w:r>
          </w:p>
        </w:tc>
        <w:tc>
          <w:tcPr>
            <w:tcW w:w="1884" w:type="dxa"/>
            <w:tcBorders>
              <w:top w:val="nil"/>
              <w:left w:val="nil"/>
              <w:bottom w:val="nil"/>
              <w:right w:val="nil"/>
            </w:tcBorders>
            <w:tcMar>
              <w:top w:w="17" w:type="dxa"/>
              <w:left w:w="17" w:type="dxa"/>
              <w:bottom w:w="0" w:type="dxa"/>
              <w:right w:w="17" w:type="dxa"/>
            </w:tcMar>
            <w:vAlign w:val="bottom"/>
          </w:tcPr>
          <w:p w:rsidR="00E64540" w:rsidRPr="00B06F83" w:rsidRDefault="00E64540">
            <w:pPr>
              <w:jc w:val="right"/>
              <w:rPr>
                <w:szCs w:val="22"/>
              </w:rPr>
            </w:pPr>
            <w:r w:rsidRPr="00B06F83">
              <w:rPr>
                <w:szCs w:val="22"/>
              </w:rPr>
              <w:t>953.794.743</w:t>
            </w:r>
          </w:p>
        </w:tc>
        <w:tc>
          <w:tcPr>
            <w:tcW w:w="57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rPr>
                <w:color w:val="000000"/>
                <w:szCs w:val="24"/>
              </w:rPr>
            </w:pPr>
            <w:r w:rsidRPr="00B06F83">
              <w:rPr>
                <w:color w:val="000000"/>
                <w:szCs w:val="24"/>
              </w:rPr>
              <w:t>850.337.183</w:t>
            </w:r>
          </w:p>
        </w:tc>
      </w:tr>
      <w:tr w:rsidR="00E64540" w:rsidRPr="00B06F83" w:rsidTr="003C3E90">
        <w:trPr>
          <w:trHeight w:val="52"/>
        </w:trPr>
        <w:tc>
          <w:tcPr>
            <w:tcW w:w="4494" w:type="dxa"/>
            <w:tcBorders>
              <w:top w:val="nil"/>
              <w:left w:val="nil"/>
              <w:bottom w:val="nil"/>
              <w:right w:val="nil"/>
            </w:tcBorders>
            <w:tcMar>
              <w:top w:w="17" w:type="dxa"/>
              <w:left w:w="17" w:type="dxa"/>
              <w:bottom w:w="0" w:type="dxa"/>
              <w:right w:w="17" w:type="dxa"/>
            </w:tcMar>
            <w:vAlign w:val="center"/>
          </w:tcPr>
          <w:p w:rsidR="00E64540" w:rsidRPr="00B06F83" w:rsidRDefault="00E64540" w:rsidP="003C3E90">
            <w:pPr>
              <w:jc w:val="left"/>
              <w:rPr>
                <w:color w:val="000000"/>
                <w:szCs w:val="24"/>
              </w:rPr>
            </w:pPr>
            <w:r w:rsidRPr="00B06F83">
              <w:rPr>
                <w:color w:val="000000"/>
                <w:szCs w:val="24"/>
              </w:rPr>
              <w:t>Chi phí vật liệu, bao bì</w:t>
            </w:r>
          </w:p>
        </w:tc>
        <w:tc>
          <w:tcPr>
            <w:tcW w:w="1884" w:type="dxa"/>
            <w:tcBorders>
              <w:top w:val="nil"/>
              <w:left w:val="nil"/>
              <w:bottom w:val="nil"/>
              <w:right w:val="nil"/>
            </w:tcBorders>
            <w:tcMar>
              <w:top w:w="17" w:type="dxa"/>
              <w:left w:w="17" w:type="dxa"/>
              <w:bottom w:w="0" w:type="dxa"/>
              <w:right w:w="17" w:type="dxa"/>
            </w:tcMar>
            <w:vAlign w:val="bottom"/>
          </w:tcPr>
          <w:p w:rsidR="00E64540" w:rsidRPr="00B06F83" w:rsidRDefault="00E64540">
            <w:pPr>
              <w:jc w:val="right"/>
              <w:rPr>
                <w:szCs w:val="22"/>
              </w:rPr>
            </w:pPr>
            <w:r w:rsidRPr="00B06F83">
              <w:rPr>
                <w:szCs w:val="22"/>
              </w:rPr>
              <w:t>-</w:t>
            </w:r>
          </w:p>
        </w:tc>
        <w:tc>
          <w:tcPr>
            <w:tcW w:w="57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rPr>
                <w:color w:val="000000"/>
                <w:szCs w:val="24"/>
              </w:rPr>
            </w:pPr>
            <w:r w:rsidRPr="00B06F83">
              <w:rPr>
                <w:color w:val="000000"/>
                <w:szCs w:val="24"/>
              </w:rPr>
              <w:t>64.499.063</w:t>
            </w:r>
          </w:p>
        </w:tc>
      </w:tr>
      <w:tr w:rsidR="00E64540" w:rsidRPr="00B06F83" w:rsidTr="003C3E90">
        <w:trPr>
          <w:trHeight w:val="52"/>
        </w:trPr>
        <w:tc>
          <w:tcPr>
            <w:tcW w:w="4494" w:type="dxa"/>
            <w:tcBorders>
              <w:top w:val="nil"/>
              <w:left w:val="nil"/>
              <w:bottom w:val="nil"/>
              <w:right w:val="nil"/>
            </w:tcBorders>
            <w:tcMar>
              <w:top w:w="17" w:type="dxa"/>
              <w:left w:w="17" w:type="dxa"/>
              <w:bottom w:w="0" w:type="dxa"/>
              <w:right w:w="17" w:type="dxa"/>
            </w:tcMar>
            <w:vAlign w:val="center"/>
          </w:tcPr>
          <w:p w:rsidR="00E64540" w:rsidRPr="00B06F83" w:rsidRDefault="00E64540" w:rsidP="003C3E90">
            <w:pPr>
              <w:jc w:val="left"/>
              <w:rPr>
                <w:color w:val="000000"/>
                <w:szCs w:val="24"/>
              </w:rPr>
            </w:pPr>
            <w:r w:rsidRPr="00B06F83">
              <w:rPr>
                <w:color w:val="000000"/>
                <w:szCs w:val="24"/>
              </w:rPr>
              <w:t>Chi phí dụng cụ, đồ dùng</w:t>
            </w:r>
          </w:p>
        </w:tc>
        <w:tc>
          <w:tcPr>
            <w:tcW w:w="1884" w:type="dxa"/>
            <w:tcBorders>
              <w:top w:val="nil"/>
              <w:left w:val="nil"/>
              <w:bottom w:val="nil"/>
              <w:right w:val="nil"/>
            </w:tcBorders>
            <w:tcMar>
              <w:top w:w="17" w:type="dxa"/>
              <w:left w:w="17" w:type="dxa"/>
              <w:bottom w:w="0" w:type="dxa"/>
              <w:right w:w="17" w:type="dxa"/>
            </w:tcMar>
            <w:vAlign w:val="bottom"/>
          </w:tcPr>
          <w:p w:rsidR="00E64540" w:rsidRPr="00B06F83" w:rsidRDefault="00E64540">
            <w:pPr>
              <w:jc w:val="right"/>
              <w:rPr>
                <w:szCs w:val="22"/>
              </w:rPr>
            </w:pPr>
            <w:r w:rsidRPr="00B06F83">
              <w:rPr>
                <w:szCs w:val="22"/>
              </w:rPr>
              <w:t>-</w:t>
            </w:r>
          </w:p>
        </w:tc>
        <w:tc>
          <w:tcPr>
            <w:tcW w:w="57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rPr>
                <w:color w:val="000000"/>
                <w:szCs w:val="24"/>
              </w:rPr>
            </w:pPr>
            <w:r w:rsidRPr="00B06F83">
              <w:rPr>
                <w:color w:val="000000"/>
                <w:szCs w:val="24"/>
              </w:rPr>
              <w:t>644.112</w:t>
            </w:r>
          </w:p>
        </w:tc>
      </w:tr>
      <w:tr w:rsidR="00E64540" w:rsidRPr="00B06F83" w:rsidTr="003C3E90">
        <w:trPr>
          <w:trHeight w:val="118"/>
        </w:trPr>
        <w:tc>
          <w:tcPr>
            <w:tcW w:w="4494" w:type="dxa"/>
            <w:tcBorders>
              <w:top w:val="nil"/>
              <w:left w:val="nil"/>
              <w:bottom w:val="nil"/>
              <w:right w:val="nil"/>
            </w:tcBorders>
            <w:tcMar>
              <w:top w:w="17" w:type="dxa"/>
              <w:left w:w="17" w:type="dxa"/>
              <w:bottom w:w="0" w:type="dxa"/>
              <w:right w:w="17" w:type="dxa"/>
            </w:tcMar>
            <w:vAlign w:val="center"/>
          </w:tcPr>
          <w:p w:rsidR="00E64540" w:rsidRPr="00B06F83" w:rsidRDefault="00E64540" w:rsidP="003C3E90">
            <w:pPr>
              <w:jc w:val="left"/>
              <w:rPr>
                <w:color w:val="000000"/>
                <w:szCs w:val="24"/>
              </w:rPr>
            </w:pPr>
            <w:r w:rsidRPr="00B06F83">
              <w:rPr>
                <w:color w:val="000000"/>
              </w:rPr>
              <w:t>Chi phí khấu hao tài sản cố định</w:t>
            </w:r>
          </w:p>
        </w:tc>
        <w:tc>
          <w:tcPr>
            <w:tcW w:w="1884" w:type="dxa"/>
            <w:tcBorders>
              <w:top w:val="nil"/>
              <w:left w:val="nil"/>
              <w:bottom w:val="nil"/>
              <w:right w:val="nil"/>
            </w:tcBorders>
            <w:tcMar>
              <w:top w:w="17" w:type="dxa"/>
              <w:left w:w="17" w:type="dxa"/>
              <w:bottom w:w="0" w:type="dxa"/>
              <w:right w:w="17" w:type="dxa"/>
            </w:tcMar>
            <w:vAlign w:val="bottom"/>
          </w:tcPr>
          <w:p w:rsidR="00E64540" w:rsidRPr="00B06F83" w:rsidRDefault="00E64540">
            <w:pPr>
              <w:jc w:val="right"/>
              <w:rPr>
                <w:szCs w:val="22"/>
              </w:rPr>
            </w:pPr>
            <w:r w:rsidRPr="00B06F83">
              <w:rPr>
                <w:szCs w:val="22"/>
              </w:rPr>
              <w:t>93.476.532</w:t>
            </w:r>
          </w:p>
        </w:tc>
        <w:tc>
          <w:tcPr>
            <w:tcW w:w="57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rPr>
                <w:color w:val="000000"/>
                <w:szCs w:val="24"/>
              </w:rPr>
            </w:pPr>
            <w:r w:rsidRPr="00B06F83">
              <w:rPr>
                <w:color w:val="000000"/>
                <w:szCs w:val="24"/>
              </w:rPr>
              <w:t>55.705.799</w:t>
            </w:r>
          </w:p>
        </w:tc>
      </w:tr>
      <w:tr w:rsidR="00E64540" w:rsidRPr="00B06F83" w:rsidTr="003C3E90">
        <w:trPr>
          <w:trHeight w:val="142"/>
        </w:trPr>
        <w:tc>
          <w:tcPr>
            <w:tcW w:w="4494" w:type="dxa"/>
            <w:tcBorders>
              <w:top w:val="nil"/>
              <w:left w:val="nil"/>
              <w:bottom w:val="nil"/>
              <w:right w:val="nil"/>
            </w:tcBorders>
            <w:tcMar>
              <w:top w:w="17" w:type="dxa"/>
              <w:left w:w="17" w:type="dxa"/>
              <w:bottom w:w="0" w:type="dxa"/>
              <w:right w:w="17" w:type="dxa"/>
            </w:tcMar>
            <w:vAlign w:val="center"/>
          </w:tcPr>
          <w:p w:rsidR="00E64540" w:rsidRPr="00B06F83" w:rsidRDefault="00E64540" w:rsidP="003C3E90">
            <w:pPr>
              <w:jc w:val="left"/>
              <w:rPr>
                <w:color w:val="000000"/>
              </w:rPr>
            </w:pPr>
            <w:r w:rsidRPr="00B06F83">
              <w:rPr>
                <w:color w:val="000000"/>
              </w:rPr>
              <w:t>Chi phí dịch vụ mua ngoài</w:t>
            </w:r>
          </w:p>
        </w:tc>
        <w:tc>
          <w:tcPr>
            <w:tcW w:w="1884" w:type="dxa"/>
            <w:tcBorders>
              <w:top w:val="nil"/>
              <w:left w:val="nil"/>
              <w:bottom w:val="nil"/>
              <w:right w:val="nil"/>
            </w:tcBorders>
            <w:tcMar>
              <w:top w:w="17" w:type="dxa"/>
              <w:left w:w="17" w:type="dxa"/>
              <w:bottom w:w="0" w:type="dxa"/>
              <w:right w:w="17" w:type="dxa"/>
            </w:tcMar>
            <w:vAlign w:val="bottom"/>
          </w:tcPr>
          <w:p w:rsidR="00E64540" w:rsidRPr="00B06F83" w:rsidRDefault="00E64540">
            <w:pPr>
              <w:jc w:val="right"/>
              <w:rPr>
                <w:szCs w:val="22"/>
              </w:rPr>
            </w:pPr>
            <w:r w:rsidRPr="00B06F83">
              <w:rPr>
                <w:szCs w:val="22"/>
              </w:rPr>
              <w:t>804.515.987</w:t>
            </w:r>
          </w:p>
        </w:tc>
        <w:tc>
          <w:tcPr>
            <w:tcW w:w="57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rPr>
                <w:color w:val="000000"/>
                <w:szCs w:val="24"/>
              </w:rPr>
            </w:pPr>
            <w:r w:rsidRPr="00B06F83">
              <w:rPr>
                <w:color w:val="000000"/>
                <w:szCs w:val="24"/>
              </w:rPr>
              <w:t>155.711.600</w:t>
            </w:r>
          </w:p>
        </w:tc>
      </w:tr>
      <w:tr w:rsidR="00E64540" w:rsidRPr="00B06F83" w:rsidTr="003C3E90">
        <w:trPr>
          <w:trHeight w:val="124"/>
        </w:trPr>
        <w:tc>
          <w:tcPr>
            <w:tcW w:w="4494" w:type="dxa"/>
            <w:tcBorders>
              <w:top w:val="nil"/>
              <w:left w:val="nil"/>
              <w:bottom w:val="nil"/>
              <w:right w:val="nil"/>
            </w:tcBorders>
            <w:tcMar>
              <w:top w:w="17" w:type="dxa"/>
              <w:left w:w="17" w:type="dxa"/>
              <w:bottom w:w="0" w:type="dxa"/>
              <w:right w:w="17" w:type="dxa"/>
            </w:tcMar>
            <w:vAlign w:val="center"/>
          </w:tcPr>
          <w:p w:rsidR="00E64540" w:rsidRPr="00B06F83" w:rsidRDefault="00E64540" w:rsidP="003C3E90">
            <w:pPr>
              <w:jc w:val="left"/>
              <w:rPr>
                <w:color w:val="FF0000"/>
                <w:szCs w:val="24"/>
              </w:rPr>
            </w:pPr>
            <w:r w:rsidRPr="00B06F83">
              <w:t xml:space="preserve">Các chi phí khác </w:t>
            </w:r>
          </w:p>
        </w:tc>
        <w:tc>
          <w:tcPr>
            <w:tcW w:w="1884" w:type="dxa"/>
            <w:tcBorders>
              <w:top w:val="nil"/>
              <w:left w:val="nil"/>
              <w:bottom w:val="nil"/>
              <w:right w:val="nil"/>
            </w:tcBorders>
            <w:tcMar>
              <w:top w:w="17" w:type="dxa"/>
              <w:left w:w="17" w:type="dxa"/>
              <w:bottom w:w="0" w:type="dxa"/>
              <w:right w:w="17" w:type="dxa"/>
            </w:tcMar>
            <w:vAlign w:val="bottom"/>
          </w:tcPr>
          <w:p w:rsidR="00E64540" w:rsidRPr="00B06F83" w:rsidRDefault="00E64540">
            <w:pPr>
              <w:jc w:val="right"/>
              <w:rPr>
                <w:szCs w:val="22"/>
              </w:rPr>
            </w:pPr>
            <w:r w:rsidRPr="00B06F83">
              <w:rPr>
                <w:szCs w:val="22"/>
              </w:rPr>
              <w:t>265.063.113</w:t>
            </w:r>
          </w:p>
        </w:tc>
        <w:tc>
          <w:tcPr>
            <w:tcW w:w="57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pPr>
          </w:p>
        </w:tc>
        <w:tc>
          <w:tcPr>
            <w:tcW w:w="188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pPr>
            <w:r w:rsidRPr="00B06F83">
              <w:t>605.410.530</w:t>
            </w:r>
          </w:p>
        </w:tc>
      </w:tr>
      <w:tr w:rsidR="00E64540" w:rsidRPr="00B06F83" w:rsidTr="003C3E90">
        <w:trPr>
          <w:trHeight w:val="138"/>
        </w:trPr>
        <w:tc>
          <w:tcPr>
            <w:tcW w:w="4494" w:type="dxa"/>
            <w:tcBorders>
              <w:top w:val="nil"/>
              <w:left w:val="nil"/>
              <w:bottom w:val="nil"/>
              <w:right w:val="nil"/>
            </w:tcBorders>
            <w:tcMar>
              <w:top w:w="17" w:type="dxa"/>
              <w:left w:w="17" w:type="dxa"/>
              <w:bottom w:w="0" w:type="dxa"/>
              <w:right w:w="17" w:type="dxa"/>
            </w:tcMar>
            <w:vAlign w:val="center"/>
          </w:tcPr>
          <w:p w:rsidR="00E64540" w:rsidRPr="00B06F83" w:rsidRDefault="00E64540" w:rsidP="003C3E90">
            <w:pPr>
              <w:jc w:val="left"/>
              <w:rPr>
                <w:b/>
                <w:bCs/>
                <w:color w:val="000000"/>
                <w:szCs w:val="24"/>
              </w:rPr>
            </w:pPr>
            <w:r w:rsidRPr="00B06F83">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E64540" w:rsidRPr="00B06F83" w:rsidRDefault="00E64540">
            <w:pPr>
              <w:jc w:val="right"/>
              <w:rPr>
                <w:b/>
                <w:szCs w:val="22"/>
              </w:rPr>
            </w:pPr>
            <w:r w:rsidRPr="00B06F83">
              <w:rPr>
                <w:b/>
                <w:szCs w:val="22"/>
              </w:rPr>
              <w:t>2.116.850.375</w:t>
            </w:r>
          </w:p>
        </w:tc>
        <w:tc>
          <w:tcPr>
            <w:tcW w:w="57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rPr>
                <w:b/>
                <w:bCs/>
                <w:color w:val="000000"/>
                <w:szCs w:val="24"/>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E64540" w:rsidRPr="00B06F83" w:rsidRDefault="00E64540" w:rsidP="003C3E90">
            <w:pPr>
              <w:ind w:right="15"/>
              <w:jc w:val="right"/>
              <w:rPr>
                <w:b/>
                <w:bCs/>
                <w:color w:val="000000"/>
                <w:szCs w:val="24"/>
              </w:rPr>
            </w:pPr>
            <w:r w:rsidRPr="00B06F83">
              <w:rPr>
                <w:b/>
                <w:bCs/>
                <w:color w:val="000000"/>
                <w:szCs w:val="24"/>
              </w:rPr>
              <w:t>1.732.308.287</w:t>
            </w:r>
          </w:p>
        </w:tc>
      </w:tr>
    </w:tbl>
    <w:p w:rsidR="003C3E90" w:rsidRPr="00B06F83" w:rsidRDefault="003C3E90" w:rsidP="003C3E90">
      <w:pPr>
        <w:ind w:left="532" w:firstLine="6"/>
        <w:rPr>
          <w:b/>
          <w:color w:val="000000"/>
          <w:szCs w:val="24"/>
          <w:lang w:val="nl-NL"/>
        </w:rPr>
      </w:pPr>
    </w:p>
    <w:p w:rsidR="003C3E90" w:rsidRPr="00B06F83" w:rsidRDefault="003C3E90" w:rsidP="003C3E90">
      <w:pPr>
        <w:numPr>
          <w:ilvl w:val="1"/>
          <w:numId w:val="1"/>
        </w:numPr>
        <w:tabs>
          <w:tab w:val="clear" w:pos="792"/>
          <w:tab w:val="num" w:pos="552"/>
        </w:tabs>
        <w:ind w:left="532" w:hanging="546"/>
        <w:rPr>
          <w:szCs w:val="24"/>
          <w:lang w:val="nl-NL"/>
        </w:rPr>
      </w:pPr>
      <w:r w:rsidRPr="00B06F83">
        <w:rPr>
          <w:b/>
          <w:bCs/>
          <w:color w:val="000000"/>
          <w:szCs w:val="24"/>
          <w:lang w:val="nl-NL"/>
        </w:rPr>
        <w:t>Chi phí quản lý doanh nghiệp</w:t>
      </w:r>
    </w:p>
    <w:tbl>
      <w:tblPr>
        <w:tblW w:w="8838" w:type="dxa"/>
        <w:tblInd w:w="563" w:type="dxa"/>
        <w:tblCellMar>
          <w:left w:w="0" w:type="dxa"/>
          <w:right w:w="0" w:type="dxa"/>
        </w:tblCellMar>
        <w:tblLook w:val="0000"/>
      </w:tblPr>
      <w:tblGrid>
        <w:gridCol w:w="4494"/>
        <w:gridCol w:w="1884"/>
        <w:gridCol w:w="575"/>
        <w:gridCol w:w="1885"/>
      </w:tblGrid>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lang w:val="nl-NL"/>
              </w:rPr>
            </w:pPr>
          </w:p>
        </w:tc>
        <w:tc>
          <w:tcPr>
            <w:tcW w:w="4344" w:type="dxa"/>
            <w:gridSpan w:val="3"/>
            <w:tcBorders>
              <w:top w:val="nil"/>
              <w:left w:val="nil"/>
              <w:right w:val="nil"/>
            </w:tcBorders>
            <w:tcMar>
              <w:top w:w="17" w:type="dxa"/>
              <w:left w:w="17" w:type="dxa"/>
              <w:bottom w:w="0" w:type="dxa"/>
              <w:right w:w="17" w:type="dxa"/>
            </w:tcMar>
            <w:vAlign w:val="center"/>
          </w:tcPr>
          <w:p w:rsidR="003C3E90" w:rsidRPr="00B06F83" w:rsidRDefault="003C3E90" w:rsidP="003C3E90">
            <w:pPr>
              <w:ind w:right="43"/>
              <w:jc w:val="center"/>
              <w:rPr>
                <w:b/>
                <w:bCs/>
                <w:color w:val="000000"/>
                <w:lang w:val="nl-NL"/>
              </w:rPr>
            </w:pPr>
            <w:r w:rsidRPr="00B06F83">
              <w:rPr>
                <w:b/>
                <w:bCs/>
                <w:color w:val="000000"/>
                <w:lang w:val="nl-NL"/>
              </w:rPr>
              <w:t>Luỹ kế từ đầu năm đến cuối kỳ này</w:t>
            </w:r>
          </w:p>
        </w:tc>
      </w:tr>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tr</w:t>
            </w:r>
            <w:r w:rsidRPr="00B06F83">
              <w:rPr>
                <w:rFonts w:hint="eastAsia"/>
                <w:b/>
                <w:bCs/>
                <w:color w:val="000000"/>
              </w:rPr>
              <w:t>ư</w:t>
            </w:r>
            <w:r w:rsidRPr="00B06F83">
              <w:rPr>
                <w:b/>
                <w:bCs/>
                <w:color w:val="000000"/>
              </w:rPr>
              <w:t>ớc</w:t>
            </w:r>
          </w:p>
        </w:tc>
      </w:tr>
      <w:tr w:rsidR="00955E59" w:rsidRPr="00B06F83" w:rsidTr="003C3E90">
        <w:trPr>
          <w:trHeight w:val="52"/>
        </w:trPr>
        <w:tc>
          <w:tcPr>
            <w:tcW w:w="4494" w:type="dxa"/>
            <w:tcBorders>
              <w:top w:val="nil"/>
              <w:left w:val="nil"/>
              <w:bottom w:val="nil"/>
              <w:right w:val="nil"/>
            </w:tcBorders>
            <w:tcMar>
              <w:top w:w="17" w:type="dxa"/>
              <w:left w:w="17" w:type="dxa"/>
              <w:bottom w:w="0" w:type="dxa"/>
              <w:right w:w="17" w:type="dxa"/>
            </w:tcMar>
            <w:vAlign w:val="center"/>
          </w:tcPr>
          <w:p w:rsidR="00955E59" w:rsidRPr="00B06F83" w:rsidRDefault="00955E59" w:rsidP="003C3E90">
            <w:pPr>
              <w:jc w:val="left"/>
              <w:rPr>
                <w:color w:val="000000"/>
                <w:szCs w:val="24"/>
              </w:rPr>
            </w:pPr>
            <w:r w:rsidRPr="00B06F83">
              <w:rPr>
                <w:color w:val="000000"/>
                <w:szCs w:val="24"/>
              </w:rPr>
              <w:t xml:space="preserve">Chi phí cho nhân viên </w:t>
            </w:r>
          </w:p>
        </w:tc>
        <w:tc>
          <w:tcPr>
            <w:tcW w:w="1884" w:type="dxa"/>
            <w:tcBorders>
              <w:top w:val="nil"/>
              <w:left w:val="nil"/>
              <w:bottom w:val="nil"/>
              <w:right w:val="nil"/>
            </w:tcBorders>
            <w:tcMar>
              <w:top w:w="17" w:type="dxa"/>
              <w:left w:w="17" w:type="dxa"/>
              <w:bottom w:w="0" w:type="dxa"/>
              <w:right w:w="17" w:type="dxa"/>
            </w:tcMar>
            <w:vAlign w:val="bottom"/>
          </w:tcPr>
          <w:p w:rsidR="00955E59" w:rsidRPr="00B06F83" w:rsidRDefault="00955E59">
            <w:pPr>
              <w:jc w:val="right"/>
              <w:rPr>
                <w:szCs w:val="22"/>
              </w:rPr>
            </w:pPr>
            <w:r w:rsidRPr="00B06F83">
              <w:rPr>
                <w:szCs w:val="22"/>
              </w:rPr>
              <w:t>1.833.395.397</w:t>
            </w:r>
          </w:p>
        </w:tc>
        <w:tc>
          <w:tcPr>
            <w:tcW w:w="57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r w:rsidRPr="00B06F83">
              <w:rPr>
                <w:color w:val="000000"/>
                <w:szCs w:val="24"/>
              </w:rPr>
              <w:t>1.509.433.122</w:t>
            </w:r>
          </w:p>
        </w:tc>
      </w:tr>
      <w:tr w:rsidR="00955E59" w:rsidRPr="00B06F83" w:rsidTr="003C3E90">
        <w:trPr>
          <w:trHeight w:val="118"/>
        </w:trPr>
        <w:tc>
          <w:tcPr>
            <w:tcW w:w="4494" w:type="dxa"/>
            <w:tcBorders>
              <w:top w:val="nil"/>
              <w:left w:val="nil"/>
              <w:bottom w:val="nil"/>
              <w:right w:val="nil"/>
            </w:tcBorders>
            <w:tcMar>
              <w:top w:w="17" w:type="dxa"/>
              <w:left w:w="17" w:type="dxa"/>
              <w:bottom w:w="0" w:type="dxa"/>
              <w:right w:w="17" w:type="dxa"/>
            </w:tcMar>
            <w:vAlign w:val="center"/>
          </w:tcPr>
          <w:p w:rsidR="00955E59" w:rsidRPr="00B06F83" w:rsidRDefault="00955E59" w:rsidP="003C3E90">
            <w:pPr>
              <w:jc w:val="left"/>
              <w:rPr>
                <w:color w:val="000000"/>
                <w:szCs w:val="24"/>
              </w:rPr>
            </w:pPr>
            <w:r w:rsidRPr="00B06F83">
              <w:rPr>
                <w:color w:val="000000"/>
                <w:szCs w:val="24"/>
              </w:rPr>
              <w:t>Chi phí vật liệu quản lý</w:t>
            </w:r>
          </w:p>
        </w:tc>
        <w:tc>
          <w:tcPr>
            <w:tcW w:w="1884" w:type="dxa"/>
            <w:tcBorders>
              <w:top w:val="nil"/>
              <w:left w:val="nil"/>
              <w:bottom w:val="nil"/>
              <w:right w:val="nil"/>
            </w:tcBorders>
            <w:tcMar>
              <w:top w:w="17" w:type="dxa"/>
              <w:left w:w="17" w:type="dxa"/>
              <w:bottom w:w="0" w:type="dxa"/>
              <w:right w:w="17" w:type="dxa"/>
            </w:tcMar>
            <w:vAlign w:val="bottom"/>
          </w:tcPr>
          <w:p w:rsidR="00955E59" w:rsidRPr="00B06F83" w:rsidRDefault="00955E59">
            <w:pPr>
              <w:jc w:val="right"/>
              <w:rPr>
                <w:szCs w:val="22"/>
              </w:rPr>
            </w:pPr>
            <w:r w:rsidRPr="00B06F83">
              <w:rPr>
                <w:szCs w:val="22"/>
              </w:rPr>
              <w:t>7.771.243</w:t>
            </w:r>
          </w:p>
        </w:tc>
        <w:tc>
          <w:tcPr>
            <w:tcW w:w="57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r w:rsidRPr="00B06F83">
              <w:rPr>
                <w:color w:val="000000"/>
                <w:szCs w:val="24"/>
              </w:rPr>
              <w:t>13.580.011</w:t>
            </w:r>
          </w:p>
        </w:tc>
      </w:tr>
      <w:tr w:rsidR="00955E59" w:rsidRPr="00B06F83" w:rsidTr="003C3E90">
        <w:trPr>
          <w:trHeight w:val="118"/>
        </w:trPr>
        <w:tc>
          <w:tcPr>
            <w:tcW w:w="4494" w:type="dxa"/>
            <w:tcBorders>
              <w:top w:val="nil"/>
              <w:left w:val="nil"/>
              <w:bottom w:val="nil"/>
              <w:right w:val="nil"/>
            </w:tcBorders>
            <w:tcMar>
              <w:top w:w="17" w:type="dxa"/>
              <w:left w:w="17" w:type="dxa"/>
              <w:bottom w:w="0" w:type="dxa"/>
              <w:right w:w="17" w:type="dxa"/>
            </w:tcMar>
            <w:vAlign w:val="center"/>
          </w:tcPr>
          <w:p w:rsidR="00955E59" w:rsidRPr="00B06F83" w:rsidRDefault="00955E59" w:rsidP="003C3E90">
            <w:pPr>
              <w:jc w:val="left"/>
              <w:rPr>
                <w:color w:val="000000"/>
                <w:szCs w:val="24"/>
              </w:rPr>
            </w:pPr>
            <w:r w:rsidRPr="00B06F83">
              <w:rPr>
                <w:color w:val="000000"/>
                <w:szCs w:val="24"/>
              </w:rPr>
              <w:t>Chi phí đồ dùng văn phòng</w:t>
            </w:r>
          </w:p>
        </w:tc>
        <w:tc>
          <w:tcPr>
            <w:tcW w:w="1884" w:type="dxa"/>
            <w:tcBorders>
              <w:top w:val="nil"/>
              <w:left w:val="nil"/>
              <w:bottom w:val="nil"/>
              <w:right w:val="nil"/>
            </w:tcBorders>
            <w:tcMar>
              <w:top w:w="17" w:type="dxa"/>
              <w:left w:w="17" w:type="dxa"/>
              <w:bottom w:w="0" w:type="dxa"/>
              <w:right w:w="17" w:type="dxa"/>
            </w:tcMar>
            <w:vAlign w:val="bottom"/>
          </w:tcPr>
          <w:p w:rsidR="00955E59" w:rsidRPr="00B06F83" w:rsidRDefault="00955E59">
            <w:pPr>
              <w:jc w:val="right"/>
              <w:rPr>
                <w:szCs w:val="22"/>
              </w:rPr>
            </w:pPr>
            <w:r w:rsidRPr="00B06F83">
              <w:rPr>
                <w:szCs w:val="22"/>
              </w:rPr>
              <w:t>2.598.181</w:t>
            </w:r>
          </w:p>
        </w:tc>
        <w:tc>
          <w:tcPr>
            <w:tcW w:w="57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r w:rsidRPr="00B06F83">
              <w:rPr>
                <w:color w:val="000000"/>
                <w:szCs w:val="24"/>
              </w:rPr>
              <w:t>21.628.022</w:t>
            </w:r>
          </w:p>
        </w:tc>
      </w:tr>
      <w:tr w:rsidR="00955E59" w:rsidRPr="00B06F83" w:rsidTr="003C3E90">
        <w:trPr>
          <w:trHeight w:val="118"/>
        </w:trPr>
        <w:tc>
          <w:tcPr>
            <w:tcW w:w="4494" w:type="dxa"/>
            <w:tcBorders>
              <w:top w:val="nil"/>
              <w:left w:val="nil"/>
              <w:bottom w:val="nil"/>
              <w:right w:val="nil"/>
            </w:tcBorders>
            <w:tcMar>
              <w:top w:w="17" w:type="dxa"/>
              <w:left w:w="17" w:type="dxa"/>
              <w:bottom w:w="0" w:type="dxa"/>
              <w:right w:w="17" w:type="dxa"/>
            </w:tcMar>
            <w:vAlign w:val="center"/>
          </w:tcPr>
          <w:p w:rsidR="00955E59" w:rsidRPr="00B06F83" w:rsidRDefault="00955E59" w:rsidP="003C3E90">
            <w:pPr>
              <w:jc w:val="left"/>
              <w:rPr>
                <w:color w:val="000000"/>
                <w:szCs w:val="24"/>
              </w:rPr>
            </w:pPr>
            <w:r w:rsidRPr="00B06F83">
              <w:rPr>
                <w:color w:val="000000"/>
              </w:rPr>
              <w:t>Chi phí khấu hao tài sản cố định</w:t>
            </w:r>
          </w:p>
        </w:tc>
        <w:tc>
          <w:tcPr>
            <w:tcW w:w="1884" w:type="dxa"/>
            <w:tcBorders>
              <w:top w:val="nil"/>
              <w:left w:val="nil"/>
              <w:bottom w:val="nil"/>
              <w:right w:val="nil"/>
            </w:tcBorders>
            <w:tcMar>
              <w:top w:w="17" w:type="dxa"/>
              <w:left w:w="17" w:type="dxa"/>
              <w:bottom w:w="0" w:type="dxa"/>
              <w:right w:w="17" w:type="dxa"/>
            </w:tcMar>
            <w:vAlign w:val="bottom"/>
          </w:tcPr>
          <w:p w:rsidR="00955E59" w:rsidRPr="00B06F83" w:rsidRDefault="00955E59">
            <w:pPr>
              <w:jc w:val="right"/>
              <w:rPr>
                <w:szCs w:val="22"/>
              </w:rPr>
            </w:pPr>
            <w:r w:rsidRPr="00B06F83">
              <w:rPr>
                <w:szCs w:val="22"/>
              </w:rPr>
              <w:t>892.933.788</w:t>
            </w:r>
          </w:p>
        </w:tc>
        <w:tc>
          <w:tcPr>
            <w:tcW w:w="57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r w:rsidRPr="00B06F83">
              <w:rPr>
                <w:color w:val="000000"/>
                <w:szCs w:val="24"/>
              </w:rPr>
              <w:t>687.023.448</w:t>
            </w:r>
          </w:p>
        </w:tc>
      </w:tr>
      <w:tr w:rsidR="00955E59" w:rsidRPr="00B06F83" w:rsidTr="003C3E90">
        <w:trPr>
          <w:trHeight w:val="142"/>
        </w:trPr>
        <w:tc>
          <w:tcPr>
            <w:tcW w:w="4494" w:type="dxa"/>
            <w:tcBorders>
              <w:top w:val="nil"/>
              <w:left w:val="nil"/>
              <w:bottom w:val="nil"/>
              <w:right w:val="nil"/>
            </w:tcBorders>
            <w:tcMar>
              <w:top w:w="17" w:type="dxa"/>
              <w:left w:w="17" w:type="dxa"/>
              <w:bottom w:w="0" w:type="dxa"/>
              <w:right w:w="17" w:type="dxa"/>
            </w:tcMar>
            <w:vAlign w:val="center"/>
          </w:tcPr>
          <w:p w:rsidR="00955E59" w:rsidRPr="00B06F83" w:rsidRDefault="00955E59" w:rsidP="003C3E90">
            <w:pPr>
              <w:jc w:val="left"/>
              <w:rPr>
                <w:color w:val="000000"/>
              </w:rPr>
            </w:pPr>
            <w:r w:rsidRPr="00B06F83">
              <w:rPr>
                <w:color w:val="000000"/>
              </w:rPr>
              <w:t>Thuế, phí và lệ phí</w:t>
            </w:r>
          </w:p>
        </w:tc>
        <w:tc>
          <w:tcPr>
            <w:tcW w:w="1884" w:type="dxa"/>
            <w:tcBorders>
              <w:top w:val="nil"/>
              <w:left w:val="nil"/>
              <w:bottom w:val="nil"/>
              <w:right w:val="nil"/>
            </w:tcBorders>
            <w:tcMar>
              <w:top w:w="17" w:type="dxa"/>
              <w:left w:w="17" w:type="dxa"/>
              <w:bottom w:w="0" w:type="dxa"/>
              <w:right w:w="17" w:type="dxa"/>
            </w:tcMar>
            <w:vAlign w:val="bottom"/>
          </w:tcPr>
          <w:p w:rsidR="00955E59" w:rsidRPr="00B06F83" w:rsidRDefault="00955E59">
            <w:pPr>
              <w:jc w:val="right"/>
              <w:rPr>
                <w:szCs w:val="22"/>
              </w:rPr>
            </w:pPr>
            <w:r w:rsidRPr="00B06F83">
              <w:rPr>
                <w:szCs w:val="22"/>
              </w:rPr>
              <w:t>123.723.062</w:t>
            </w:r>
          </w:p>
        </w:tc>
        <w:tc>
          <w:tcPr>
            <w:tcW w:w="57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r w:rsidRPr="00B06F83">
              <w:rPr>
                <w:color w:val="000000"/>
                <w:szCs w:val="24"/>
              </w:rPr>
              <w:t>103.005.031</w:t>
            </w:r>
          </w:p>
        </w:tc>
      </w:tr>
      <w:tr w:rsidR="00955E59" w:rsidRPr="00B06F83" w:rsidTr="003C3E90">
        <w:trPr>
          <w:trHeight w:val="142"/>
        </w:trPr>
        <w:tc>
          <w:tcPr>
            <w:tcW w:w="4494" w:type="dxa"/>
            <w:tcBorders>
              <w:top w:val="nil"/>
              <w:left w:val="nil"/>
              <w:bottom w:val="nil"/>
              <w:right w:val="nil"/>
            </w:tcBorders>
            <w:tcMar>
              <w:top w:w="17" w:type="dxa"/>
              <w:left w:w="17" w:type="dxa"/>
              <w:bottom w:w="0" w:type="dxa"/>
              <w:right w:w="17" w:type="dxa"/>
            </w:tcMar>
            <w:vAlign w:val="center"/>
          </w:tcPr>
          <w:p w:rsidR="00955E59" w:rsidRPr="00B06F83" w:rsidRDefault="00955E59" w:rsidP="003C3E90">
            <w:pPr>
              <w:jc w:val="left"/>
              <w:rPr>
                <w:color w:val="000000"/>
              </w:rPr>
            </w:pPr>
            <w:r w:rsidRPr="00B06F83">
              <w:rPr>
                <w:color w:val="000000"/>
              </w:rPr>
              <w:t>Dự phòng phải thu khó đòi</w:t>
            </w:r>
          </w:p>
        </w:tc>
        <w:tc>
          <w:tcPr>
            <w:tcW w:w="1884" w:type="dxa"/>
            <w:tcBorders>
              <w:top w:val="nil"/>
              <w:left w:val="nil"/>
              <w:bottom w:val="nil"/>
              <w:right w:val="nil"/>
            </w:tcBorders>
            <w:tcMar>
              <w:top w:w="17" w:type="dxa"/>
              <w:left w:w="17" w:type="dxa"/>
              <w:bottom w:w="0" w:type="dxa"/>
              <w:right w:w="17" w:type="dxa"/>
            </w:tcMar>
            <w:vAlign w:val="bottom"/>
          </w:tcPr>
          <w:p w:rsidR="00955E59" w:rsidRPr="00B06F83" w:rsidRDefault="00955E59">
            <w:pPr>
              <w:jc w:val="right"/>
              <w:rPr>
                <w:szCs w:val="22"/>
              </w:rPr>
            </w:pPr>
            <w:r w:rsidRPr="00B06F83">
              <w:rPr>
                <w:szCs w:val="22"/>
              </w:rPr>
              <w:t>1.670.407.900</w:t>
            </w:r>
          </w:p>
        </w:tc>
        <w:tc>
          <w:tcPr>
            <w:tcW w:w="57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r w:rsidRPr="00B06F83">
              <w:rPr>
                <w:color w:val="000000"/>
                <w:szCs w:val="24"/>
              </w:rPr>
              <w:t>1.195.635.755</w:t>
            </w:r>
          </w:p>
        </w:tc>
      </w:tr>
      <w:tr w:rsidR="00955E59" w:rsidRPr="00B06F83" w:rsidTr="003C3E90">
        <w:trPr>
          <w:trHeight w:val="142"/>
        </w:trPr>
        <w:tc>
          <w:tcPr>
            <w:tcW w:w="4494" w:type="dxa"/>
            <w:tcBorders>
              <w:top w:val="nil"/>
              <w:left w:val="nil"/>
              <w:bottom w:val="nil"/>
              <w:right w:val="nil"/>
            </w:tcBorders>
            <w:tcMar>
              <w:top w:w="17" w:type="dxa"/>
              <w:left w:w="17" w:type="dxa"/>
              <w:bottom w:w="0" w:type="dxa"/>
              <w:right w:w="17" w:type="dxa"/>
            </w:tcMar>
            <w:vAlign w:val="center"/>
          </w:tcPr>
          <w:p w:rsidR="00955E59" w:rsidRPr="00B06F83" w:rsidRDefault="00955E59" w:rsidP="003C3E90">
            <w:pPr>
              <w:jc w:val="left"/>
              <w:rPr>
                <w:color w:val="000000"/>
              </w:rPr>
            </w:pPr>
            <w:r w:rsidRPr="00B06F83">
              <w:rPr>
                <w:color w:val="000000"/>
              </w:rPr>
              <w:t>Chi phí dịch vụ mua ngoài</w:t>
            </w:r>
          </w:p>
        </w:tc>
        <w:tc>
          <w:tcPr>
            <w:tcW w:w="1884" w:type="dxa"/>
            <w:tcBorders>
              <w:top w:val="nil"/>
              <w:left w:val="nil"/>
              <w:bottom w:val="nil"/>
              <w:right w:val="nil"/>
            </w:tcBorders>
            <w:tcMar>
              <w:top w:w="17" w:type="dxa"/>
              <w:left w:w="17" w:type="dxa"/>
              <w:bottom w:w="0" w:type="dxa"/>
              <w:right w:w="17" w:type="dxa"/>
            </w:tcMar>
            <w:vAlign w:val="bottom"/>
          </w:tcPr>
          <w:p w:rsidR="00955E59" w:rsidRPr="00B06F83" w:rsidRDefault="00955E59">
            <w:pPr>
              <w:jc w:val="right"/>
              <w:rPr>
                <w:szCs w:val="22"/>
              </w:rPr>
            </w:pPr>
            <w:r w:rsidRPr="00B06F83">
              <w:rPr>
                <w:szCs w:val="22"/>
              </w:rPr>
              <w:t>357.522.503</w:t>
            </w:r>
          </w:p>
        </w:tc>
        <w:tc>
          <w:tcPr>
            <w:tcW w:w="57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rPr>
                <w:color w:val="000000"/>
                <w:szCs w:val="24"/>
              </w:rPr>
            </w:pPr>
            <w:r w:rsidRPr="00B06F83">
              <w:rPr>
                <w:color w:val="000000"/>
                <w:szCs w:val="24"/>
              </w:rPr>
              <w:t>-</w:t>
            </w:r>
          </w:p>
        </w:tc>
      </w:tr>
      <w:tr w:rsidR="00955E59" w:rsidRPr="00B06F83" w:rsidTr="003C3E90">
        <w:trPr>
          <w:trHeight w:val="124"/>
        </w:trPr>
        <w:tc>
          <w:tcPr>
            <w:tcW w:w="4494" w:type="dxa"/>
            <w:tcBorders>
              <w:top w:val="nil"/>
              <w:left w:val="nil"/>
              <w:bottom w:val="nil"/>
              <w:right w:val="nil"/>
            </w:tcBorders>
            <w:tcMar>
              <w:top w:w="17" w:type="dxa"/>
              <w:left w:w="17" w:type="dxa"/>
              <w:bottom w:w="0" w:type="dxa"/>
              <w:right w:w="17" w:type="dxa"/>
            </w:tcMar>
            <w:vAlign w:val="center"/>
          </w:tcPr>
          <w:p w:rsidR="00955E59" w:rsidRPr="00B06F83" w:rsidRDefault="00955E59" w:rsidP="003C3E90">
            <w:pPr>
              <w:jc w:val="left"/>
              <w:rPr>
                <w:color w:val="FF0000"/>
                <w:szCs w:val="24"/>
              </w:rPr>
            </w:pPr>
            <w:r w:rsidRPr="00B06F83">
              <w:t xml:space="preserve">Các chi phí khác </w:t>
            </w:r>
          </w:p>
        </w:tc>
        <w:tc>
          <w:tcPr>
            <w:tcW w:w="1884" w:type="dxa"/>
            <w:tcBorders>
              <w:top w:val="nil"/>
              <w:left w:val="nil"/>
              <w:bottom w:val="nil"/>
              <w:right w:val="nil"/>
            </w:tcBorders>
            <w:tcMar>
              <w:top w:w="17" w:type="dxa"/>
              <w:left w:w="17" w:type="dxa"/>
              <w:bottom w:w="0" w:type="dxa"/>
              <w:right w:w="17" w:type="dxa"/>
            </w:tcMar>
            <w:vAlign w:val="bottom"/>
          </w:tcPr>
          <w:p w:rsidR="00955E59" w:rsidRPr="00B06F83" w:rsidRDefault="00955E59">
            <w:pPr>
              <w:jc w:val="right"/>
              <w:rPr>
                <w:szCs w:val="22"/>
              </w:rPr>
            </w:pPr>
            <w:r w:rsidRPr="00B06F83">
              <w:rPr>
                <w:szCs w:val="22"/>
              </w:rPr>
              <w:t>1.026.338.298</w:t>
            </w:r>
          </w:p>
        </w:tc>
        <w:tc>
          <w:tcPr>
            <w:tcW w:w="57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pPr>
          </w:p>
        </w:tc>
        <w:tc>
          <w:tcPr>
            <w:tcW w:w="1885" w:type="dxa"/>
            <w:tcBorders>
              <w:top w:val="nil"/>
              <w:left w:val="nil"/>
              <w:bottom w:val="nil"/>
              <w:right w:val="nil"/>
            </w:tcBorders>
            <w:tcMar>
              <w:top w:w="17" w:type="dxa"/>
              <w:left w:w="17" w:type="dxa"/>
              <w:bottom w:w="0" w:type="dxa"/>
              <w:right w:w="17" w:type="dxa"/>
            </w:tcMar>
            <w:vAlign w:val="bottom"/>
          </w:tcPr>
          <w:p w:rsidR="00955E59" w:rsidRPr="00B06F83" w:rsidRDefault="00955E59" w:rsidP="003C3E90">
            <w:pPr>
              <w:ind w:right="15"/>
              <w:jc w:val="right"/>
            </w:pPr>
            <w:r w:rsidRPr="00B06F83">
              <w:t>1.046.428.849</w:t>
            </w:r>
          </w:p>
        </w:tc>
      </w:tr>
      <w:tr w:rsidR="00E64540" w:rsidRPr="00B06F83" w:rsidTr="003C3E90">
        <w:trPr>
          <w:trHeight w:val="138"/>
        </w:trPr>
        <w:tc>
          <w:tcPr>
            <w:tcW w:w="4494" w:type="dxa"/>
            <w:tcBorders>
              <w:top w:val="nil"/>
              <w:left w:val="nil"/>
              <w:bottom w:val="nil"/>
              <w:right w:val="nil"/>
            </w:tcBorders>
            <w:tcMar>
              <w:top w:w="17" w:type="dxa"/>
              <w:left w:w="17" w:type="dxa"/>
              <w:bottom w:w="0" w:type="dxa"/>
              <w:right w:w="17" w:type="dxa"/>
            </w:tcMar>
            <w:vAlign w:val="center"/>
          </w:tcPr>
          <w:p w:rsidR="00E64540" w:rsidRPr="00B06F83" w:rsidRDefault="00E64540" w:rsidP="003C3E90">
            <w:pPr>
              <w:jc w:val="left"/>
              <w:rPr>
                <w:b/>
                <w:bCs/>
                <w:color w:val="000000"/>
                <w:szCs w:val="24"/>
              </w:rPr>
            </w:pPr>
            <w:r w:rsidRPr="00B06F83">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E64540" w:rsidRPr="00B06F83" w:rsidRDefault="00E64540">
            <w:pPr>
              <w:jc w:val="right"/>
              <w:rPr>
                <w:b/>
                <w:szCs w:val="22"/>
              </w:rPr>
            </w:pPr>
            <w:r w:rsidRPr="00B06F83">
              <w:rPr>
                <w:b/>
                <w:szCs w:val="22"/>
              </w:rPr>
              <w:t>5.914.690.372</w:t>
            </w:r>
          </w:p>
        </w:tc>
        <w:tc>
          <w:tcPr>
            <w:tcW w:w="57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rPr>
                <w:b/>
                <w:bCs/>
                <w:color w:val="000000"/>
                <w:szCs w:val="24"/>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E64540" w:rsidRPr="00B06F83" w:rsidRDefault="00E64540" w:rsidP="003C3E90">
            <w:pPr>
              <w:ind w:right="15"/>
              <w:jc w:val="right"/>
              <w:rPr>
                <w:b/>
                <w:bCs/>
                <w:color w:val="000000"/>
                <w:szCs w:val="24"/>
              </w:rPr>
            </w:pPr>
            <w:r w:rsidRPr="00B06F83">
              <w:rPr>
                <w:b/>
                <w:bCs/>
                <w:color w:val="000000"/>
              </w:rPr>
              <w:t> 4.576.734.238</w:t>
            </w:r>
          </w:p>
        </w:tc>
      </w:tr>
    </w:tbl>
    <w:p w:rsidR="003C3E90" w:rsidRPr="00B06F83" w:rsidRDefault="003C3E90" w:rsidP="003C3E90">
      <w:pPr>
        <w:ind w:left="532" w:firstLine="6"/>
        <w:rPr>
          <w:b/>
          <w:color w:val="000000"/>
          <w:szCs w:val="24"/>
          <w:lang w:val="nl-NL"/>
        </w:rPr>
      </w:pPr>
    </w:p>
    <w:p w:rsidR="003C3E90" w:rsidRPr="00B06F83" w:rsidRDefault="003C3E90" w:rsidP="003C3E90">
      <w:pPr>
        <w:numPr>
          <w:ilvl w:val="1"/>
          <w:numId w:val="1"/>
        </w:numPr>
        <w:tabs>
          <w:tab w:val="clear" w:pos="792"/>
          <w:tab w:val="num" w:pos="552"/>
        </w:tabs>
        <w:ind w:left="532" w:hanging="546"/>
        <w:rPr>
          <w:szCs w:val="24"/>
          <w:lang w:val="nl-NL"/>
        </w:rPr>
      </w:pPr>
      <w:r w:rsidRPr="00B06F83">
        <w:rPr>
          <w:b/>
          <w:bCs/>
          <w:color w:val="000000"/>
          <w:szCs w:val="24"/>
          <w:lang w:val="nl-NL"/>
        </w:rPr>
        <w:t>Thu nhập khác</w:t>
      </w:r>
    </w:p>
    <w:tbl>
      <w:tblPr>
        <w:tblW w:w="8838" w:type="dxa"/>
        <w:tblInd w:w="563" w:type="dxa"/>
        <w:tblCellMar>
          <w:left w:w="0" w:type="dxa"/>
          <w:right w:w="0" w:type="dxa"/>
        </w:tblCellMar>
        <w:tblLook w:val="0000"/>
      </w:tblPr>
      <w:tblGrid>
        <w:gridCol w:w="4494"/>
        <w:gridCol w:w="1884"/>
        <w:gridCol w:w="575"/>
        <w:gridCol w:w="1885"/>
      </w:tblGrid>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rPr>
            </w:pPr>
          </w:p>
        </w:tc>
        <w:tc>
          <w:tcPr>
            <w:tcW w:w="4344" w:type="dxa"/>
            <w:gridSpan w:val="3"/>
            <w:tcBorders>
              <w:top w:val="nil"/>
              <w:left w:val="nil"/>
              <w:right w:val="nil"/>
            </w:tcBorders>
            <w:tcMar>
              <w:top w:w="17" w:type="dxa"/>
              <w:left w:w="17" w:type="dxa"/>
              <w:bottom w:w="0" w:type="dxa"/>
              <w:right w:w="17" w:type="dxa"/>
            </w:tcMar>
            <w:vAlign w:val="center"/>
          </w:tcPr>
          <w:p w:rsidR="003C3E90" w:rsidRPr="00B06F83" w:rsidRDefault="003C3E90" w:rsidP="003C3E90">
            <w:pPr>
              <w:ind w:right="43"/>
              <w:jc w:val="center"/>
              <w:rPr>
                <w:b/>
                <w:bCs/>
                <w:color w:val="000000"/>
              </w:rPr>
            </w:pPr>
            <w:r w:rsidRPr="00B06F83">
              <w:rPr>
                <w:b/>
                <w:bCs/>
                <w:color w:val="000000"/>
              </w:rPr>
              <w:t>Luỹ kế từ đầu năm đến cuối kỳ này</w:t>
            </w:r>
          </w:p>
        </w:tc>
      </w:tr>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p>
        </w:tc>
        <w:tc>
          <w:tcPr>
            <w:tcW w:w="1885"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tr</w:t>
            </w:r>
            <w:r w:rsidRPr="00B06F83">
              <w:rPr>
                <w:rFonts w:hint="eastAsia"/>
                <w:b/>
                <w:bCs/>
                <w:color w:val="000000"/>
              </w:rPr>
              <w:t>ư</w:t>
            </w:r>
            <w:r w:rsidRPr="00B06F83">
              <w:rPr>
                <w:b/>
                <w:bCs/>
                <w:color w:val="000000"/>
              </w:rPr>
              <w:t>ớc</w:t>
            </w:r>
          </w:p>
        </w:tc>
      </w:tr>
      <w:tr w:rsidR="003C3E90" w:rsidRPr="00B06F83" w:rsidTr="003C3E90">
        <w:trPr>
          <w:trHeight w:val="52"/>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jc w:val="left"/>
              <w:rPr>
                <w:color w:val="000000"/>
                <w:szCs w:val="24"/>
              </w:rPr>
            </w:pPr>
            <w:r w:rsidRPr="00B06F83">
              <w:rPr>
                <w:color w:val="000000"/>
                <w:szCs w:val="24"/>
              </w:rPr>
              <w:t xml:space="preserve">Lãi thanh lý, nhượng bán </w:t>
            </w:r>
            <w:r w:rsidRPr="00B06F83">
              <w:rPr>
                <w:color w:val="000000"/>
              </w:rPr>
              <w:t>tài sản cố định</w:t>
            </w:r>
          </w:p>
        </w:tc>
        <w:tc>
          <w:tcPr>
            <w:tcW w:w="1884" w:type="dxa"/>
            <w:tcBorders>
              <w:top w:val="nil"/>
              <w:left w:val="nil"/>
              <w:bottom w:val="nil"/>
              <w:right w:val="nil"/>
            </w:tcBorders>
            <w:tcMar>
              <w:top w:w="17" w:type="dxa"/>
              <w:left w:w="17" w:type="dxa"/>
              <w:bottom w:w="0" w:type="dxa"/>
              <w:right w:w="17" w:type="dxa"/>
            </w:tcMar>
            <w:vAlign w:val="bottom"/>
          </w:tcPr>
          <w:p w:rsidR="003C3E90" w:rsidRPr="00B06F83" w:rsidRDefault="00E64540" w:rsidP="003C3E90">
            <w:pPr>
              <w:ind w:right="15"/>
              <w:jc w:val="right"/>
              <w:rPr>
                <w:color w:val="000000"/>
                <w:szCs w:val="24"/>
              </w:rPr>
            </w:pPr>
            <w:r w:rsidRPr="00B06F83">
              <w:rPr>
                <w:color w:val="000000"/>
                <w:szCs w:val="24"/>
              </w:rPr>
              <w:t>-</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r w:rsidRPr="00B06F83">
              <w:rPr>
                <w:color w:val="000000"/>
                <w:szCs w:val="24"/>
              </w:rPr>
              <w:t>204.545.455</w:t>
            </w:r>
          </w:p>
        </w:tc>
      </w:tr>
      <w:tr w:rsidR="003C3E90" w:rsidRPr="00B06F83" w:rsidTr="003C3E90">
        <w:trPr>
          <w:trHeight w:val="118"/>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jc w:val="left"/>
              <w:rPr>
                <w:color w:val="000000"/>
                <w:szCs w:val="24"/>
              </w:rPr>
            </w:pPr>
            <w:r w:rsidRPr="00B06F83">
              <w:rPr>
                <w:color w:val="000000"/>
                <w:szCs w:val="24"/>
              </w:rPr>
              <w:t>Lãi do thanh lý vỏ chai oxy</w:t>
            </w:r>
          </w:p>
        </w:tc>
        <w:tc>
          <w:tcPr>
            <w:tcW w:w="1884" w:type="dxa"/>
            <w:tcBorders>
              <w:top w:val="nil"/>
              <w:left w:val="nil"/>
              <w:bottom w:val="nil"/>
              <w:right w:val="nil"/>
            </w:tcBorders>
            <w:tcMar>
              <w:top w:w="17" w:type="dxa"/>
              <w:left w:w="17" w:type="dxa"/>
              <w:bottom w:w="0" w:type="dxa"/>
              <w:right w:w="17" w:type="dxa"/>
            </w:tcMar>
            <w:vAlign w:val="bottom"/>
          </w:tcPr>
          <w:p w:rsidR="003C3E90" w:rsidRPr="00B06F83" w:rsidRDefault="00E64540" w:rsidP="003C3E90">
            <w:pPr>
              <w:ind w:right="15"/>
              <w:jc w:val="right"/>
              <w:rPr>
                <w:color w:val="000000"/>
                <w:szCs w:val="24"/>
              </w:rPr>
            </w:pPr>
            <w:r w:rsidRPr="00B06F83">
              <w:rPr>
                <w:color w:val="000000"/>
                <w:szCs w:val="24"/>
              </w:rPr>
              <w:t>76.818.181</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r w:rsidRPr="00B06F83">
              <w:rPr>
                <w:color w:val="000000"/>
                <w:szCs w:val="24"/>
              </w:rPr>
              <w:t>110.000.000</w:t>
            </w:r>
          </w:p>
        </w:tc>
      </w:tr>
      <w:tr w:rsidR="003C3E90" w:rsidRPr="00B06F83" w:rsidTr="003C3E90">
        <w:trPr>
          <w:trHeight w:val="142"/>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jc w:val="left"/>
              <w:rPr>
                <w:color w:val="000000"/>
                <w:szCs w:val="24"/>
              </w:rPr>
            </w:pPr>
            <w:r w:rsidRPr="00B06F83">
              <w:rPr>
                <w:color w:val="000000"/>
                <w:szCs w:val="24"/>
              </w:rPr>
              <w:t>Thu nhập khác</w:t>
            </w:r>
          </w:p>
        </w:tc>
        <w:tc>
          <w:tcPr>
            <w:tcW w:w="1884" w:type="dxa"/>
            <w:tcBorders>
              <w:top w:val="nil"/>
              <w:left w:val="nil"/>
              <w:bottom w:val="nil"/>
              <w:right w:val="nil"/>
            </w:tcBorders>
            <w:tcMar>
              <w:top w:w="17" w:type="dxa"/>
              <w:left w:w="17" w:type="dxa"/>
              <w:bottom w:w="0" w:type="dxa"/>
              <w:right w:w="17" w:type="dxa"/>
            </w:tcMar>
            <w:vAlign w:val="bottom"/>
          </w:tcPr>
          <w:p w:rsidR="003C3E90" w:rsidRPr="00B06F83" w:rsidRDefault="00E64540" w:rsidP="00E64540">
            <w:pPr>
              <w:jc w:val="right"/>
              <w:rPr>
                <w:bCs/>
                <w:szCs w:val="22"/>
              </w:rPr>
            </w:pPr>
            <w:r w:rsidRPr="00B06F83">
              <w:rPr>
                <w:bCs/>
                <w:szCs w:val="22"/>
              </w:rPr>
              <w:t>73.596.263</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r w:rsidRPr="00B06F83">
              <w:rPr>
                <w:color w:val="000000"/>
                <w:szCs w:val="24"/>
              </w:rPr>
              <w:t>88.316.575</w:t>
            </w:r>
          </w:p>
        </w:tc>
      </w:tr>
      <w:tr w:rsidR="003C3E90" w:rsidRPr="00B06F83" w:rsidTr="003C3E90">
        <w:trPr>
          <w:trHeight w:val="138"/>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jc w:val="left"/>
              <w:rPr>
                <w:b/>
                <w:bCs/>
                <w:color w:val="000000"/>
                <w:szCs w:val="24"/>
              </w:rPr>
            </w:pPr>
            <w:r w:rsidRPr="00B06F83">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E64540" w:rsidP="00E64540">
            <w:pPr>
              <w:jc w:val="right"/>
              <w:rPr>
                <w:b/>
                <w:bCs/>
                <w:szCs w:val="22"/>
              </w:rPr>
            </w:pPr>
            <w:r w:rsidRPr="00B06F83">
              <w:rPr>
                <w:b/>
                <w:bCs/>
                <w:szCs w:val="22"/>
              </w:rPr>
              <w:t xml:space="preserve">             150.414.444 </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r w:rsidRPr="00B06F83">
              <w:rPr>
                <w:b/>
                <w:bCs/>
                <w:color w:val="000000"/>
              </w:rPr>
              <w:t> 402.862.030</w:t>
            </w:r>
          </w:p>
        </w:tc>
      </w:tr>
    </w:tbl>
    <w:p w:rsidR="003C3E90" w:rsidRPr="00B06F83" w:rsidRDefault="003C3E90" w:rsidP="003C3E90">
      <w:pPr>
        <w:ind w:left="532" w:firstLine="6"/>
        <w:rPr>
          <w:b/>
          <w:color w:val="000000"/>
          <w:szCs w:val="24"/>
          <w:lang w:val="nl-NL"/>
        </w:rPr>
      </w:pPr>
    </w:p>
    <w:p w:rsidR="003C3E90" w:rsidRPr="00B06F83" w:rsidRDefault="003C3E90" w:rsidP="003C3E90">
      <w:pPr>
        <w:numPr>
          <w:ilvl w:val="1"/>
          <w:numId w:val="1"/>
        </w:numPr>
        <w:tabs>
          <w:tab w:val="clear" w:pos="792"/>
          <w:tab w:val="num" w:pos="552"/>
        </w:tabs>
        <w:ind w:left="532" w:hanging="546"/>
        <w:rPr>
          <w:b/>
          <w:bCs/>
          <w:szCs w:val="24"/>
          <w:lang w:val="nl-NL"/>
        </w:rPr>
      </w:pPr>
      <w:r w:rsidRPr="00B06F83">
        <w:rPr>
          <w:b/>
          <w:bCs/>
          <w:szCs w:val="24"/>
          <w:lang w:val="nl-NL"/>
        </w:rPr>
        <w:t>Chi phí khác</w:t>
      </w:r>
    </w:p>
    <w:tbl>
      <w:tblPr>
        <w:tblW w:w="8837" w:type="dxa"/>
        <w:tblInd w:w="563" w:type="dxa"/>
        <w:tblCellMar>
          <w:left w:w="0" w:type="dxa"/>
          <w:right w:w="0" w:type="dxa"/>
        </w:tblCellMar>
        <w:tblLook w:val="0000"/>
      </w:tblPr>
      <w:tblGrid>
        <w:gridCol w:w="4494"/>
        <w:gridCol w:w="1884"/>
        <w:gridCol w:w="575"/>
        <w:gridCol w:w="1884"/>
      </w:tblGrid>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rPr>
            </w:pPr>
          </w:p>
        </w:tc>
        <w:tc>
          <w:tcPr>
            <w:tcW w:w="4343" w:type="dxa"/>
            <w:gridSpan w:val="3"/>
            <w:tcBorders>
              <w:top w:val="nil"/>
              <w:left w:val="nil"/>
              <w:right w:val="nil"/>
            </w:tcBorders>
            <w:tcMar>
              <w:top w:w="17" w:type="dxa"/>
              <w:left w:w="17" w:type="dxa"/>
              <w:bottom w:w="0" w:type="dxa"/>
              <w:right w:w="17" w:type="dxa"/>
            </w:tcMar>
            <w:vAlign w:val="center"/>
          </w:tcPr>
          <w:p w:rsidR="003C3E90" w:rsidRPr="00B06F83" w:rsidRDefault="003C3E90" w:rsidP="003C3E90">
            <w:pPr>
              <w:ind w:right="43"/>
              <w:jc w:val="center"/>
              <w:rPr>
                <w:b/>
                <w:bCs/>
                <w:color w:val="000000"/>
              </w:rPr>
            </w:pPr>
            <w:r w:rsidRPr="00B06F83">
              <w:rPr>
                <w:b/>
                <w:bCs/>
                <w:color w:val="000000"/>
              </w:rPr>
              <w:t>Luỹ kế từ đầu năm đến cuối kỳ này</w:t>
            </w:r>
          </w:p>
        </w:tc>
      </w:tr>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tr</w:t>
            </w:r>
            <w:r w:rsidRPr="00B06F83">
              <w:rPr>
                <w:rFonts w:hint="eastAsia"/>
                <w:b/>
                <w:bCs/>
                <w:color w:val="000000"/>
              </w:rPr>
              <w:t>ư</w:t>
            </w:r>
            <w:r w:rsidRPr="00B06F83">
              <w:rPr>
                <w:b/>
                <w:bCs/>
                <w:color w:val="000000"/>
              </w:rPr>
              <w:t>ớc</w:t>
            </w:r>
          </w:p>
        </w:tc>
      </w:tr>
      <w:tr w:rsidR="00E64540" w:rsidRPr="00B06F83" w:rsidTr="003C3E90">
        <w:trPr>
          <w:trHeight w:val="124"/>
        </w:trPr>
        <w:tc>
          <w:tcPr>
            <w:tcW w:w="4494"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jc w:val="left"/>
            </w:pPr>
            <w:r w:rsidRPr="00B06F83">
              <w:t>Thuế bị phạt, bị truy thu</w:t>
            </w:r>
          </w:p>
        </w:tc>
        <w:tc>
          <w:tcPr>
            <w:tcW w:w="1884" w:type="dxa"/>
            <w:tcBorders>
              <w:top w:val="nil"/>
              <w:left w:val="nil"/>
              <w:bottom w:val="nil"/>
              <w:right w:val="nil"/>
            </w:tcBorders>
            <w:tcMar>
              <w:top w:w="17" w:type="dxa"/>
              <w:left w:w="17" w:type="dxa"/>
              <w:bottom w:w="0" w:type="dxa"/>
              <w:right w:w="17" w:type="dxa"/>
            </w:tcMar>
            <w:vAlign w:val="bottom"/>
          </w:tcPr>
          <w:p w:rsidR="00E64540" w:rsidRPr="00B06F83" w:rsidRDefault="00E64540">
            <w:pPr>
              <w:jc w:val="right"/>
              <w:rPr>
                <w:szCs w:val="22"/>
              </w:rPr>
            </w:pPr>
            <w:r w:rsidRPr="00B06F83">
              <w:rPr>
                <w:szCs w:val="22"/>
              </w:rPr>
              <w:t xml:space="preserve">            391.153.529 </w:t>
            </w:r>
          </w:p>
        </w:tc>
        <w:tc>
          <w:tcPr>
            <w:tcW w:w="57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pPr>
          </w:p>
        </w:tc>
        <w:tc>
          <w:tcPr>
            <w:tcW w:w="1884"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pPr>
            <w:r w:rsidRPr="00B06F83">
              <w:t>-</w:t>
            </w:r>
          </w:p>
        </w:tc>
      </w:tr>
      <w:tr w:rsidR="00E64540" w:rsidRPr="00B06F83" w:rsidTr="003C3E90">
        <w:trPr>
          <w:trHeight w:val="124"/>
        </w:trPr>
        <w:tc>
          <w:tcPr>
            <w:tcW w:w="4494"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jc w:val="left"/>
            </w:pPr>
            <w:r w:rsidRPr="00B06F83">
              <w:t xml:space="preserve">Khấu hao các tài sản cố định không phục vụ hoạt </w:t>
            </w:r>
            <w:r w:rsidRPr="00B06F83">
              <w:lastRenderedPageBreak/>
              <w:t>động sản xuất kinh doanh</w:t>
            </w:r>
          </w:p>
        </w:tc>
        <w:tc>
          <w:tcPr>
            <w:tcW w:w="1884" w:type="dxa"/>
            <w:tcBorders>
              <w:top w:val="nil"/>
              <w:left w:val="nil"/>
              <w:bottom w:val="nil"/>
              <w:right w:val="nil"/>
            </w:tcBorders>
            <w:tcMar>
              <w:top w:w="17" w:type="dxa"/>
              <w:left w:w="17" w:type="dxa"/>
              <w:bottom w:w="0" w:type="dxa"/>
              <w:right w:w="17" w:type="dxa"/>
            </w:tcMar>
            <w:vAlign w:val="bottom"/>
          </w:tcPr>
          <w:p w:rsidR="00E64540" w:rsidRPr="00B06F83" w:rsidRDefault="00E64540">
            <w:pPr>
              <w:jc w:val="right"/>
              <w:rPr>
                <w:szCs w:val="22"/>
              </w:rPr>
            </w:pPr>
            <w:r w:rsidRPr="00B06F83">
              <w:rPr>
                <w:szCs w:val="22"/>
              </w:rPr>
              <w:lastRenderedPageBreak/>
              <w:t xml:space="preserve">              56.460.887 </w:t>
            </w:r>
          </w:p>
        </w:tc>
        <w:tc>
          <w:tcPr>
            <w:tcW w:w="575"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pPr>
          </w:p>
        </w:tc>
        <w:tc>
          <w:tcPr>
            <w:tcW w:w="1884" w:type="dxa"/>
            <w:tcBorders>
              <w:top w:val="nil"/>
              <w:left w:val="nil"/>
              <w:bottom w:val="nil"/>
              <w:right w:val="nil"/>
            </w:tcBorders>
            <w:tcMar>
              <w:top w:w="17" w:type="dxa"/>
              <w:left w:w="17" w:type="dxa"/>
              <w:bottom w:w="0" w:type="dxa"/>
              <w:right w:w="17" w:type="dxa"/>
            </w:tcMar>
            <w:vAlign w:val="bottom"/>
          </w:tcPr>
          <w:p w:rsidR="00E64540" w:rsidRPr="00B06F83" w:rsidRDefault="00E64540" w:rsidP="003C3E90">
            <w:pPr>
              <w:ind w:right="15"/>
              <w:jc w:val="right"/>
            </w:pPr>
            <w:r w:rsidRPr="00B06F83">
              <w:t>244.049.184</w:t>
            </w:r>
          </w:p>
        </w:tc>
      </w:tr>
      <w:tr w:rsidR="003C3E90" w:rsidRPr="00B06F83" w:rsidTr="003C3E90">
        <w:trPr>
          <w:trHeight w:val="124"/>
        </w:trPr>
        <w:tc>
          <w:tcPr>
            <w:tcW w:w="4494"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jc w:val="left"/>
            </w:pPr>
            <w:r w:rsidRPr="00B06F83">
              <w:lastRenderedPageBreak/>
              <w:t>Chi phí khác</w:t>
            </w:r>
          </w:p>
        </w:tc>
        <w:tc>
          <w:tcPr>
            <w:tcW w:w="1884" w:type="dxa"/>
            <w:tcBorders>
              <w:top w:val="nil"/>
              <w:left w:val="nil"/>
              <w:bottom w:val="nil"/>
              <w:right w:val="nil"/>
            </w:tcBorders>
            <w:tcMar>
              <w:top w:w="17" w:type="dxa"/>
              <w:left w:w="17" w:type="dxa"/>
              <w:bottom w:w="0" w:type="dxa"/>
              <w:right w:w="17" w:type="dxa"/>
            </w:tcMar>
            <w:vAlign w:val="bottom"/>
          </w:tcPr>
          <w:p w:rsidR="003C3E90" w:rsidRPr="00B06F83" w:rsidRDefault="00E64540" w:rsidP="00E64540">
            <w:pPr>
              <w:jc w:val="right"/>
              <w:rPr>
                <w:bCs/>
                <w:szCs w:val="22"/>
              </w:rPr>
            </w:pPr>
            <w:r w:rsidRPr="00B06F83">
              <w:rPr>
                <w:bCs/>
                <w:szCs w:val="22"/>
              </w:rPr>
              <w:t>203.477.349</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pPr>
          </w:p>
        </w:tc>
        <w:tc>
          <w:tcPr>
            <w:tcW w:w="1884"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pPr>
            <w:r w:rsidRPr="00B06F83">
              <w:t>137.939.953</w:t>
            </w:r>
          </w:p>
        </w:tc>
      </w:tr>
      <w:tr w:rsidR="003C3E90" w:rsidRPr="00B06F83" w:rsidTr="003C3E90">
        <w:trPr>
          <w:trHeight w:val="138"/>
        </w:trPr>
        <w:tc>
          <w:tcPr>
            <w:tcW w:w="4494"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jc w:val="left"/>
              <w:rPr>
                <w:b/>
                <w:bCs/>
                <w:color w:val="000000"/>
                <w:szCs w:val="24"/>
              </w:rPr>
            </w:pPr>
            <w:r w:rsidRPr="00B06F83">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E64540" w:rsidP="00E64540">
            <w:pPr>
              <w:jc w:val="right"/>
              <w:rPr>
                <w:b/>
                <w:bCs/>
                <w:szCs w:val="22"/>
              </w:rPr>
            </w:pPr>
            <w:r w:rsidRPr="00B06F83">
              <w:rPr>
                <w:b/>
                <w:bCs/>
                <w:szCs w:val="22"/>
              </w:rPr>
              <w:t xml:space="preserve">             651.091.765 </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r w:rsidRPr="00B06F83">
              <w:rPr>
                <w:b/>
                <w:bCs/>
                <w:color w:val="000000"/>
              </w:rPr>
              <w:t> 381.989.137</w:t>
            </w:r>
          </w:p>
        </w:tc>
      </w:tr>
    </w:tbl>
    <w:p w:rsidR="003C3E90" w:rsidRPr="00B06F83" w:rsidRDefault="003C3E90" w:rsidP="003C3E90">
      <w:pPr>
        <w:ind w:left="532" w:firstLine="6"/>
        <w:rPr>
          <w:b/>
          <w:color w:val="000000"/>
          <w:szCs w:val="24"/>
          <w:lang w:val="nl-NL"/>
        </w:rPr>
      </w:pPr>
    </w:p>
    <w:p w:rsidR="003C3E90" w:rsidRPr="00B06F83" w:rsidRDefault="003C3E90" w:rsidP="003C3E90">
      <w:pPr>
        <w:numPr>
          <w:ilvl w:val="1"/>
          <w:numId w:val="1"/>
        </w:numPr>
        <w:tabs>
          <w:tab w:val="clear" w:pos="792"/>
          <w:tab w:val="num" w:pos="552"/>
        </w:tabs>
        <w:ind w:left="532" w:hanging="546"/>
        <w:rPr>
          <w:b/>
          <w:bCs/>
          <w:szCs w:val="24"/>
          <w:lang w:val="nl-NL"/>
        </w:rPr>
      </w:pPr>
      <w:r w:rsidRPr="00B06F83">
        <w:rPr>
          <w:b/>
          <w:bCs/>
          <w:szCs w:val="24"/>
          <w:lang w:val="nl-NL"/>
        </w:rPr>
        <w:t>Chi phí thuế thu nhập doanh nghiệp hoãn lại</w:t>
      </w:r>
    </w:p>
    <w:tbl>
      <w:tblPr>
        <w:tblW w:w="8814" w:type="dxa"/>
        <w:tblInd w:w="563" w:type="dxa"/>
        <w:tblCellMar>
          <w:left w:w="0" w:type="dxa"/>
          <w:right w:w="0" w:type="dxa"/>
        </w:tblCellMar>
        <w:tblLook w:val="0000"/>
      </w:tblPr>
      <w:tblGrid>
        <w:gridCol w:w="4674"/>
        <w:gridCol w:w="1800"/>
        <w:gridCol w:w="575"/>
        <w:gridCol w:w="1765"/>
      </w:tblGrid>
      <w:tr w:rsidR="003C3E90" w:rsidRPr="00B06F83" w:rsidTr="00974760">
        <w:trPr>
          <w:trHeight w:val="133"/>
          <w:tblHeader/>
        </w:trPr>
        <w:tc>
          <w:tcPr>
            <w:tcW w:w="467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lang w:val="nl-NL"/>
              </w:rPr>
            </w:pPr>
          </w:p>
        </w:tc>
        <w:tc>
          <w:tcPr>
            <w:tcW w:w="4140" w:type="dxa"/>
            <w:gridSpan w:val="3"/>
            <w:tcBorders>
              <w:top w:val="nil"/>
              <w:left w:val="nil"/>
              <w:right w:val="nil"/>
            </w:tcBorders>
            <w:tcMar>
              <w:top w:w="17" w:type="dxa"/>
              <w:left w:w="17" w:type="dxa"/>
              <w:bottom w:w="0" w:type="dxa"/>
              <w:right w:w="17" w:type="dxa"/>
            </w:tcMar>
            <w:vAlign w:val="center"/>
          </w:tcPr>
          <w:p w:rsidR="003C3E90" w:rsidRPr="00B06F83" w:rsidRDefault="003C3E90" w:rsidP="003C3E90">
            <w:pPr>
              <w:ind w:right="43"/>
              <w:jc w:val="center"/>
              <w:rPr>
                <w:b/>
                <w:bCs/>
                <w:color w:val="000000"/>
                <w:lang w:val="nl-NL"/>
              </w:rPr>
            </w:pPr>
            <w:r w:rsidRPr="00B06F83">
              <w:rPr>
                <w:b/>
                <w:bCs/>
                <w:color w:val="000000"/>
                <w:lang w:val="nl-NL"/>
              </w:rPr>
              <w:t>Luỹ kế từ đầu năm đến cuối kỳ này</w:t>
            </w:r>
          </w:p>
        </w:tc>
      </w:tr>
      <w:tr w:rsidR="003C3E90" w:rsidRPr="00B06F83" w:rsidTr="00974760">
        <w:trPr>
          <w:trHeight w:val="133"/>
          <w:tblHeader/>
        </w:trPr>
        <w:tc>
          <w:tcPr>
            <w:tcW w:w="467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lang w:val="nl-NL"/>
              </w:rPr>
            </w:pPr>
          </w:p>
        </w:tc>
        <w:tc>
          <w:tcPr>
            <w:tcW w:w="1800"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p>
        </w:tc>
        <w:tc>
          <w:tcPr>
            <w:tcW w:w="1765"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tr</w:t>
            </w:r>
            <w:r w:rsidRPr="00B06F83">
              <w:rPr>
                <w:rFonts w:hint="eastAsia"/>
                <w:b/>
                <w:bCs/>
                <w:color w:val="000000"/>
              </w:rPr>
              <w:t>ư</w:t>
            </w:r>
            <w:r w:rsidRPr="00B06F83">
              <w:rPr>
                <w:b/>
                <w:bCs/>
                <w:color w:val="000000"/>
              </w:rPr>
              <w:t>ớc</w:t>
            </w:r>
          </w:p>
        </w:tc>
      </w:tr>
      <w:tr w:rsidR="003C3E90" w:rsidRPr="00B06F83" w:rsidTr="00974760">
        <w:trPr>
          <w:trHeight w:val="142"/>
        </w:trPr>
        <w:tc>
          <w:tcPr>
            <w:tcW w:w="4674" w:type="dxa"/>
            <w:tcBorders>
              <w:top w:val="nil"/>
              <w:left w:val="nil"/>
              <w:bottom w:val="nil"/>
              <w:right w:val="nil"/>
            </w:tcBorders>
            <w:tcMar>
              <w:top w:w="17" w:type="dxa"/>
              <w:left w:w="17" w:type="dxa"/>
              <w:bottom w:w="0" w:type="dxa"/>
              <w:right w:w="17" w:type="dxa"/>
            </w:tcMar>
          </w:tcPr>
          <w:p w:rsidR="003C3E90" w:rsidRPr="00B06F83" w:rsidRDefault="003C3E90" w:rsidP="003C3E90">
            <w:pPr>
              <w:jc w:val="left"/>
              <w:rPr>
                <w:color w:val="000000"/>
                <w:szCs w:val="24"/>
              </w:rPr>
            </w:pPr>
            <w:r w:rsidRPr="00B06F83">
              <w:rPr>
                <w:color w:val="000000"/>
                <w:szCs w:val="24"/>
              </w:rPr>
              <w:t>Chi phí thuế thu nhập doanh nghiệp hoãn lại phát sinh từ việc hoàn nhập tài sản thuế thu nhập hoãn lại</w:t>
            </w:r>
          </w:p>
        </w:tc>
        <w:tc>
          <w:tcPr>
            <w:tcW w:w="1800" w:type="dxa"/>
            <w:tcBorders>
              <w:top w:val="nil"/>
              <w:left w:val="nil"/>
              <w:bottom w:val="nil"/>
              <w:right w:val="nil"/>
            </w:tcBorders>
            <w:tcMar>
              <w:top w:w="17" w:type="dxa"/>
              <w:left w:w="17" w:type="dxa"/>
              <w:bottom w:w="0" w:type="dxa"/>
              <w:right w:w="17" w:type="dxa"/>
            </w:tcMar>
            <w:vAlign w:val="bottom"/>
          </w:tcPr>
          <w:p w:rsidR="00974760" w:rsidRPr="00B06F83" w:rsidRDefault="00974760" w:rsidP="00974760">
            <w:pPr>
              <w:ind w:right="15"/>
              <w:jc w:val="right"/>
              <w:rPr>
                <w:bCs/>
                <w:szCs w:val="22"/>
              </w:rPr>
            </w:pPr>
            <w:r w:rsidRPr="00B06F83">
              <w:rPr>
                <w:bCs/>
                <w:szCs w:val="22"/>
              </w:rPr>
              <w:t xml:space="preserve">                             </w:t>
            </w:r>
          </w:p>
          <w:p w:rsidR="003C3E90" w:rsidRPr="00B06F83" w:rsidRDefault="00974760" w:rsidP="00974760">
            <w:pPr>
              <w:jc w:val="right"/>
              <w:rPr>
                <w:bCs/>
                <w:szCs w:val="22"/>
              </w:rPr>
            </w:pPr>
            <w:r w:rsidRPr="00B06F83">
              <w:rPr>
                <w:bCs/>
                <w:szCs w:val="22"/>
              </w:rPr>
              <w:t>468.101</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974760">
            <w:pPr>
              <w:ind w:right="15"/>
              <w:jc w:val="right"/>
              <w:rPr>
                <w:color w:val="000000"/>
                <w:szCs w:val="24"/>
              </w:rPr>
            </w:pPr>
          </w:p>
        </w:tc>
        <w:tc>
          <w:tcPr>
            <w:tcW w:w="1765" w:type="dxa"/>
            <w:tcBorders>
              <w:top w:val="nil"/>
              <w:left w:val="nil"/>
              <w:bottom w:val="nil"/>
              <w:right w:val="nil"/>
            </w:tcBorders>
            <w:tcMar>
              <w:top w:w="17" w:type="dxa"/>
              <w:left w:w="17" w:type="dxa"/>
              <w:bottom w:w="0" w:type="dxa"/>
              <w:right w:w="17" w:type="dxa"/>
            </w:tcMar>
            <w:vAlign w:val="bottom"/>
          </w:tcPr>
          <w:p w:rsidR="00974760" w:rsidRPr="00B06F83" w:rsidRDefault="00974760" w:rsidP="00974760">
            <w:pPr>
              <w:ind w:right="15"/>
              <w:jc w:val="right"/>
              <w:rPr>
                <w:color w:val="000000"/>
                <w:szCs w:val="24"/>
              </w:rPr>
            </w:pPr>
          </w:p>
          <w:p w:rsidR="003C3E90" w:rsidRPr="00B06F83" w:rsidRDefault="003C3E90" w:rsidP="00974760">
            <w:pPr>
              <w:ind w:right="15"/>
              <w:jc w:val="right"/>
              <w:rPr>
                <w:color w:val="000000"/>
                <w:szCs w:val="24"/>
              </w:rPr>
            </w:pPr>
            <w:r w:rsidRPr="00B06F83">
              <w:rPr>
                <w:color w:val="000000"/>
                <w:szCs w:val="24"/>
              </w:rPr>
              <w:t>20.333.700</w:t>
            </w:r>
          </w:p>
        </w:tc>
      </w:tr>
      <w:tr w:rsidR="003C3E90" w:rsidRPr="00B06F83" w:rsidTr="00974760">
        <w:trPr>
          <w:trHeight w:val="118"/>
        </w:trPr>
        <w:tc>
          <w:tcPr>
            <w:tcW w:w="4674" w:type="dxa"/>
            <w:tcBorders>
              <w:top w:val="nil"/>
              <w:left w:val="nil"/>
              <w:bottom w:val="nil"/>
              <w:right w:val="nil"/>
            </w:tcBorders>
            <w:tcMar>
              <w:top w:w="17" w:type="dxa"/>
              <w:left w:w="17" w:type="dxa"/>
              <w:bottom w:w="0" w:type="dxa"/>
              <w:right w:w="17" w:type="dxa"/>
            </w:tcMar>
          </w:tcPr>
          <w:p w:rsidR="003C3E90" w:rsidRPr="00B06F83" w:rsidRDefault="003C3E90" w:rsidP="003C3E90">
            <w:pPr>
              <w:jc w:val="left"/>
              <w:rPr>
                <w:color w:val="000000"/>
                <w:szCs w:val="24"/>
              </w:rPr>
            </w:pPr>
            <w:r w:rsidRPr="00B06F83">
              <w:rPr>
                <w:color w:val="000000"/>
                <w:szCs w:val="24"/>
              </w:rPr>
              <w:t>Thu nhập thuế thu nhập doanh nghiệp hoãn lại phát sinh từ các khoản chênh lệch tạm thời được khấu trừ</w:t>
            </w:r>
          </w:p>
        </w:tc>
        <w:tc>
          <w:tcPr>
            <w:tcW w:w="1800" w:type="dxa"/>
            <w:tcBorders>
              <w:top w:val="nil"/>
              <w:left w:val="nil"/>
              <w:bottom w:val="nil"/>
              <w:right w:val="nil"/>
            </w:tcBorders>
            <w:tcMar>
              <w:top w:w="17" w:type="dxa"/>
              <w:left w:w="17" w:type="dxa"/>
              <w:bottom w:w="0" w:type="dxa"/>
              <w:right w:w="17" w:type="dxa"/>
            </w:tcMar>
            <w:vAlign w:val="bottom"/>
          </w:tcPr>
          <w:p w:rsidR="003C3E90" w:rsidRPr="00B06F83" w:rsidRDefault="00321074" w:rsidP="00321074">
            <w:pPr>
              <w:jc w:val="right"/>
              <w:rPr>
                <w:bCs/>
                <w:szCs w:val="22"/>
              </w:rPr>
            </w:pPr>
            <w:r w:rsidRPr="00B06F83">
              <w:rPr>
                <w:bCs/>
                <w:szCs w:val="22"/>
              </w:rPr>
              <w:t>(370.217.512)</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p>
        </w:tc>
        <w:tc>
          <w:tcPr>
            <w:tcW w:w="176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r w:rsidRPr="00B06F83">
              <w:rPr>
                <w:color w:val="000000"/>
                <w:szCs w:val="24"/>
              </w:rPr>
              <w:t>(89.825.966)</w:t>
            </w:r>
          </w:p>
        </w:tc>
      </w:tr>
      <w:tr w:rsidR="003C3E90" w:rsidRPr="00B06F83" w:rsidTr="00974760">
        <w:trPr>
          <w:trHeight w:val="138"/>
        </w:trPr>
        <w:tc>
          <w:tcPr>
            <w:tcW w:w="4674" w:type="dxa"/>
            <w:tcBorders>
              <w:top w:val="nil"/>
              <w:left w:val="nil"/>
              <w:bottom w:val="nil"/>
              <w:right w:val="nil"/>
            </w:tcBorders>
            <w:tcMar>
              <w:top w:w="17" w:type="dxa"/>
              <w:left w:w="17" w:type="dxa"/>
              <w:bottom w:w="0" w:type="dxa"/>
              <w:right w:w="17" w:type="dxa"/>
            </w:tcMar>
          </w:tcPr>
          <w:p w:rsidR="003C3E90" w:rsidRPr="00B06F83" w:rsidRDefault="003C3E90" w:rsidP="003C3E90">
            <w:pPr>
              <w:jc w:val="left"/>
              <w:rPr>
                <w:b/>
                <w:bCs/>
                <w:color w:val="000000"/>
                <w:szCs w:val="24"/>
              </w:rPr>
            </w:pPr>
            <w:r w:rsidRPr="00B06F83">
              <w:rPr>
                <w:b/>
                <w:bCs/>
                <w:color w:val="000000"/>
              </w:rPr>
              <w:t>Cộng</w:t>
            </w:r>
          </w:p>
        </w:tc>
        <w:tc>
          <w:tcPr>
            <w:tcW w:w="1800"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321074" w:rsidP="00E64540">
            <w:pPr>
              <w:jc w:val="right"/>
              <w:rPr>
                <w:b/>
                <w:bCs/>
                <w:szCs w:val="22"/>
              </w:rPr>
            </w:pPr>
            <w:r w:rsidRPr="00B06F83">
              <w:rPr>
                <w:b/>
                <w:bCs/>
                <w:szCs w:val="22"/>
              </w:rPr>
              <w:t xml:space="preserve">         </w:t>
            </w:r>
            <w:r w:rsidR="00E64540" w:rsidRPr="00B06F83">
              <w:rPr>
                <w:b/>
                <w:bCs/>
                <w:szCs w:val="22"/>
              </w:rPr>
              <w:t>(369.749.411)</w:t>
            </w:r>
          </w:p>
        </w:tc>
        <w:tc>
          <w:tcPr>
            <w:tcW w:w="575"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p>
        </w:tc>
        <w:tc>
          <w:tcPr>
            <w:tcW w:w="1765"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r w:rsidRPr="00B06F83">
              <w:rPr>
                <w:b/>
                <w:bCs/>
                <w:color w:val="000000"/>
              </w:rPr>
              <w:t> (69.492.266)</w:t>
            </w:r>
          </w:p>
        </w:tc>
      </w:tr>
    </w:tbl>
    <w:p w:rsidR="003C3E90" w:rsidRPr="00B06F83" w:rsidRDefault="003C3E90" w:rsidP="003C3E90">
      <w:pPr>
        <w:ind w:left="532" w:firstLine="6"/>
        <w:rPr>
          <w:color w:val="000000"/>
          <w:szCs w:val="24"/>
          <w:lang w:val="nl-NL"/>
        </w:rPr>
      </w:pPr>
    </w:p>
    <w:p w:rsidR="003C3E90" w:rsidRPr="00B06F83" w:rsidRDefault="003C3E90" w:rsidP="003C3E90">
      <w:pPr>
        <w:numPr>
          <w:ilvl w:val="1"/>
          <w:numId w:val="1"/>
        </w:numPr>
        <w:tabs>
          <w:tab w:val="clear" w:pos="792"/>
          <w:tab w:val="num" w:pos="552"/>
        </w:tabs>
        <w:ind w:left="532" w:hanging="546"/>
        <w:rPr>
          <w:b/>
          <w:bCs/>
          <w:szCs w:val="24"/>
          <w:lang w:val="nl-NL"/>
        </w:rPr>
      </w:pPr>
      <w:r w:rsidRPr="00B06F83">
        <w:rPr>
          <w:b/>
          <w:bCs/>
          <w:szCs w:val="24"/>
          <w:lang w:val="nl-NL"/>
        </w:rPr>
        <w:t>Lãi trên cổ phiếu</w:t>
      </w:r>
    </w:p>
    <w:p w:rsidR="003C3E90" w:rsidRPr="00B06F83" w:rsidRDefault="003C3E90" w:rsidP="003C3E90">
      <w:pPr>
        <w:numPr>
          <w:ilvl w:val="2"/>
          <w:numId w:val="1"/>
        </w:numPr>
        <w:tabs>
          <w:tab w:val="clear" w:pos="1146"/>
          <w:tab w:val="num" w:pos="518"/>
        </w:tabs>
        <w:ind w:left="532" w:hanging="546"/>
        <w:rPr>
          <w:b/>
          <w:i/>
          <w:iCs/>
          <w:color w:val="000000"/>
          <w:szCs w:val="22"/>
          <w:lang w:val="nl-NL"/>
        </w:rPr>
      </w:pPr>
      <w:r w:rsidRPr="00B06F83">
        <w:rPr>
          <w:b/>
          <w:i/>
          <w:iCs/>
          <w:color w:val="000000"/>
          <w:szCs w:val="22"/>
          <w:lang w:val="nl-NL"/>
        </w:rPr>
        <w:t>Lãi cơ bản/suy giảm trên cổ phiếu</w:t>
      </w:r>
    </w:p>
    <w:tbl>
      <w:tblPr>
        <w:tblW w:w="8808" w:type="dxa"/>
        <w:tblInd w:w="563" w:type="dxa"/>
        <w:tblCellMar>
          <w:left w:w="0" w:type="dxa"/>
          <w:right w:w="0" w:type="dxa"/>
        </w:tblCellMar>
        <w:tblLook w:val="0000"/>
      </w:tblPr>
      <w:tblGrid>
        <w:gridCol w:w="4584"/>
        <w:gridCol w:w="1884"/>
        <w:gridCol w:w="456"/>
        <w:gridCol w:w="1884"/>
      </w:tblGrid>
      <w:tr w:rsidR="003C3E90" w:rsidRPr="00B06F83" w:rsidTr="00FF53FF">
        <w:trPr>
          <w:trHeight w:val="148"/>
          <w:tblHeader/>
        </w:trPr>
        <w:tc>
          <w:tcPr>
            <w:tcW w:w="458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ind w:right="53"/>
              <w:rPr>
                <w:color w:val="000000"/>
                <w:szCs w:val="24"/>
                <w:lang w:val="nl-NL"/>
              </w:rPr>
            </w:pPr>
          </w:p>
        </w:tc>
        <w:tc>
          <w:tcPr>
            <w:tcW w:w="4224" w:type="dxa"/>
            <w:gridSpan w:val="3"/>
            <w:tcBorders>
              <w:top w:val="nil"/>
              <w:left w:val="nil"/>
              <w:right w:val="nil"/>
            </w:tcBorders>
            <w:tcMar>
              <w:top w:w="17" w:type="dxa"/>
              <w:left w:w="17" w:type="dxa"/>
              <w:bottom w:w="0" w:type="dxa"/>
              <w:right w:w="17" w:type="dxa"/>
            </w:tcMar>
            <w:vAlign w:val="center"/>
          </w:tcPr>
          <w:p w:rsidR="003C3E90" w:rsidRPr="00B06F83" w:rsidRDefault="003C3E90" w:rsidP="003C3E90">
            <w:pPr>
              <w:ind w:right="15"/>
              <w:jc w:val="center"/>
              <w:rPr>
                <w:b/>
                <w:bCs/>
                <w:color w:val="000000"/>
                <w:lang w:val="nl-NL"/>
              </w:rPr>
            </w:pPr>
            <w:r w:rsidRPr="00B06F83">
              <w:rPr>
                <w:b/>
                <w:bCs/>
                <w:color w:val="000000"/>
                <w:lang w:val="nl-NL"/>
              </w:rPr>
              <w:t>Luỹ kế từ đầu năm đến cuối kỳ này</w:t>
            </w:r>
          </w:p>
        </w:tc>
      </w:tr>
      <w:tr w:rsidR="003C3E90" w:rsidRPr="00B06F83" w:rsidTr="00FF53FF">
        <w:trPr>
          <w:trHeight w:val="148"/>
          <w:tblHeader/>
        </w:trPr>
        <w:tc>
          <w:tcPr>
            <w:tcW w:w="458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ind w:right="53"/>
              <w:rPr>
                <w:color w:val="000000"/>
                <w:szCs w:val="24"/>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nay</w:t>
            </w:r>
          </w:p>
        </w:tc>
        <w:tc>
          <w:tcPr>
            <w:tcW w:w="456" w:type="dxa"/>
            <w:tcBorders>
              <w:left w:val="nil"/>
              <w:bottom w:val="nil"/>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tr</w:t>
            </w:r>
            <w:r w:rsidRPr="00B06F83">
              <w:rPr>
                <w:rFonts w:hint="eastAsia"/>
                <w:b/>
                <w:bCs/>
                <w:color w:val="000000"/>
              </w:rPr>
              <w:t>ư</w:t>
            </w:r>
            <w:r w:rsidRPr="00B06F83">
              <w:rPr>
                <w:b/>
                <w:bCs/>
                <w:color w:val="000000"/>
              </w:rPr>
              <w:t>ớc</w:t>
            </w:r>
          </w:p>
        </w:tc>
      </w:tr>
      <w:tr w:rsidR="003C3E90" w:rsidRPr="00B06F83" w:rsidTr="00FF53FF">
        <w:trPr>
          <w:trHeight w:val="88"/>
        </w:trPr>
        <w:tc>
          <w:tcPr>
            <w:tcW w:w="458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ind w:right="53"/>
              <w:jc w:val="left"/>
              <w:rPr>
                <w:color w:val="000000"/>
                <w:szCs w:val="24"/>
              </w:rPr>
            </w:pPr>
            <w:r w:rsidRPr="00B06F83">
              <w:rPr>
                <w:color w:val="000000"/>
              </w:rPr>
              <w:t>Lợi nhuận kế toán sau thuế thu nhập doanh nghiệp của cổ đông công ty mẹ</w:t>
            </w:r>
          </w:p>
        </w:tc>
        <w:tc>
          <w:tcPr>
            <w:tcW w:w="1884" w:type="dxa"/>
            <w:tcBorders>
              <w:top w:val="nil"/>
              <w:left w:val="nil"/>
              <w:bottom w:val="nil"/>
              <w:right w:val="nil"/>
            </w:tcBorders>
            <w:tcMar>
              <w:top w:w="17" w:type="dxa"/>
              <w:left w:w="17" w:type="dxa"/>
              <w:bottom w:w="0" w:type="dxa"/>
              <w:right w:w="17" w:type="dxa"/>
            </w:tcMar>
            <w:vAlign w:val="bottom"/>
          </w:tcPr>
          <w:p w:rsidR="003C3E90" w:rsidRPr="00B06F83" w:rsidRDefault="00D2037B" w:rsidP="00D2037B">
            <w:pPr>
              <w:jc w:val="right"/>
              <w:rPr>
                <w:bCs/>
                <w:szCs w:val="22"/>
              </w:rPr>
            </w:pPr>
            <w:r w:rsidRPr="00B06F83">
              <w:rPr>
                <w:bCs/>
                <w:szCs w:val="22"/>
              </w:rPr>
              <w:t xml:space="preserve">       4.523.453.141</w:t>
            </w:r>
          </w:p>
        </w:tc>
        <w:tc>
          <w:tcPr>
            <w:tcW w:w="456"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p>
        </w:tc>
        <w:tc>
          <w:tcPr>
            <w:tcW w:w="1884"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r w:rsidRPr="00B06F83">
              <w:rPr>
                <w:color w:val="000000"/>
                <w:szCs w:val="24"/>
              </w:rPr>
              <w:t>3.521.131.493</w:t>
            </w:r>
          </w:p>
        </w:tc>
      </w:tr>
      <w:tr w:rsidR="003C3E90" w:rsidRPr="00B06F83" w:rsidTr="00FF53FF">
        <w:trPr>
          <w:trHeight w:val="322"/>
        </w:trPr>
        <w:tc>
          <w:tcPr>
            <w:tcW w:w="458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ind w:right="53"/>
              <w:jc w:val="left"/>
              <w:rPr>
                <w:color w:val="000000"/>
                <w:szCs w:val="24"/>
              </w:rPr>
            </w:pPr>
            <w:r w:rsidRPr="00B06F83">
              <w:rPr>
                <w:color w:val="000000"/>
              </w:rPr>
              <w:t>Các khoản điều chỉnh tăng, giảm lợi nhuận kế toán để xác định lợi nhuận phân bổ cho cổ đông sở hữu cổ phiếu phổ thông:</w:t>
            </w:r>
          </w:p>
        </w:tc>
        <w:tc>
          <w:tcPr>
            <w:tcW w:w="1884" w:type="dxa"/>
            <w:tcBorders>
              <w:top w:val="nil"/>
              <w:left w:val="nil"/>
              <w:right w:val="nil"/>
            </w:tcBorders>
            <w:tcMar>
              <w:top w:w="17" w:type="dxa"/>
              <w:left w:w="17" w:type="dxa"/>
              <w:bottom w:w="0" w:type="dxa"/>
              <w:right w:w="17" w:type="dxa"/>
            </w:tcMar>
            <w:vAlign w:val="bottom"/>
          </w:tcPr>
          <w:p w:rsidR="003C3E90" w:rsidRPr="00B06F83" w:rsidRDefault="00FF53FF" w:rsidP="003C3E90">
            <w:pPr>
              <w:ind w:right="15"/>
              <w:jc w:val="right"/>
              <w:rPr>
                <w:iCs/>
                <w:color w:val="000000"/>
                <w:szCs w:val="22"/>
              </w:rPr>
            </w:pPr>
            <w:r w:rsidRPr="00B06F83">
              <w:rPr>
                <w:bCs/>
                <w:szCs w:val="22"/>
              </w:rPr>
              <w:t xml:space="preserve">            (1.113.674.163)</w:t>
            </w:r>
          </w:p>
        </w:tc>
        <w:tc>
          <w:tcPr>
            <w:tcW w:w="456" w:type="dxa"/>
            <w:tcBorders>
              <w:top w:val="nil"/>
              <w:left w:val="nil"/>
              <w:right w:val="nil"/>
            </w:tcBorders>
            <w:tcMar>
              <w:top w:w="17" w:type="dxa"/>
              <w:left w:w="17" w:type="dxa"/>
              <w:bottom w:w="0" w:type="dxa"/>
              <w:right w:w="17" w:type="dxa"/>
            </w:tcMar>
            <w:vAlign w:val="bottom"/>
          </w:tcPr>
          <w:p w:rsidR="003C3E90" w:rsidRPr="00B06F83" w:rsidRDefault="003C3E90" w:rsidP="003C3E90">
            <w:pPr>
              <w:ind w:right="15"/>
              <w:jc w:val="right"/>
              <w:rPr>
                <w:iCs/>
                <w:color w:val="000000"/>
                <w:szCs w:val="24"/>
              </w:rPr>
            </w:pPr>
          </w:p>
        </w:tc>
        <w:tc>
          <w:tcPr>
            <w:tcW w:w="1884" w:type="dxa"/>
            <w:tcBorders>
              <w:top w:val="nil"/>
              <w:left w:val="nil"/>
              <w:right w:val="nil"/>
            </w:tcBorders>
            <w:tcMar>
              <w:top w:w="17" w:type="dxa"/>
              <w:left w:w="17" w:type="dxa"/>
              <w:bottom w:w="0" w:type="dxa"/>
              <w:right w:w="17" w:type="dxa"/>
            </w:tcMar>
            <w:vAlign w:val="bottom"/>
          </w:tcPr>
          <w:p w:rsidR="003C3E90" w:rsidRPr="00B06F83" w:rsidRDefault="003C3E90" w:rsidP="003C3E90">
            <w:pPr>
              <w:ind w:right="15"/>
              <w:jc w:val="right"/>
              <w:rPr>
                <w:iCs/>
                <w:color w:val="000000"/>
                <w:szCs w:val="24"/>
              </w:rPr>
            </w:pPr>
            <w:r w:rsidRPr="00B06F83">
              <w:rPr>
                <w:bCs/>
                <w:iCs/>
              </w:rPr>
              <w:t>(307.216.463)</w:t>
            </w:r>
          </w:p>
        </w:tc>
      </w:tr>
      <w:tr w:rsidR="00FF53FF" w:rsidRPr="00B06F83" w:rsidTr="00FF53FF">
        <w:trPr>
          <w:trHeight w:val="114"/>
        </w:trPr>
        <w:tc>
          <w:tcPr>
            <w:tcW w:w="4584" w:type="dxa"/>
            <w:tcBorders>
              <w:top w:val="nil"/>
              <w:left w:val="nil"/>
              <w:bottom w:val="nil"/>
              <w:right w:val="nil"/>
            </w:tcBorders>
            <w:tcMar>
              <w:top w:w="17" w:type="dxa"/>
              <w:left w:w="17" w:type="dxa"/>
              <w:bottom w:w="0" w:type="dxa"/>
              <w:right w:w="17" w:type="dxa"/>
            </w:tcMar>
            <w:vAlign w:val="center"/>
          </w:tcPr>
          <w:p w:rsidR="00FF53FF" w:rsidRPr="00B06F83" w:rsidRDefault="00FF53FF" w:rsidP="00FF53FF">
            <w:pPr>
              <w:jc w:val="left"/>
              <w:rPr>
                <w:i/>
                <w:iCs/>
                <w:color w:val="000000"/>
                <w:szCs w:val="24"/>
              </w:rPr>
            </w:pPr>
            <w:r w:rsidRPr="00B06F83">
              <w:rPr>
                <w:i/>
                <w:color w:val="000000"/>
                <w:szCs w:val="24"/>
                <w:lang w:val="nl-NL"/>
              </w:rPr>
              <w:t>- Thù lao cho Hội đồng quản trị, Ban kiểm soát (*)</w:t>
            </w:r>
          </w:p>
        </w:tc>
        <w:tc>
          <w:tcPr>
            <w:tcW w:w="1884" w:type="dxa"/>
            <w:tcBorders>
              <w:left w:val="nil"/>
              <w:right w:val="nil"/>
            </w:tcBorders>
            <w:tcMar>
              <w:top w:w="17" w:type="dxa"/>
              <w:left w:w="17" w:type="dxa"/>
              <w:bottom w:w="0" w:type="dxa"/>
              <w:right w:w="17" w:type="dxa"/>
            </w:tcMar>
          </w:tcPr>
          <w:p w:rsidR="00FF53FF" w:rsidRPr="00B06F83" w:rsidRDefault="00FF53FF" w:rsidP="00FF53FF">
            <w:pPr>
              <w:jc w:val="right"/>
              <w:rPr>
                <w:bCs/>
                <w:i/>
                <w:szCs w:val="22"/>
              </w:rPr>
            </w:pPr>
            <w:r w:rsidRPr="00B06F83">
              <w:rPr>
                <w:bCs/>
                <w:i/>
                <w:szCs w:val="22"/>
              </w:rPr>
              <w:t xml:space="preserve">           (22.617.266)</w:t>
            </w:r>
          </w:p>
        </w:tc>
        <w:tc>
          <w:tcPr>
            <w:tcW w:w="456" w:type="dxa"/>
            <w:tcBorders>
              <w:left w:val="nil"/>
              <w:right w:val="nil"/>
            </w:tcBorders>
            <w:tcMar>
              <w:top w:w="17" w:type="dxa"/>
              <w:left w:w="17" w:type="dxa"/>
              <w:bottom w:w="0" w:type="dxa"/>
              <w:right w:w="17" w:type="dxa"/>
            </w:tcMar>
            <w:vAlign w:val="bottom"/>
          </w:tcPr>
          <w:p w:rsidR="00FF53FF" w:rsidRPr="00B06F83" w:rsidRDefault="00FF53FF" w:rsidP="003C3E90">
            <w:pPr>
              <w:ind w:right="15"/>
              <w:jc w:val="right"/>
              <w:rPr>
                <w:i/>
                <w:iCs/>
                <w:color w:val="000000"/>
                <w:szCs w:val="24"/>
              </w:rPr>
            </w:pPr>
          </w:p>
        </w:tc>
        <w:tc>
          <w:tcPr>
            <w:tcW w:w="1884" w:type="dxa"/>
            <w:tcBorders>
              <w:left w:val="nil"/>
              <w:right w:val="nil"/>
            </w:tcBorders>
            <w:tcMar>
              <w:top w:w="17" w:type="dxa"/>
              <w:left w:w="17" w:type="dxa"/>
              <w:bottom w:w="0" w:type="dxa"/>
              <w:right w:w="17" w:type="dxa"/>
            </w:tcMar>
            <w:vAlign w:val="bottom"/>
          </w:tcPr>
          <w:p w:rsidR="00FF53FF" w:rsidRPr="00B06F83" w:rsidRDefault="00FF53FF" w:rsidP="003C3E90">
            <w:pPr>
              <w:ind w:right="15"/>
              <w:jc w:val="right"/>
              <w:rPr>
                <w:bCs/>
                <w:i/>
                <w:iCs/>
              </w:rPr>
            </w:pPr>
            <w:r w:rsidRPr="00B06F83">
              <w:rPr>
                <w:bCs/>
                <w:i/>
                <w:iCs/>
              </w:rPr>
              <w:t>-</w:t>
            </w:r>
          </w:p>
        </w:tc>
      </w:tr>
      <w:tr w:rsidR="00FF53FF" w:rsidRPr="00B06F83" w:rsidTr="00FF53FF">
        <w:trPr>
          <w:trHeight w:val="114"/>
        </w:trPr>
        <w:tc>
          <w:tcPr>
            <w:tcW w:w="4584" w:type="dxa"/>
            <w:tcBorders>
              <w:top w:val="nil"/>
              <w:left w:val="nil"/>
              <w:bottom w:val="nil"/>
              <w:right w:val="nil"/>
            </w:tcBorders>
            <w:tcMar>
              <w:top w:w="17" w:type="dxa"/>
              <w:left w:w="17" w:type="dxa"/>
              <w:bottom w:w="0" w:type="dxa"/>
              <w:right w:w="17" w:type="dxa"/>
            </w:tcMar>
            <w:vAlign w:val="center"/>
          </w:tcPr>
          <w:p w:rsidR="00FF53FF" w:rsidRPr="00B06F83" w:rsidRDefault="00FF53FF" w:rsidP="00FF53FF">
            <w:pPr>
              <w:jc w:val="left"/>
              <w:rPr>
                <w:i/>
                <w:iCs/>
                <w:color w:val="000000"/>
              </w:rPr>
            </w:pPr>
            <w:r w:rsidRPr="00B06F83">
              <w:rPr>
                <w:i/>
                <w:iCs/>
                <w:color w:val="000000"/>
                <w:szCs w:val="24"/>
              </w:rPr>
              <w:t xml:space="preserve">- Trích quỹ khen thưởng, phúc lợi </w:t>
            </w:r>
            <w:r w:rsidRPr="00B06F83">
              <w:rPr>
                <w:i/>
                <w:color w:val="000000"/>
                <w:szCs w:val="24"/>
                <w:lang w:val="nl-NL"/>
              </w:rPr>
              <w:t>(*)</w:t>
            </w:r>
          </w:p>
        </w:tc>
        <w:tc>
          <w:tcPr>
            <w:tcW w:w="1884" w:type="dxa"/>
            <w:tcBorders>
              <w:left w:val="nil"/>
              <w:bottom w:val="single" w:sz="4" w:space="0" w:color="auto"/>
              <w:right w:val="nil"/>
            </w:tcBorders>
            <w:tcMar>
              <w:top w:w="17" w:type="dxa"/>
              <w:left w:w="17" w:type="dxa"/>
              <w:bottom w:w="0" w:type="dxa"/>
              <w:right w:w="17" w:type="dxa"/>
            </w:tcMar>
          </w:tcPr>
          <w:p w:rsidR="00FF53FF" w:rsidRPr="00B06F83" w:rsidRDefault="00FF53FF" w:rsidP="00FF53FF">
            <w:pPr>
              <w:jc w:val="right"/>
              <w:rPr>
                <w:bCs/>
                <w:i/>
                <w:szCs w:val="22"/>
              </w:rPr>
            </w:pPr>
            <w:r w:rsidRPr="00B06F83">
              <w:rPr>
                <w:bCs/>
                <w:i/>
                <w:szCs w:val="22"/>
              </w:rPr>
              <w:t xml:space="preserve">     (1.091.056.897) </w:t>
            </w:r>
          </w:p>
        </w:tc>
        <w:tc>
          <w:tcPr>
            <w:tcW w:w="456" w:type="dxa"/>
            <w:tcBorders>
              <w:left w:val="nil"/>
              <w:right w:val="nil"/>
            </w:tcBorders>
            <w:tcMar>
              <w:top w:w="17" w:type="dxa"/>
              <w:left w:w="17" w:type="dxa"/>
              <w:bottom w:w="0" w:type="dxa"/>
              <w:right w:w="17" w:type="dxa"/>
            </w:tcMar>
            <w:vAlign w:val="bottom"/>
          </w:tcPr>
          <w:p w:rsidR="00FF53FF" w:rsidRPr="00B06F83" w:rsidRDefault="00FF53FF" w:rsidP="003C3E90">
            <w:pPr>
              <w:ind w:right="15"/>
              <w:jc w:val="right"/>
              <w:rPr>
                <w:i/>
                <w:i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bottom"/>
          </w:tcPr>
          <w:p w:rsidR="00FF53FF" w:rsidRPr="00B06F83" w:rsidRDefault="00FF53FF" w:rsidP="003C3E90">
            <w:pPr>
              <w:ind w:right="15"/>
              <w:jc w:val="right"/>
              <w:rPr>
                <w:i/>
                <w:iCs/>
                <w:color w:val="000000"/>
                <w:szCs w:val="24"/>
              </w:rPr>
            </w:pPr>
            <w:r w:rsidRPr="00B06F83">
              <w:rPr>
                <w:bCs/>
                <w:i/>
                <w:iCs/>
              </w:rPr>
              <w:t>(307.216.463)</w:t>
            </w:r>
          </w:p>
        </w:tc>
      </w:tr>
      <w:tr w:rsidR="003C3E90" w:rsidRPr="00B06F83" w:rsidTr="00FF53FF">
        <w:trPr>
          <w:trHeight w:val="114"/>
        </w:trPr>
        <w:tc>
          <w:tcPr>
            <w:tcW w:w="458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ind w:right="53"/>
              <w:jc w:val="left"/>
              <w:rPr>
                <w:color w:val="000000"/>
                <w:szCs w:val="24"/>
              </w:rPr>
            </w:pPr>
            <w:r w:rsidRPr="00B06F83">
              <w:rPr>
                <w:color w:val="000000"/>
              </w:rPr>
              <w:t>Lợi nhuận tính lãi cơ bản</w:t>
            </w:r>
            <w:r w:rsidRPr="00B06F83">
              <w:rPr>
                <w:iCs/>
                <w:color w:val="000000"/>
                <w:szCs w:val="22"/>
                <w:lang w:val="nl-NL"/>
              </w:rPr>
              <w:t>/suy giảm</w:t>
            </w:r>
            <w:r w:rsidRPr="00B06F83">
              <w:rPr>
                <w:color w:val="000000"/>
              </w:rPr>
              <w:t xml:space="preserve"> trên cổ phiếu</w:t>
            </w:r>
          </w:p>
        </w:tc>
        <w:tc>
          <w:tcPr>
            <w:tcW w:w="1884" w:type="dxa"/>
            <w:tcBorders>
              <w:top w:val="single" w:sz="4" w:space="0" w:color="auto"/>
              <w:left w:val="nil"/>
              <w:right w:val="nil"/>
            </w:tcBorders>
            <w:tcMar>
              <w:top w:w="17" w:type="dxa"/>
              <w:left w:w="17" w:type="dxa"/>
              <w:bottom w:w="0" w:type="dxa"/>
              <w:right w:w="17" w:type="dxa"/>
            </w:tcMar>
            <w:vAlign w:val="bottom"/>
          </w:tcPr>
          <w:p w:rsidR="003C3E90" w:rsidRPr="00B06F83" w:rsidRDefault="00FF53FF" w:rsidP="00FF53FF">
            <w:pPr>
              <w:jc w:val="right"/>
              <w:rPr>
                <w:bCs/>
                <w:szCs w:val="22"/>
              </w:rPr>
            </w:pPr>
            <w:r w:rsidRPr="00B06F83">
              <w:rPr>
                <w:bCs/>
                <w:szCs w:val="22"/>
              </w:rPr>
              <w:t xml:space="preserve">         3.409.778.978   </w:t>
            </w:r>
          </w:p>
        </w:tc>
        <w:tc>
          <w:tcPr>
            <w:tcW w:w="456"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p>
        </w:tc>
        <w:tc>
          <w:tcPr>
            <w:tcW w:w="1884" w:type="dxa"/>
            <w:tcBorders>
              <w:top w:val="single" w:sz="4" w:space="0" w:color="auto"/>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r w:rsidRPr="00B06F83">
              <w:rPr>
                <w:color w:val="000000"/>
                <w:szCs w:val="24"/>
              </w:rPr>
              <w:t>3.213.915.030</w:t>
            </w:r>
          </w:p>
        </w:tc>
      </w:tr>
      <w:tr w:rsidR="003C3E90" w:rsidRPr="00B06F83" w:rsidTr="00FF53FF">
        <w:trPr>
          <w:trHeight w:val="68"/>
        </w:trPr>
        <w:tc>
          <w:tcPr>
            <w:tcW w:w="458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ind w:right="53"/>
              <w:jc w:val="left"/>
              <w:rPr>
                <w:color w:val="000000"/>
              </w:rPr>
            </w:pPr>
            <w:r w:rsidRPr="00B06F83">
              <w:rPr>
                <w:color w:val="000000"/>
              </w:rPr>
              <w:t>Số lượng bình quân gia quyền của cổ phiếu phổ thông đang lưu hành trong kỳ</w:t>
            </w:r>
          </w:p>
        </w:tc>
        <w:tc>
          <w:tcPr>
            <w:tcW w:w="1884" w:type="dxa"/>
            <w:tcBorders>
              <w:top w:val="nil"/>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r w:rsidRPr="00B06F83">
              <w:rPr>
                <w:rFonts w:eastAsia="Arial Unicode MS"/>
                <w:szCs w:val="22"/>
              </w:rPr>
              <w:t>4.599.996</w:t>
            </w:r>
          </w:p>
        </w:tc>
        <w:tc>
          <w:tcPr>
            <w:tcW w:w="456" w:type="dxa"/>
            <w:tcBorders>
              <w:top w:val="nil"/>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p>
        </w:tc>
        <w:tc>
          <w:tcPr>
            <w:tcW w:w="1884" w:type="dxa"/>
            <w:tcBorders>
              <w:top w:val="nil"/>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r w:rsidRPr="00B06F83">
              <w:rPr>
                <w:rFonts w:eastAsia="Arial Unicode MS"/>
                <w:szCs w:val="22"/>
              </w:rPr>
              <w:t>4.599.996</w:t>
            </w:r>
          </w:p>
        </w:tc>
      </w:tr>
      <w:tr w:rsidR="003C3E90" w:rsidRPr="00B06F83" w:rsidTr="00FF53FF">
        <w:trPr>
          <w:trHeight w:val="68"/>
        </w:trPr>
        <w:tc>
          <w:tcPr>
            <w:tcW w:w="458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ind w:right="53"/>
              <w:jc w:val="left"/>
              <w:rPr>
                <w:b/>
                <w:bCs/>
                <w:color w:val="000000"/>
              </w:rPr>
            </w:pPr>
            <w:r w:rsidRPr="00B06F83">
              <w:rPr>
                <w:b/>
                <w:bCs/>
                <w:color w:val="000000"/>
              </w:rPr>
              <w:t>Lãi cơ bản/suy giảm trên cổ phiếu</w:t>
            </w:r>
          </w:p>
        </w:tc>
        <w:tc>
          <w:tcPr>
            <w:tcW w:w="1884" w:type="dxa"/>
            <w:tcBorders>
              <w:top w:val="single" w:sz="4" w:space="0" w:color="auto"/>
              <w:left w:val="nil"/>
              <w:bottom w:val="double" w:sz="4" w:space="0" w:color="auto"/>
              <w:right w:val="nil"/>
            </w:tcBorders>
            <w:tcMar>
              <w:top w:w="17" w:type="dxa"/>
              <w:left w:w="17" w:type="dxa"/>
              <w:bottom w:w="0" w:type="dxa"/>
              <w:right w:w="17" w:type="dxa"/>
            </w:tcMar>
            <w:vAlign w:val="bottom"/>
          </w:tcPr>
          <w:p w:rsidR="003C3E90" w:rsidRPr="00B06F83" w:rsidRDefault="00FF53FF" w:rsidP="003C3E90">
            <w:pPr>
              <w:ind w:right="15"/>
              <w:jc w:val="right"/>
              <w:rPr>
                <w:b/>
                <w:bCs/>
                <w:color w:val="000000"/>
                <w:szCs w:val="24"/>
              </w:rPr>
            </w:pPr>
            <w:r w:rsidRPr="00B06F83">
              <w:rPr>
                <w:b/>
                <w:bCs/>
                <w:color w:val="000000"/>
                <w:szCs w:val="24"/>
              </w:rPr>
              <w:t>741</w:t>
            </w:r>
          </w:p>
        </w:tc>
        <w:tc>
          <w:tcPr>
            <w:tcW w:w="456" w:type="dxa"/>
            <w:tcBorders>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p>
        </w:tc>
        <w:tc>
          <w:tcPr>
            <w:tcW w:w="1884" w:type="dxa"/>
            <w:tcBorders>
              <w:top w:val="single" w:sz="4" w:space="0" w:color="auto"/>
              <w:left w:val="nil"/>
              <w:bottom w:val="double" w:sz="4"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r w:rsidRPr="00B06F83">
              <w:rPr>
                <w:b/>
                <w:bCs/>
                <w:color w:val="000000"/>
                <w:szCs w:val="24"/>
              </w:rPr>
              <w:t>699</w:t>
            </w:r>
          </w:p>
        </w:tc>
      </w:tr>
    </w:tbl>
    <w:p w:rsidR="003C3E90" w:rsidRPr="00B06F83" w:rsidRDefault="003C3E90" w:rsidP="003C3E90">
      <w:pPr>
        <w:ind w:left="532" w:firstLine="6"/>
        <w:rPr>
          <w:color w:val="000000"/>
          <w:sz w:val="12"/>
          <w:szCs w:val="24"/>
        </w:rPr>
      </w:pPr>
    </w:p>
    <w:p w:rsidR="00710970" w:rsidRPr="00B06F83" w:rsidRDefault="00710970" w:rsidP="00710970">
      <w:pPr>
        <w:ind w:left="532" w:firstLine="6"/>
        <w:rPr>
          <w:color w:val="000000"/>
          <w:szCs w:val="24"/>
        </w:rPr>
      </w:pPr>
      <w:r w:rsidRPr="00B06F83">
        <w:rPr>
          <w:color w:val="000000"/>
          <w:szCs w:val="24"/>
        </w:rPr>
        <w:t>(*) Quỹ khen thưởng, phúc lợi và thù lao Hội đồng quản trị,</w:t>
      </w:r>
      <w:r w:rsidRPr="00B06F83">
        <w:rPr>
          <w:lang w:val="nl-NL"/>
        </w:rPr>
        <w:t xml:space="preserve"> Ban kiểm soát kỳ </w:t>
      </w:r>
      <w:r w:rsidRPr="00B06F83">
        <w:rPr>
          <w:color w:val="000000"/>
          <w:szCs w:val="24"/>
        </w:rPr>
        <w:t>này được tạm trích theo tỷ lệ trích quỹ khen thưởng, phúc lợi và thù lao Hội đồng quản trị,</w:t>
      </w:r>
      <w:r w:rsidRPr="00B06F83">
        <w:rPr>
          <w:lang w:val="nl-NL"/>
        </w:rPr>
        <w:t xml:space="preserve"> Ban kiểm soát</w:t>
      </w:r>
      <w:r w:rsidRPr="00B06F83">
        <w:rPr>
          <w:color w:val="000000"/>
          <w:szCs w:val="24"/>
        </w:rPr>
        <w:t xml:space="preserve"> năm 2015, do đến thời điểm phát hành báo cáo Công ty chưa phân phối lợi nhuận năm 2016.</w:t>
      </w:r>
    </w:p>
    <w:p w:rsidR="00710970" w:rsidRPr="00B06F83" w:rsidRDefault="00710970" w:rsidP="003C3E90">
      <w:pPr>
        <w:ind w:left="532" w:firstLine="6"/>
        <w:rPr>
          <w:color w:val="000000"/>
          <w:sz w:val="12"/>
          <w:szCs w:val="24"/>
        </w:rPr>
      </w:pPr>
    </w:p>
    <w:p w:rsidR="003C3E90" w:rsidRPr="00B06F83" w:rsidRDefault="003C3E90" w:rsidP="003C3E90">
      <w:pPr>
        <w:ind w:left="532" w:firstLine="6"/>
        <w:rPr>
          <w:color w:val="000000"/>
        </w:rPr>
      </w:pPr>
      <w:r w:rsidRPr="00B06F83">
        <w:rPr>
          <w:color w:val="000000"/>
        </w:rPr>
        <w:t>Cổ phiếu phổ thông đang lưu hành bình quân trong kỳ được tính như sau:</w:t>
      </w:r>
    </w:p>
    <w:tbl>
      <w:tblPr>
        <w:tblW w:w="8837" w:type="dxa"/>
        <w:tblInd w:w="563" w:type="dxa"/>
        <w:tblCellMar>
          <w:left w:w="0" w:type="dxa"/>
          <w:right w:w="0" w:type="dxa"/>
        </w:tblCellMar>
        <w:tblLook w:val="0000"/>
      </w:tblPr>
      <w:tblGrid>
        <w:gridCol w:w="4494"/>
        <w:gridCol w:w="1884"/>
        <w:gridCol w:w="575"/>
        <w:gridCol w:w="1884"/>
      </w:tblGrid>
      <w:tr w:rsidR="003C3E90" w:rsidRPr="00B06F83" w:rsidTr="003C3E90">
        <w:trPr>
          <w:trHeight w:val="148"/>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ind w:right="53"/>
              <w:rPr>
                <w:color w:val="000000"/>
                <w:szCs w:val="24"/>
              </w:rPr>
            </w:pPr>
          </w:p>
        </w:tc>
        <w:tc>
          <w:tcPr>
            <w:tcW w:w="4343" w:type="dxa"/>
            <w:gridSpan w:val="3"/>
            <w:tcBorders>
              <w:top w:val="nil"/>
              <w:left w:val="nil"/>
              <w:right w:val="nil"/>
            </w:tcBorders>
            <w:tcMar>
              <w:top w:w="17" w:type="dxa"/>
              <w:left w:w="17" w:type="dxa"/>
              <w:bottom w:w="0" w:type="dxa"/>
              <w:right w:w="17" w:type="dxa"/>
            </w:tcMar>
            <w:vAlign w:val="center"/>
          </w:tcPr>
          <w:p w:rsidR="003C3E90" w:rsidRPr="00B06F83" w:rsidRDefault="003C3E90" w:rsidP="003C3E90">
            <w:pPr>
              <w:ind w:right="15"/>
              <w:jc w:val="center"/>
              <w:rPr>
                <w:b/>
                <w:bCs/>
                <w:color w:val="000000"/>
              </w:rPr>
            </w:pPr>
            <w:r w:rsidRPr="00B06F83">
              <w:rPr>
                <w:b/>
                <w:bCs/>
                <w:color w:val="000000"/>
              </w:rPr>
              <w:t>Luỹ kế từ đầu năm đến cuối kỳ này</w:t>
            </w:r>
          </w:p>
        </w:tc>
      </w:tr>
      <w:tr w:rsidR="003C3E90" w:rsidRPr="00B06F83" w:rsidTr="003C3E90">
        <w:trPr>
          <w:trHeight w:val="148"/>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ind w:right="53"/>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nay</w:t>
            </w:r>
          </w:p>
        </w:tc>
        <w:tc>
          <w:tcPr>
            <w:tcW w:w="575" w:type="dxa"/>
            <w:tcBorders>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tr</w:t>
            </w:r>
            <w:r w:rsidRPr="00B06F83">
              <w:rPr>
                <w:rFonts w:hint="eastAsia"/>
                <w:b/>
                <w:bCs/>
                <w:color w:val="000000"/>
              </w:rPr>
              <w:t>ư</w:t>
            </w:r>
            <w:r w:rsidRPr="00B06F83">
              <w:rPr>
                <w:b/>
                <w:bCs/>
                <w:color w:val="000000"/>
              </w:rPr>
              <w:t>ớc</w:t>
            </w:r>
          </w:p>
        </w:tc>
      </w:tr>
      <w:tr w:rsidR="003C3E90" w:rsidRPr="00B06F83" w:rsidTr="003C3E90">
        <w:trPr>
          <w:trHeight w:val="88"/>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ind w:right="53"/>
              <w:jc w:val="left"/>
              <w:rPr>
                <w:color w:val="000000"/>
                <w:szCs w:val="24"/>
              </w:rPr>
            </w:pPr>
            <w:r w:rsidRPr="00B06F83">
              <w:rPr>
                <w:color w:val="000000"/>
              </w:rPr>
              <w:t>Cổ phiếu phổ thông đang lưu hành đầu năm</w:t>
            </w:r>
          </w:p>
        </w:tc>
        <w:tc>
          <w:tcPr>
            <w:tcW w:w="1884" w:type="dxa"/>
            <w:tcBorders>
              <w:top w:val="nil"/>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r w:rsidRPr="00B06F83">
              <w:rPr>
                <w:rFonts w:eastAsia="Arial Unicode MS"/>
                <w:szCs w:val="22"/>
              </w:rPr>
              <w:t>4.599.996</w:t>
            </w:r>
          </w:p>
        </w:tc>
        <w:tc>
          <w:tcPr>
            <w:tcW w:w="575" w:type="dxa"/>
            <w:tcBorders>
              <w:top w:val="nil"/>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p>
        </w:tc>
        <w:tc>
          <w:tcPr>
            <w:tcW w:w="1884" w:type="dxa"/>
            <w:tcBorders>
              <w:top w:val="nil"/>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Cs w:val="24"/>
              </w:rPr>
            </w:pPr>
            <w:r w:rsidRPr="00B06F83">
              <w:rPr>
                <w:rFonts w:eastAsia="Arial Unicode MS"/>
                <w:szCs w:val="22"/>
              </w:rPr>
              <w:t>4.599.996</w:t>
            </w:r>
          </w:p>
        </w:tc>
      </w:tr>
      <w:tr w:rsidR="003C3E90" w:rsidRPr="00B06F83" w:rsidTr="003C3E90">
        <w:trPr>
          <w:trHeight w:val="68"/>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ind w:right="53"/>
              <w:jc w:val="left"/>
              <w:rPr>
                <w:b/>
                <w:bCs/>
                <w:color w:val="000000"/>
              </w:rPr>
            </w:pPr>
            <w:r w:rsidRPr="00B06F83">
              <w:rPr>
                <w:b/>
                <w:bCs/>
                <w:color w:val="000000"/>
              </w:rPr>
              <w:t>Cổ phiếu phổ thông đang lưu hành bình quân trong kỳ</w:t>
            </w:r>
          </w:p>
        </w:tc>
        <w:tc>
          <w:tcPr>
            <w:tcW w:w="1884" w:type="dxa"/>
            <w:tcBorders>
              <w:top w:val="single" w:sz="4" w:space="0" w:color="auto"/>
              <w:left w:val="nil"/>
              <w:bottom w:val="double" w:sz="4"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color w:val="000000"/>
                <w:szCs w:val="24"/>
              </w:rPr>
            </w:pPr>
            <w:r w:rsidRPr="00B06F83">
              <w:rPr>
                <w:rFonts w:eastAsia="Arial Unicode MS"/>
                <w:b/>
                <w:szCs w:val="22"/>
              </w:rPr>
              <w:t>4.599.996</w:t>
            </w:r>
          </w:p>
        </w:tc>
        <w:tc>
          <w:tcPr>
            <w:tcW w:w="575" w:type="dxa"/>
            <w:tcBorders>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b/>
                <w:color w:val="000000"/>
                <w:szCs w:val="24"/>
              </w:rPr>
            </w:pPr>
          </w:p>
        </w:tc>
        <w:tc>
          <w:tcPr>
            <w:tcW w:w="1884" w:type="dxa"/>
            <w:tcBorders>
              <w:top w:val="single" w:sz="4" w:space="0" w:color="auto"/>
              <w:left w:val="nil"/>
              <w:bottom w:val="double" w:sz="4"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color w:val="000000"/>
                <w:szCs w:val="24"/>
              </w:rPr>
            </w:pPr>
            <w:r w:rsidRPr="00B06F83">
              <w:rPr>
                <w:rFonts w:eastAsia="Arial Unicode MS"/>
                <w:b/>
                <w:szCs w:val="22"/>
              </w:rPr>
              <w:t>4.599.996</w:t>
            </w:r>
          </w:p>
        </w:tc>
      </w:tr>
    </w:tbl>
    <w:p w:rsidR="00974760" w:rsidRPr="00B06F83" w:rsidRDefault="00974760" w:rsidP="00974760">
      <w:pPr>
        <w:ind w:left="532"/>
        <w:rPr>
          <w:b/>
          <w:i/>
          <w:iCs/>
          <w:color w:val="000000"/>
          <w:szCs w:val="22"/>
        </w:rPr>
      </w:pPr>
    </w:p>
    <w:p w:rsidR="003C3E90" w:rsidRPr="00B06F83" w:rsidRDefault="003C3E90" w:rsidP="003C3E90">
      <w:pPr>
        <w:numPr>
          <w:ilvl w:val="2"/>
          <w:numId w:val="1"/>
        </w:numPr>
        <w:tabs>
          <w:tab w:val="clear" w:pos="1146"/>
          <w:tab w:val="num" w:pos="518"/>
        </w:tabs>
        <w:ind w:left="532" w:hanging="546"/>
        <w:rPr>
          <w:b/>
          <w:i/>
          <w:iCs/>
          <w:color w:val="000000"/>
          <w:szCs w:val="22"/>
        </w:rPr>
      </w:pPr>
      <w:r w:rsidRPr="00B06F83">
        <w:rPr>
          <w:b/>
          <w:i/>
          <w:iCs/>
          <w:color w:val="000000"/>
          <w:szCs w:val="22"/>
        </w:rPr>
        <w:t>Thông tin khác</w:t>
      </w:r>
    </w:p>
    <w:p w:rsidR="003C3E90" w:rsidRPr="00B06F83" w:rsidRDefault="003C3E90" w:rsidP="003C3E90">
      <w:pPr>
        <w:ind w:left="532" w:firstLine="6"/>
        <w:rPr>
          <w:color w:val="000000"/>
          <w:szCs w:val="24"/>
          <w:lang w:val="nl-NL"/>
        </w:rPr>
      </w:pPr>
      <w:r w:rsidRPr="00B06F83">
        <w:rPr>
          <w:color w:val="000000"/>
          <w:szCs w:val="24"/>
          <w:lang w:val="nl-NL"/>
        </w:rPr>
        <w:t>Không có các giao dịch cổ phiếu phổ thông hoặc giao dịch cổ phiếu phổ thông tiềm năng nào xảy ra từ ngày kết thúc kỳ kế toán đến ngày công bố Báo cáo tài chính hợp nhất giữa niên độ này.</w:t>
      </w:r>
    </w:p>
    <w:p w:rsidR="003C3E90" w:rsidRPr="00B06F83" w:rsidRDefault="003C3E90" w:rsidP="003C3E90">
      <w:pPr>
        <w:ind w:left="532" w:firstLine="6"/>
        <w:rPr>
          <w:color w:val="000000"/>
          <w:szCs w:val="24"/>
          <w:lang w:val="nl-NL"/>
        </w:rPr>
      </w:pPr>
    </w:p>
    <w:p w:rsidR="00B06F83" w:rsidRPr="00B06F83" w:rsidRDefault="00B06F83" w:rsidP="003C3E90">
      <w:pPr>
        <w:ind w:left="532" w:firstLine="6"/>
        <w:rPr>
          <w:color w:val="000000"/>
          <w:szCs w:val="24"/>
          <w:lang w:val="nl-NL"/>
        </w:rPr>
      </w:pPr>
    </w:p>
    <w:p w:rsidR="00B06F83" w:rsidRPr="00B06F83" w:rsidRDefault="00B06F83" w:rsidP="003C3E90">
      <w:pPr>
        <w:ind w:left="532" w:firstLine="6"/>
        <w:rPr>
          <w:color w:val="000000"/>
          <w:szCs w:val="24"/>
          <w:lang w:val="nl-NL"/>
        </w:rPr>
      </w:pPr>
    </w:p>
    <w:p w:rsidR="003C3E90" w:rsidRPr="00B06F83" w:rsidRDefault="003C3E90" w:rsidP="003C3E90">
      <w:pPr>
        <w:numPr>
          <w:ilvl w:val="1"/>
          <w:numId w:val="1"/>
        </w:numPr>
        <w:tabs>
          <w:tab w:val="clear" w:pos="792"/>
          <w:tab w:val="num" w:pos="552"/>
        </w:tabs>
        <w:ind w:left="532" w:hanging="546"/>
        <w:rPr>
          <w:b/>
          <w:bCs/>
          <w:szCs w:val="24"/>
          <w:lang w:val="nl-NL"/>
        </w:rPr>
      </w:pPr>
      <w:r w:rsidRPr="00B06F83">
        <w:rPr>
          <w:b/>
          <w:bCs/>
          <w:szCs w:val="24"/>
          <w:lang w:val="nl-NL"/>
        </w:rPr>
        <w:lastRenderedPageBreak/>
        <w:t>Chi phí sản xuất kinh doanh theo yếu tố</w:t>
      </w:r>
    </w:p>
    <w:tbl>
      <w:tblPr>
        <w:tblW w:w="8838" w:type="dxa"/>
        <w:tblInd w:w="563" w:type="dxa"/>
        <w:tblCellMar>
          <w:left w:w="0" w:type="dxa"/>
          <w:right w:w="0" w:type="dxa"/>
        </w:tblCellMar>
        <w:tblLook w:val="0000"/>
      </w:tblPr>
      <w:tblGrid>
        <w:gridCol w:w="4494"/>
        <w:gridCol w:w="1884"/>
        <w:gridCol w:w="575"/>
        <w:gridCol w:w="1885"/>
      </w:tblGrid>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lang w:val="nl-NL"/>
              </w:rPr>
            </w:pPr>
          </w:p>
        </w:tc>
        <w:tc>
          <w:tcPr>
            <w:tcW w:w="4344" w:type="dxa"/>
            <w:gridSpan w:val="3"/>
            <w:tcBorders>
              <w:top w:val="nil"/>
              <w:left w:val="nil"/>
              <w:right w:val="nil"/>
            </w:tcBorders>
            <w:tcMar>
              <w:top w:w="17" w:type="dxa"/>
              <w:left w:w="17" w:type="dxa"/>
              <w:bottom w:w="0" w:type="dxa"/>
              <w:right w:w="17" w:type="dxa"/>
            </w:tcMar>
            <w:vAlign w:val="center"/>
          </w:tcPr>
          <w:p w:rsidR="003C3E90" w:rsidRPr="00B06F83" w:rsidRDefault="003C3E90" w:rsidP="003C3E90">
            <w:pPr>
              <w:ind w:right="43"/>
              <w:jc w:val="center"/>
              <w:rPr>
                <w:b/>
                <w:bCs/>
                <w:color w:val="000000"/>
                <w:lang w:val="nl-NL"/>
              </w:rPr>
            </w:pPr>
            <w:r w:rsidRPr="00B06F83">
              <w:rPr>
                <w:b/>
                <w:bCs/>
                <w:color w:val="000000"/>
                <w:lang w:val="nl-NL"/>
              </w:rPr>
              <w:t>Luỹ kế từ đầu năm đến cuối kỳ này</w:t>
            </w:r>
          </w:p>
        </w:tc>
      </w:tr>
      <w:tr w:rsidR="003C3E90" w:rsidRPr="00B06F83" w:rsidTr="003C3E90">
        <w:trPr>
          <w:trHeight w:val="13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lang w:val="nl-NL"/>
              </w:rPr>
            </w:pPr>
            <w:r w:rsidRPr="00B06F83">
              <w:rPr>
                <w:b/>
                <w:bCs/>
                <w:color w:val="000000"/>
                <w:lang w:val="nl-NL"/>
              </w:rPr>
              <w:t>N</w:t>
            </w:r>
            <w:r w:rsidRPr="00B06F83">
              <w:rPr>
                <w:rFonts w:hint="eastAsia"/>
                <w:b/>
                <w:bCs/>
                <w:color w:val="000000"/>
                <w:lang w:val="nl-NL"/>
              </w:rPr>
              <w:t>ă</w:t>
            </w:r>
            <w:r w:rsidRPr="00B06F83">
              <w:rPr>
                <w:b/>
                <w:bCs/>
                <w:color w:val="000000"/>
                <w:lang w:val="nl-NL"/>
              </w:rPr>
              <w:t>m nay</w:t>
            </w:r>
          </w:p>
        </w:tc>
        <w:tc>
          <w:tcPr>
            <w:tcW w:w="575" w:type="dxa"/>
            <w:tcBorders>
              <w:left w:val="nil"/>
              <w:bottom w:val="nil"/>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lang w:val="nl-NL"/>
              </w:rPr>
            </w:pPr>
          </w:p>
        </w:tc>
        <w:tc>
          <w:tcPr>
            <w:tcW w:w="1885"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43"/>
              <w:jc w:val="right"/>
              <w:rPr>
                <w:b/>
                <w:bCs/>
                <w:color w:val="000000"/>
                <w:szCs w:val="24"/>
                <w:lang w:val="nl-NL"/>
              </w:rPr>
            </w:pPr>
            <w:r w:rsidRPr="00B06F83">
              <w:rPr>
                <w:b/>
                <w:bCs/>
                <w:color w:val="000000"/>
                <w:lang w:val="nl-NL"/>
              </w:rPr>
              <w:t>N</w:t>
            </w:r>
            <w:r w:rsidRPr="00B06F83">
              <w:rPr>
                <w:rFonts w:hint="eastAsia"/>
                <w:b/>
                <w:bCs/>
                <w:color w:val="000000"/>
                <w:lang w:val="nl-NL"/>
              </w:rPr>
              <w:t>ă</w:t>
            </w:r>
            <w:r w:rsidRPr="00B06F83">
              <w:rPr>
                <w:b/>
                <w:bCs/>
                <w:color w:val="000000"/>
                <w:lang w:val="nl-NL"/>
              </w:rPr>
              <w:t>m tr</w:t>
            </w:r>
            <w:r w:rsidRPr="00B06F83">
              <w:rPr>
                <w:rFonts w:hint="eastAsia"/>
                <w:b/>
                <w:bCs/>
                <w:color w:val="000000"/>
                <w:lang w:val="nl-NL"/>
              </w:rPr>
              <w:t>ư</w:t>
            </w:r>
            <w:r w:rsidRPr="00B06F83">
              <w:rPr>
                <w:b/>
                <w:bCs/>
                <w:color w:val="000000"/>
                <w:lang w:val="nl-NL"/>
              </w:rPr>
              <w:t>ớc</w:t>
            </w:r>
          </w:p>
        </w:tc>
      </w:tr>
      <w:tr w:rsidR="00710970" w:rsidRPr="00B06F83" w:rsidTr="003C3E90">
        <w:trPr>
          <w:trHeight w:val="87"/>
        </w:trPr>
        <w:tc>
          <w:tcPr>
            <w:tcW w:w="4494" w:type="dxa"/>
            <w:tcBorders>
              <w:top w:val="nil"/>
              <w:left w:val="nil"/>
              <w:bottom w:val="nil"/>
              <w:right w:val="nil"/>
            </w:tcBorders>
            <w:tcMar>
              <w:top w:w="17" w:type="dxa"/>
              <w:left w:w="17" w:type="dxa"/>
              <w:bottom w:w="0" w:type="dxa"/>
              <w:right w:w="17" w:type="dxa"/>
            </w:tcMar>
            <w:vAlign w:val="center"/>
          </w:tcPr>
          <w:p w:rsidR="00710970" w:rsidRPr="00B06F83" w:rsidRDefault="00710970" w:rsidP="003C3E90">
            <w:pPr>
              <w:jc w:val="left"/>
              <w:rPr>
                <w:color w:val="000000"/>
                <w:szCs w:val="24"/>
                <w:lang w:val="nl-NL"/>
              </w:rPr>
            </w:pPr>
            <w:r w:rsidRPr="00B06F83">
              <w:rPr>
                <w:color w:val="000000"/>
                <w:lang w:val="nl-NL"/>
              </w:rPr>
              <w:t>Chi phí nguyên liệu, vật liệu</w:t>
            </w:r>
          </w:p>
        </w:tc>
        <w:tc>
          <w:tcPr>
            <w:tcW w:w="1884" w:type="dxa"/>
            <w:tcBorders>
              <w:top w:val="nil"/>
              <w:left w:val="nil"/>
              <w:bottom w:val="nil"/>
              <w:right w:val="nil"/>
            </w:tcBorders>
            <w:tcMar>
              <w:top w:w="17" w:type="dxa"/>
              <w:left w:w="17" w:type="dxa"/>
              <w:bottom w:w="0" w:type="dxa"/>
              <w:right w:w="17" w:type="dxa"/>
            </w:tcMar>
            <w:vAlign w:val="bottom"/>
          </w:tcPr>
          <w:p w:rsidR="00710970" w:rsidRPr="00B06F83" w:rsidRDefault="00710970">
            <w:pPr>
              <w:jc w:val="right"/>
              <w:rPr>
                <w:szCs w:val="22"/>
              </w:rPr>
            </w:pPr>
            <w:r w:rsidRPr="00B06F83">
              <w:rPr>
                <w:szCs w:val="22"/>
              </w:rPr>
              <w:t>103.407.489.604</w:t>
            </w:r>
          </w:p>
        </w:tc>
        <w:tc>
          <w:tcPr>
            <w:tcW w:w="575" w:type="dxa"/>
            <w:tcBorders>
              <w:top w:val="nil"/>
              <w:left w:val="nil"/>
              <w:bottom w:val="nil"/>
              <w:right w:val="nil"/>
            </w:tcBorders>
            <w:tcMar>
              <w:top w:w="17" w:type="dxa"/>
              <w:left w:w="17" w:type="dxa"/>
              <w:bottom w:w="0" w:type="dxa"/>
              <w:right w:w="17" w:type="dxa"/>
            </w:tcMar>
            <w:vAlign w:val="bottom"/>
          </w:tcPr>
          <w:p w:rsidR="00710970" w:rsidRPr="00B06F83" w:rsidRDefault="00710970" w:rsidP="003C3E90">
            <w:pPr>
              <w:ind w:right="15"/>
              <w:jc w:val="right"/>
              <w:rPr>
                <w:color w:val="000000"/>
                <w:szCs w:val="24"/>
                <w:lang w:val="nl-NL"/>
              </w:rPr>
            </w:pPr>
          </w:p>
        </w:tc>
        <w:tc>
          <w:tcPr>
            <w:tcW w:w="1885" w:type="dxa"/>
            <w:tcBorders>
              <w:top w:val="nil"/>
              <w:left w:val="nil"/>
              <w:bottom w:val="nil"/>
              <w:right w:val="nil"/>
            </w:tcBorders>
            <w:tcMar>
              <w:top w:w="17" w:type="dxa"/>
              <w:left w:w="17" w:type="dxa"/>
              <w:bottom w:w="0" w:type="dxa"/>
              <w:right w:w="17" w:type="dxa"/>
            </w:tcMar>
            <w:vAlign w:val="bottom"/>
          </w:tcPr>
          <w:p w:rsidR="00710970" w:rsidRPr="00B06F83" w:rsidRDefault="00710970" w:rsidP="003C3E90">
            <w:pPr>
              <w:ind w:right="15"/>
              <w:jc w:val="right"/>
              <w:rPr>
                <w:color w:val="000000"/>
                <w:szCs w:val="24"/>
                <w:lang w:val="nl-NL"/>
              </w:rPr>
            </w:pPr>
            <w:r w:rsidRPr="00B06F83">
              <w:rPr>
                <w:color w:val="000000"/>
                <w:szCs w:val="24"/>
                <w:lang w:val="nl-NL"/>
              </w:rPr>
              <w:t>117955520778</w:t>
            </w:r>
          </w:p>
        </w:tc>
      </w:tr>
      <w:tr w:rsidR="00710970" w:rsidRPr="00B06F83" w:rsidTr="003C3E90">
        <w:trPr>
          <w:trHeight w:val="75"/>
        </w:trPr>
        <w:tc>
          <w:tcPr>
            <w:tcW w:w="4494" w:type="dxa"/>
            <w:tcBorders>
              <w:top w:val="nil"/>
              <w:left w:val="nil"/>
              <w:bottom w:val="nil"/>
              <w:right w:val="nil"/>
            </w:tcBorders>
            <w:tcMar>
              <w:top w:w="17" w:type="dxa"/>
              <w:left w:w="17" w:type="dxa"/>
              <w:bottom w:w="0" w:type="dxa"/>
              <w:right w:w="17" w:type="dxa"/>
            </w:tcMar>
            <w:vAlign w:val="center"/>
          </w:tcPr>
          <w:p w:rsidR="00710970" w:rsidRPr="00B06F83" w:rsidRDefault="00710970" w:rsidP="003C3E90">
            <w:pPr>
              <w:jc w:val="left"/>
              <w:rPr>
                <w:color w:val="000000"/>
                <w:szCs w:val="24"/>
              </w:rPr>
            </w:pPr>
            <w:r w:rsidRPr="00B06F83">
              <w:rPr>
                <w:color w:val="000000"/>
              </w:rPr>
              <w:t>Chi phí nhân công</w:t>
            </w:r>
          </w:p>
        </w:tc>
        <w:tc>
          <w:tcPr>
            <w:tcW w:w="1884" w:type="dxa"/>
            <w:tcBorders>
              <w:top w:val="nil"/>
              <w:left w:val="nil"/>
              <w:bottom w:val="nil"/>
              <w:right w:val="nil"/>
            </w:tcBorders>
            <w:tcMar>
              <w:top w:w="17" w:type="dxa"/>
              <w:left w:w="17" w:type="dxa"/>
              <w:bottom w:w="0" w:type="dxa"/>
              <w:right w:w="17" w:type="dxa"/>
            </w:tcMar>
            <w:vAlign w:val="bottom"/>
          </w:tcPr>
          <w:p w:rsidR="00710970" w:rsidRPr="00B06F83" w:rsidRDefault="00710970">
            <w:pPr>
              <w:jc w:val="right"/>
              <w:rPr>
                <w:szCs w:val="22"/>
              </w:rPr>
            </w:pPr>
            <w:r w:rsidRPr="00B06F83">
              <w:rPr>
                <w:szCs w:val="22"/>
              </w:rPr>
              <w:t>11.902.230.282</w:t>
            </w:r>
          </w:p>
        </w:tc>
        <w:tc>
          <w:tcPr>
            <w:tcW w:w="575" w:type="dxa"/>
            <w:tcBorders>
              <w:top w:val="nil"/>
              <w:left w:val="nil"/>
              <w:bottom w:val="nil"/>
              <w:right w:val="nil"/>
            </w:tcBorders>
            <w:tcMar>
              <w:top w:w="17" w:type="dxa"/>
              <w:left w:w="17" w:type="dxa"/>
              <w:bottom w:w="0" w:type="dxa"/>
              <w:right w:w="17" w:type="dxa"/>
            </w:tcMar>
            <w:vAlign w:val="bottom"/>
          </w:tcPr>
          <w:p w:rsidR="00710970" w:rsidRPr="00B06F83" w:rsidRDefault="0071097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710970" w:rsidRPr="00B06F83" w:rsidRDefault="00710970" w:rsidP="003C3E90">
            <w:pPr>
              <w:ind w:right="15"/>
              <w:jc w:val="right"/>
              <w:rPr>
                <w:color w:val="000000"/>
                <w:szCs w:val="24"/>
              </w:rPr>
            </w:pPr>
            <w:r w:rsidRPr="00B06F83">
              <w:rPr>
                <w:color w:val="000000"/>
                <w:szCs w:val="24"/>
              </w:rPr>
              <w:t>7.746.122.066</w:t>
            </w:r>
          </w:p>
        </w:tc>
      </w:tr>
      <w:tr w:rsidR="00710970" w:rsidRPr="00B06F83" w:rsidTr="003C3E90">
        <w:trPr>
          <w:trHeight w:val="49"/>
        </w:trPr>
        <w:tc>
          <w:tcPr>
            <w:tcW w:w="4494" w:type="dxa"/>
            <w:tcBorders>
              <w:top w:val="nil"/>
              <w:left w:val="nil"/>
              <w:bottom w:val="nil"/>
              <w:right w:val="nil"/>
            </w:tcBorders>
            <w:tcMar>
              <w:top w:w="17" w:type="dxa"/>
              <w:left w:w="17" w:type="dxa"/>
              <w:bottom w:w="0" w:type="dxa"/>
              <w:right w:w="17" w:type="dxa"/>
            </w:tcMar>
            <w:vAlign w:val="center"/>
          </w:tcPr>
          <w:p w:rsidR="00710970" w:rsidRPr="00B06F83" w:rsidRDefault="00710970" w:rsidP="003C3E90">
            <w:pPr>
              <w:jc w:val="left"/>
              <w:rPr>
                <w:color w:val="000000"/>
                <w:szCs w:val="24"/>
              </w:rPr>
            </w:pPr>
            <w:r w:rsidRPr="00B06F83">
              <w:rPr>
                <w:color w:val="000000"/>
              </w:rPr>
              <w:t>Chi phí khấu hao tài sản cố định</w:t>
            </w:r>
          </w:p>
        </w:tc>
        <w:tc>
          <w:tcPr>
            <w:tcW w:w="1884" w:type="dxa"/>
            <w:tcBorders>
              <w:top w:val="nil"/>
              <w:left w:val="nil"/>
              <w:bottom w:val="nil"/>
              <w:right w:val="nil"/>
            </w:tcBorders>
            <w:tcMar>
              <w:top w:w="17" w:type="dxa"/>
              <w:left w:w="17" w:type="dxa"/>
              <w:bottom w:w="0" w:type="dxa"/>
              <w:right w:w="17" w:type="dxa"/>
            </w:tcMar>
            <w:vAlign w:val="bottom"/>
          </w:tcPr>
          <w:p w:rsidR="00710970" w:rsidRPr="00B06F83" w:rsidRDefault="00710970">
            <w:pPr>
              <w:jc w:val="right"/>
              <w:rPr>
                <w:szCs w:val="22"/>
              </w:rPr>
            </w:pPr>
            <w:r w:rsidRPr="00B06F83">
              <w:rPr>
                <w:szCs w:val="22"/>
              </w:rPr>
              <w:t>3.107.598.490</w:t>
            </w:r>
          </w:p>
        </w:tc>
        <w:tc>
          <w:tcPr>
            <w:tcW w:w="575" w:type="dxa"/>
            <w:tcBorders>
              <w:top w:val="nil"/>
              <w:left w:val="nil"/>
              <w:bottom w:val="nil"/>
              <w:right w:val="nil"/>
            </w:tcBorders>
            <w:tcMar>
              <w:top w:w="17" w:type="dxa"/>
              <w:left w:w="17" w:type="dxa"/>
              <w:bottom w:w="0" w:type="dxa"/>
              <w:right w:w="17" w:type="dxa"/>
            </w:tcMar>
            <w:vAlign w:val="bottom"/>
          </w:tcPr>
          <w:p w:rsidR="00710970" w:rsidRPr="00B06F83" w:rsidRDefault="0071097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710970" w:rsidRPr="00B06F83" w:rsidRDefault="00710970" w:rsidP="003C3E90">
            <w:pPr>
              <w:ind w:right="15"/>
              <w:jc w:val="right"/>
              <w:rPr>
                <w:color w:val="000000"/>
                <w:szCs w:val="24"/>
              </w:rPr>
            </w:pPr>
            <w:r w:rsidRPr="00B06F83">
              <w:rPr>
                <w:color w:val="000000"/>
                <w:szCs w:val="24"/>
              </w:rPr>
              <w:t>2.409.911.591</w:t>
            </w:r>
          </w:p>
        </w:tc>
      </w:tr>
      <w:tr w:rsidR="00710970" w:rsidRPr="00B06F83" w:rsidTr="003C3E90">
        <w:trPr>
          <w:trHeight w:val="157"/>
        </w:trPr>
        <w:tc>
          <w:tcPr>
            <w:tcW w:w="4494" w:type="dxa"/>
            <w:tcBorders>
              <w:top w:val="nil"/>
              <w:left w:val="nil"/>
              <w:bottom w:val="nil"/>
              <w:right w:val="nil"/>
            </w:tcBorders>
            <w:tcMar>
              <w:top w:w="17" w:type="dxa"/>
              <w:left w:w="17" w:type="dxa"/>
              <w:bottom w:w="0" w:type="dxa"/>
              <w:right w:w="17" w:type="dxa"/>
            </w:tcMar>
            <w:vAlign w:val="center"/>
          </w:tcPr>
          <w:p w:rsidR="00710970" w:rsidRPr="00B06F83" w:rsidRDefault="00710970" w:rsidP="003C3E90">
            <w:pPr>
              <w:jc w:val="left"/>
              <w:rPr>
                <w:color w:val="000000"/>
                <w:szCs w:val="24"/>
              </w:rPr>
            </w:pPr>
            <w:r w:rsidRPr="00B06F83">
              <w:rPr>
                <w:color w:val="000000"/>
              </w:rPr>
              <w:t>Chi phí dịch vụ mua ngoài</w:t>
            </w:r>
          </w:p>
        </w:tc>
        <w:tc>
          <w:tcPr>
            <w:tcW w:w="1884" w:type="dxa"/>
            <w:tcBorders>
              <w:top w:val="nil"/>
              <w:left w:val="nil"/>
              <w:bottom w:val="nil"/>
              <w:right w:val="nil"/>
            </w:tcBorders>
            <w:tcMar>
              <w:top w:w="17" w:type="dxa"/>
              <w:left w:w="17" w:type="dxa"/>
              <w:bottom w:w="0" w:type="dxa"/>
              <w:right w:w="17" w:type="dxa"/>
            </w:tcMar>
            <w:vAlign w:val="bottom"/>
          </w:tcPr>
          <w:p w:rsidR="00710970" w:rsidRPr="00B06F83" w:rsidRDefault="00710970">
            <w:pPr>
              <w:jc w:val="right"/>
              <w:rPr>
                <w:szCs w:val="22"/>
              </w:rPr>
            </w:pPr>
            <w:r w:rsidRPr="00B06F83">
              <w:rPr>
                <w:szCs w:val="22"/>
              </w:rPr>
              <w:t>17.946.850.319</w:t>
            </w:r>
          </w:p>
        </w:tc>
        <w:tc>
          <w:tcPr>
            <w:tcW w:w="575" w:type="dxa"/>
            <w:tcBorders>
              <w:top w:val="nil"/>
              <w:left w:val="nil"/>
              <w:bottom w:val="nil"/>
              <w:right w:val="nil"/>
            </w:tcBorders>
            <w:tcMar>
              <w:top w:w="17" w:type="dxa"/>
              <w:left w:w="17" w:type="dxa"/>
              <w:bottom w:w="0" w:type="dxa"/>
              <w:right w:w="17" w:type="dxa"/>
            </w:tcMar>
            <w:vAlign w:val="bottom"/>
          </w:tcPr>
          <w:p w:rsidR="00710970" w:rsidRPr="00B06F83" w:rsidRDefault="0071097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710970" w:rsidRPr="00B06F83" w:rsidRDefault="00710970" w:rsidP="003C3E90">
            <w:pPr>
              <w:ind w:right="15"/>
              <w:jc w:val="right"/>
              <w:rPr>
                <w:color w:val="000000"/>
                <w:szCs w:val="24"/>
              </w:rPr>
            </w:pPr>
            <w:r w:rsidRPr="00B06F83">
              <w:rPr>
                <w:color w:val="000000"/>
                <w:szCs w:val="24"/>
              </w:rPr>
              <w:t>13.763.442.361</w:t>
            </w:r>
          </w:p>
        </w:tc>
      </w:tr>
      <w:tr w:rsidR="00710970" w:rsidRPr="00B06F83" w:rsidTr="003C3E90">
        <w:trPr>
          <w:trHeight w:val="125"/>
        </w:trPr>
        <w:tc>
          <w:tcPr>
            <w:tcW w:w="4494" w:type="dxa"/>
            <w:tcBorders>
              <w:top w:val="nil"/>
              <w:left w:val="nil"/>
              <w:bottom w:val="nil"/>
              <w:right w:val="nil"/>
            </w:tcBorders>
            <w:tcMar>
              <w:top w:w="17" w:type="dxa"/>
              <w:left w:w="17" w:type="dxa"/>
              <w:bottom w:w="0" w:type="dxa"/>
              <w:right w:w="17" w:type="dxa"/>
            </w:tcMar>
            <w:vAlign w:val="center"/>
          </w:tcPr>
          <w:p w:rsidR="00710970" w:rsidRPr="00B06F83" w:rsidRDefault="00710970" w:rsidP="003C3E90">
            <w:pPr>
              <w:jc w:val="left"/>
              <w:rPr>
                <w:color w:val="000000"/>
                <w:szCs w:val="24"/>
              </w:rPr>
            </w:pPr>
            <w:r w:rsidRPr="00B06F83">
              <w:rPr>
                <w:color w:val="000000"/>
              </w:rPr>
              <w:t>Chi phí khác</w:t>
            </w:r>
          </w:p>
        </w:tc>
        <w:tc>
          <w:tcPr>
            <w:tcW w:w="1884" w:type="dxa"/>
            <w:tcBorders>
              <w:top w:val="nil"/>
              <w:left w:val="nil"/>
              <w:bottom w:val="nil"/>
              <w:right w:val="nil"/>
            </w:tcBorders>
            <w:tcMar>
              <w:top w:w="17" w:type="dxa"/>
              <w:left w:w="17" w:type="dxa"/>
              <w:bottom w:w="0" w:type="dxa"/>
              <w:right w:w="17" w:type="dxa"/>
            </w:tcMar>
            <w:vAlign w:val="bottom"/>
          </w:tcPr>
          <w:p w:rsidR="00710970" w:rsidRPr="00B06F83" w:rsidRDefault="00710970">
            <w:pPr>
              <w:jc w:val="right"/>
              <w:rPr>
                <w:szCs w:val="22"/>
              </w:rPr>
            </w:pPr>
            <w:r w:rsidRPr="00B06F83">
              <w:rPr>
                <w:szCs w:val="22"/>
              </w:rPr>
              <w:t>5.508.446.601</w:t>
            </w:r>
          </w:p>
        </w:tc>
        <w:tc>
          <w:tcPr>
            <w:tcW w:w="575" w:type="dxa"/>
            <w:tcBorders>
              <w:top w:val="nil"/>
              <w:left w:val="nil"/>
              <w:bottom w:val="nil"/>
              <w:right w:val="nil"/>
            </w:tcBorders>
            <w:tcMar>
              <w:top w:w="17" w:type="dxa"/>
              <w:left w:w="17" w:type="dxa"/>
              <w:bottom w:w="0" w:type="dxa"/>
              <w:right w:w="17" w:type="dxa"/>
            </w:tcMar>
            <w:vAlign w:val="bottom"/>
          </w:tcPr>
          <w:p w:rsidR="00710970" w:rsidRPr="00B06F83" w:rsidRDefault="00710970" w:rsidP="003C3E90">
            <w:pPr>
              <w:ind w:right="15"/>
              <w:jc w:val="right"/>
              <w:rPr>
                <w:color w:val="000000"/>
                <w:szCs w:val="24"/>
              </w:rPr>
            </w:pPr>
          </w:p>
        </w:tc>
        <w:tc>
          <w:tcPr>
            <w:tcW w:w="1885" w:type="dxa"/>
            <w:tcBorders>
              <w:top w:val="nil"/>
              <w:left w:val="nil"/>
              <w:bottom w:val="nil"/>
              <w:right w:val="nil"/>
            </w:tcBorders>
            <w:tcMar>
              <w:top w:w="17" w:type="dxa"/>
              <w:left w:w="17" w:type="dxa"/>
              <w:bottom w:w="0" w:type="dxa"/>
              <w:right w:w="17" w:type="dxa"/>
            </w:tcMar>
            <w:vAlign w:val="bottom"/>
          </w:tcPr>
          <w:p w:rsidR="00710970" w:rsidRPr="00B06F83" w:rsidRDefault="00710970" w:rsidP="003C3E90">
            <w:pPr>
              <w:ind w:right="15"/>
              <w:jc w:val="right"/>
              <w:rPr>
                <w:color w:val="000000"/>
                <w:szCs w:val="24"/>
              </w:rPr>
            </w:pPr>
            <w:r w:rsidRPr="00B06F83">
              <w:rPr>
                <w:color w:val="000000"/>
                <w:szCs w:val="24"/>
              </w:rPr>
              <w:t>2.933.774.679</w:t>
            </w:r>
          </w:p>
        </w:tc>
      </w:tr>
      <w:tr w:rsidR="00710970" w:rsidRPr="00B06F83" w:rsidTr="003C3E90">
        <w:trPr>
          <w:trHeight w:val="41"/>
        </w:trPr>
        <w:tc>
          <w:tcPr>
            <w:tcW w:w="4494" w:type="dxa"/>
            <w:tcBorders>
              <w:top w:val="nil"/>
              <w:left w:val="nil"/>
              <w:bottom w:val="nil"/>
              <w:right w:val="nil"/>
            </w:tcBorders>
            <w:tcMar>
              <w:top w:w="17" w:type="dxa"/>
              <w:left w:w="17" w:type="dxa"/>
              <w:bottom w:w="0" w:type="dxa"/>
              <w:right w:w="17" w:type="dxa"/>
            </w:tcMar>
            <w:vAlign w:val="center"/>
          </w:tcPr>
          <w:p w:rsidR="00710970" w:rsidRPr="00B06F83" w:rsidRDefault="00710970" w:rsidP="003C3E90">
            <w:pPr>
              <w:jc w:val="left"/>
              <w:rPr>
                <w:b/>
                <w:bCs/>
                <w:color w:val="000000"/>
                <w:szCs w:val="24"/>
              </w:rPr>
            </w:pPr>
            <w:r w:rsidRPr="00B06F83">
              <w:rPr>
                <w:b/>
                <w:bCs/>
                <w:color w:val="000000"/>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710970" w:rsidRPr="00B06F83" w:rsidRDefault="00710970">
            <w:pPr>
              <w:jc w:val="right"/>
              <w:rPr>
                <w:b/>
                <w:bCs/>
                <w:szCs w:val="22"/>
              </w:rPr>
            </w:pPr>
            <w:r w:rsidRPr="00B06F83">
              <w:rPr>
                <w:b/>
                <w:bCs/>
                <w:szCs w:val="22"/>
              </w:rPr>
              <w:t>141.872.615.296</w:t>
            </w:r>
          </w:p>
        </w:tc>
        <w:tc>
          <w:tcPr>
            <w:tcW w:w="575" w:type="dxa"/>
            <w:tcBorders>
              <w:top w:val="nil"/>
              <w:left w:val="nil"/>
              <w:bottom w:val="nil"/>
              <w:right w:val="nil"/>
            </w:tcBorders>
            <w:tcMar>
              <w:top w:w="17" w:type="dxa"/>
              <w:left w:w="17" w:type="dxa"/>
              <w:bottom w:w="0" w:type="dxa"/>
              <w:right w:w="17" w:type="dxa"/>
            </w:tcMar>
            <w:vAlign w:val="bottom"/>
          </w:tcPr>
          <w:p w:rsidR="00710970" w:rsidRPr="00B06F83" w:rsidRDefault="00710970" w:rsidP="003C3E90">
            <w:pPr>
              <w:ind w:right="15"/>
              <w:jc w:val="right"/>
              <w:rPr>
                <w:b/>
                <w:bCs/>
                <w:color w:val="000000"/>
                <w:szCs w:val="24"/>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710970" w:rsidRPr="00B06F83" w:rsidRDefault="00710970" w:rsidP="003C3E90">
            <w:pPr>
              <w:ind w:right="15"/>
              <w:jc w:val="right"/>
              <w:rPr>
                <w:b/>
                <w:bCs/>
                <w:color w:val="000000"/>
                <w:szCs w:val="24"/>
              </w:rPr>
            </w:pPr>
            <w:r w:rsidRPr="00B06F83">
              <w:rPr>
                <w:b/>
                <w:bCs/>
                <w:color w:val="000000"/>
              </w:rPr>
              <w:t> 144.808.771.475</w:t>
            </w:r>
          </w:p>
        </w:tc>
      </w:tr>
    </w:tbl>
    <w:p w:rsidR="003C3E90" w:rsidRPr="00B06F83" w:rsidRDefault="003C3E90" w:rsidP="003C3E90">
      <w:pPr>
        <w:ind w:left="532" w:firstLine="6"/>
        <w:rPr>
          <w:b/>
          <w:color w:val="000000"/>
          <w:szCs w:val="24"/>
          <w:lang w:val="nl-NL"/>
        </w:rPr>
      </w:pPr>
    </w:p>
    <w:p w:rsidR="003C3E90" w:rsidRPr="00B06F83" w:rsidRDefault="003C3E90" w:rsidP="003C3E90">
      <w:pPr>
        <w:ind w:left="532" w:firstLine="6"/>
        <w:rPr>
          <w:b/>
          <w:color w:val="000000"/>
          <w:szCs w:val="24"/>
          <w:lang w:val="nl-NL"/>
        </w:rPr>
      </w:pPr>
    </w:p>
    <w:p w:rsidR="003A46AD" w:rsidRPr="00B06F83" w:rsidRDefault="003A46AD" w:rsidP="00F35A31">
      <w:pPr>
        <w:numPr>
          <w:ilvl w:val="0"/>
          <w:numId w:val="1"/>
        </w:numPr>
        <w:tabs>
          <w:tab w:val="clear" w:pos="360"/>
          <w:tab w:val="num" w:pos="546"/>
        </w:tabs>
        <w:ind w:left="532" w:hanging="532"/>
        <w:rPr>
          <w:b/>
          <w:szCs w:val="24"/>
          <w:lang w:val="nl-NL"/>
        </w:rPr>
      </w:pPr>
      <w:r w:rsidRPr="00B06F83">
        <w:rPr>
          <w:b/>
          <w:szCs w:val="24"/>
          <w:lang w:val="nl-NL"/>
        </w:rPr>
        <w:t>NHỮNG THÔNG TIN KHÁC</w:t>
      </w:r>
    </w:p>
    <w:p w:rsidR="003A46AD" w:rsidRPr="00B06F83" w:rsidRDefault="003A46AD" w:rsidP="00B804F2">
      <w:pPr>
        <w:ind w:left="532" w:firstLine="6"/>
        <w:rPr>
          <w:color w:val="000000"/>
          <w:szCs w:val="24"/>
          <w:lang w:val="nl-NL"/>
        </w:rPr>
      </w:pPr>
    </w:p>
    <w:p w:rsidR="008725F2" w:rsidRPr="00B06F83" w:rsidRDefault="008725F2" w:rsidP="00B0474C">
      <w:pPr>
        <w:numPr>
          <w:ilvl w:val="1"/>
          <w:numId w:val="1"/>
        </w:numPr>
        <w:tabs>
          <w:tab w:val="clear" w:pos="792"/>
          <w:tab w:val="num" w:pos="532"/>
        </w:tabs>
        <w:ind w:left="532" w:hanging="546"/>
        <w:rPr>
          <w:color w:val="000000"/>
          <w:szCs w:val="24"/>
          <w:lang w:val="nl-NL"/>
        </w:rPr>
      </w:pPr>
      <w:r w:rsidRPr="00B06F83">
        <w:rPr>
          <w:b/>
          <w:bCs/>
          <w:szCs w:val="24"/>
          <w:lang w:val="nl-NL"/>
        </w:rPr>
        <w:t>Giao dịch và số dư với các bên liên quan</w:t>
      </w:r>
    </w:p>
    <w:p w:rsidR="008725F2" w:rsidRPr="00B06F83" w:rsidRDefault="008725F2" w:rsidP="008725F2">
      <w:pPr>
        <w:ind w:left="532" w:firstLine="6"/>
        <w:rPr>
          <w:bCs/>
          <w:iCs/>
          <w:color w:val="000000"/>
          <w:szCs w:val="24"/>
          <w:lang w:val="nl-NL"/>
        </w:rPr>
      </w:pPr>
      <w:r w:rsidRPr="00B06F83">
        <w:rPr>
          <w:bCs/>
          <w:iCs/>
          <w:color w:val="000000"/>
          <w:szCs w:val="24"/>
          <w:lang w:val="nl-NL"/>
        </w:rPr>
        <w:t>Các bên liên quan với Tập đoàn bao gồm: các thành viên quản lý chủ chốt, các cá nhân có liên quan với các thành viên quản lý chủ chốt và các bên liên quan khác.</w:t>
      </w:r>
    </w:p>
    <w:p w:rsidR="008725F2" w:rsidRPr="00B06F83" w:rsidRDefault="008725F2" w:rsidP="008725F2">
      <w:pPr>
        <w:ind w:left="532" w:firstLine="6"/>
        <w:rPr>
          <w:bCs/>
          <w:iCs/>
          <w:color w:val="000000"/>
          <w:szCs w:val="24"/>
          <w:lang w:val="nl-NL"/>
        </w:rPr>
      </w:pPr>
    </w:p>
    <w:p w:rsidR="008725F2" w:rsidRPr="00B06F83" w:rsidRDefault="008725F2" w:rsidP="004327CF">
      <w:pPr>
        <w:numPr>
          <w:ilvl w:val="2"/>
          <w:numId w:val="1"/>
        </w:numPr>
        <w:tabs>
          <w:tab w:val="num" w:pos="518"/>
        </w:tabs>
        <w:ind w:left="532" w:hanging="546"/>
        <w:rPr>
          <w:b/>
          <w:bCs/>
          <w:i/>
          <w:iCs/>
          <w:color w:val="000000"/>
          <w:szCs w:val="24"/>
          <w:lang w:val="nl-NL"/>
        </w:rPr>
      </w:pPr>
      <w:r w:rsidRPr="00B06F83">
        <w:rPr>
          <w:b/>
          <w:bCs/>
          <w:i/>
          <w:iCs/>
          <w:color w:val="000000"/>
          <w:szCs w:val="24"/>
          <w:lang w:val="nl-NL"/>
        </w:rPr>
        <w:t>Giao dịch và số dư với các thành viên quản lý chủ chốt và các cá nhân có liên quan với các thành viên quản lý chủ chốt</w:t>
      </w:r>
    </w:p>
    <w:p w:rsidR="008725F2" w:rsidRPr="00B06F83" w:rsidRDefault="008725F2" w:rsidP="008725F2">
      <w:pPr>
        <w:ind w:left="532" w:firstLine="6"/>
        <w:rPr>
          <w:szCs w:val="24"/>
          <w:lang w:val="nl-NL"/>
        </w:rPr>
      </w:pPr>
      <w:r w:rsidRPr="00B06F83">
        <w:rPr>
          <w:szCs w:val="24"/>
          <w:lang w:val="nl-NL"/>
        </w:rPr>
        <w:t>Các thành viên quản lý chủ chốt gồm: các thành viên Hội đồng quản trị v</w:t>
      </w:r>
      <w:r w:rsidR="00551A40" w:rsidRPr="00B06F83">
        <w:rPr>
          <w:szCs w:val="24"/>
          <w:lang w:val="nl-NL"/>
        </w:rPr>
        <w:t xml:space="preserve">à các thành viên Ban </w:t>
      </w:r>
      <w:r w:rsidR="008F2A3D" w:rsidRPr="00B06F83">
        <w:rPr>
          <w:szCs w:val="24"/>
          <w:lang w:val="nl-NL"/>
        </w:rPr>
        <w:t>Tổng Giám đốc</w:t>
      </w:r>
      <w:r w:rsidR="00E63374" w:rsidRPr="00B06F83">
        <w:rPr>
          <w:szCs w:val="24"/>
          <w:lang w:val="nl-NL"/>
        </w:rPr>
        <w:t xml:space="preserve"> Công ty</w:t>
      </w:r>
      <w:r w:rsidRPr="00B06F83">
        <w:rPr>
          <w:szCs w:val="24"/>
          <w:lang w:val="nl-NL"/>
        </w:rPr>
        <w:t>. Các cá nhân có liên quan với các thành viên quản lý chủ chốt là các thành viên mật thiết trong gia đình các thành viên quản lý chủ chốt.</w:t>
      </w:r>
    </w:p>
    <w:p w:rsidR="008725F2" w:rsidRPr="00B06F83" w:rsidRDefault="008725F2" w:rsidP="008725F2">
      <w:pPr>
        <w:ind w:left="532" w:firstLine="6"/>
        <w:rPr>
          <w:szCs w:val="24"/>
          <w:lang w:val="nl-NL"/>
        </w:rPr>
      </w:pPr>
    </w:p>
    <w:p w:rsidR="008725F2" w:rsidRPr="00B06F83" w:rsidRDefault="008725F2" w:rsidP="008725F2">
      <w:pPr>
        <w:ind w:left="532" w:firstLine="6"/>
        <w:rPr>
          <w:i/>
          <w:szCs w:val="24"/>
          <w:lang w:val="nl-NL"/>
        </w:rPr>
      </w:pPr>
      <w:r w:rsidRPr="00B06F83">
        <w:rPr>
          <w:i/>
          <w:szCs w:val="24"/>
          <w:lang w:val="nl-NL"/>
        </w:rPr>
        <w:t>Giao dịch với các thành viên quản lý chủ chốt và các cá nhân có liên quan với các thành viên quản lý chủ chốt</w:t>
      </w:r>
    </w:p>
    <w:p w:rsidR="008725F2" w:rsidRPr="00B06F83" w:rsidRDefault="008725F2" w:rsidP="008725F2">
      <w:pPr>
        <w:ind w:left="532" w:firstLine="6"/>
        <w:rPr>
          <w:szCs w:val="24"/>
          <w:lang w:val="nl-NL"/>
        </w:rPr>
      </w:pPr>
      <w:r w:rsidRPr="00B06F83">
        <w:rPr>
          <w:szCs w:val="24"/>
          <w:lang w:val="nl-NL"/>
        </w:rPr>
        <w:t xml:space="preserve">Tập đoàn không phát sinh giao dịch về bán hàng và cung cấp dịch vụ cho các thành viên quản lý chủ chốt và các cá nhân có liên quan với các thành viên quản lý chủ chốt. Các giao dịch khác với các thành viên quản lý chủ chốt </w:t>
      </w:r>
      <w:r w:rsidRPr="00B06F83">
        <w:rPr>
          <w:color w:val="000000"/>
          <w:szCs w:val="24"/>
          <w:lang w:val="nl-NL"/>
        </w:rPr>
        <w:t xml:space="preserve">và các cá nhân có liên quan </w:t>
      </w:r>
      <w:r w:rsidRPr="00B06F83">
        <w:rPr>
          <w:szCs w:val="24"/>
          <w:lang w:val="nl-NL"/>
        </w:rPr>
        <w:t>với các thành viên quản lý chủ chốt như sau:</w:t>
      </w:r>
    </w:p>
    <w:tbl>
      <w:tblPr>
        <w:tblW w:w="8853" w:type="dxa"/>
        <w:tblInd w:w="575" w:type="dxa"/>
        <w:tblCellMar>
          <w:left w:w="29" w:type="dxa"/>
          <w:right w:w="29" w:type="dxa"/>
        </w:tblCellMar>
        <w:tblLook w:val="0000"/>
      </w:tblPr>
      <w:tblGrid>
        <w:gridCol w:w="4494"/>
        <w:gridCol w:w="1891"/>
        <w:gridCol w:w="577"/>
        <w:gridCol w:w="1891"/>
      </w:tblGrid>
      <w:tr w:rsidR="003C3E90" w:rsidRPr="00B06F83" w:rsidTr="003C3E90">
        <w:tblPrEx>
          <w:tblCellMar>
            <w:top w:w="0" w:type="dxa"/>
            <w:bottom w:w="0" w:type="dxa"/>
          </w:tblCellMar>
        </w:tblPrEx>
        <w:trPr>
          <w:tblHeader/>
        </w:trPr>
        <w:tc>
          <w:tcPr>
            <w:tcW w:w="4494" w:type="dxa"/>
            <w:vAlign w:val="bottom"/>
          </w:tcPr>
          <w:p w:rsidR="003C3E90" w:rsidRPr="00B06F83" w:rsidRDefault="003C3E90" w:rsidP="003C3E90">
            <w:pPr>
              <w:jc w:val="left"/>
              <w:rPr>
                <w:b/>
                <w:bCs/>
                <w:color w:val="000000"/>
                <w:szCs w:val="24"/>
                <w:lang w:val="nl-NL"/>
              </w:rPr>
            </w:pPr>
          </w:p>
        </w:tc>
        <w:tc>
          <w:tcPr>
            <w:tcW w:w="4359" w:type="dxa"/>
            <w:gridSpan w:val="3"/>
            <w:vAlign w:val="bottom"/>
          </w:tcPr>
          <w:p w:rsidR="003C3E90" w:rsidRPr="00B06F83" w:rsidRDefault="003C3E90" w:rsidP="003C3E90">
            <w:pPr>
              <w:ind w:right="13"/>
              <w:jc w:val="center"/>
              <w:rPr>
                <w:b/>
                <w:bCs/>
                <w:color w:val="000000"/>
                <w:szCs w:val="24"/>
                <w:lang w:val="nl-NL"/>
              </w:rPr>
            </w:pPr>
            <w:r w:rsidRPr="00B06F83">
              <w:rPr>
                <w:b/>
                <w:bCs/>
                <w:color w:val="000000"/>
                <w:lang w:val="nl-NL"/>
              </w:rPr>
              <w:t>Luỹ kế từ đầu năm đến cuối kỳ này</w:t>
            </w:r>
          </w:p>
        </w:tc>
      </w:tr>
      <w:tr w:rsidR="003C3E90" w:rsidRPr="00B06F83" w:rsidTr="003C3E90">
        <w:tblPrEx>
          <w:tblCellMar>
            <w:top w:w="0" w:type="dxa"/>
            <w:bottom w:w="0" w:type="dxa"/>
          </w:tblCellMar>
        </w:tblPrEx>
        <w:trPr>
          <w:tblHeader/>
        </w:trPr>
        <w:tc>
          <w:tcPr>
            <w:tcW w:w="4494" w:type="dxa"/>
          </w:tcPr>
          <w:p w:rsidR="003C3E90" w:rsidRPr="00B06F83" w:rsidRDefault="003C3E90" w:rsidP="003C3E90">
            <w:pPr>
              <w:rPr>
                <w:b/>
                <w:bCs/>
                <w:color w:val="000000"/>
                <w:szCs w:val="24"/>
                <w:lang w:val="nl-NL"/>
              </w:rPr>
            </w:pPr>
          </w:p>
        </w:tc>
        <w:tc>
          <w:tcPr>
            <w:tcW w:w="1891" w:type="dxa"/>
            <w:tcBorders>
              <w:bottom w:val="single" w:sz="4" w:space="0" w:color="auto"/>
            </w:tcBorders>
          </w:tcPr>
          <w:p w:rsidR="003C3E90" w:rsidRPr="00B06F83" w:rsidRDefault="003C3E90" w:rsidP="003C3E90">
            <w:pPr>
              <w:ind w:right="13"/>
              <w:jc w:val="right"/>
              <w:rPr>
                <w:b/>
                <w:bCs/>
                <w:color w:val="000000"/>
                <w:szCs w:val="24"/>
                <w:lang w:val="nl-NL"/>
              </w:rPr>
            </w:pPr>
            <w:r w:rsidRPr="00B06F83">
              <w:rPr>
                <w:b/>
                <w:bCs/>
                <w:color w:val="000000"/>
                <w:szCs w:val="24"/>
                <w:lang w:val="nl-NL"/>
              </w:rPr>
              <w:t>Năm nay</w:t>
            </w:r>
          </w:p>
        </w:tc>
        <w:tc>
          <w:tcPr>
            <w:tcW w:w="577" w:type="dxa"/>
          </w:tcPr>
          <w:p w:rsidR="003C3E90" w:rsidRPr="00B06F83" w:rsidRDefault="003C3E90" w:rsidP="003C3E90">
            <w:pPr>
              <w:ind w:right="13"/>
              <w:jc w:val="right"/>
              <w:rPr>
                <w:b/>
                <w:bCs/>
                <w:color w:val="000000"/>
                <w:szCs w:val="24"/>
                <w:lang w:val="nl-NL"/>
              </w:rPr>
            </w:pPr>
          </w:p>
        </w:tc>
        <w:tc>
          <w:tcPr>
            <w:tcW w:w="1891" w:type="dxa"/>
            <w:tcBorders>
              <w:bottom w:val="single" w:sz="4" w:space="0" w:color="auto"/>
            </w:tcBorders>
          </w:tcPr>
          <w:p w:rsidR="003C3E90" w:rsidRPr="00B06F83" w:rsidRDefault="003C3E90" w:rsidP="003C3E90">
            <w:pPr>
              <w:ind w:right="13"/>
              <w:jc w:val="right"/>
              <w:rPr>
                <w:b/>
                <w:bCs/>
                <w:color w:val="000000"/>
                <w:szCs w:val="24"/>
                <w:lang w:val="nl-NL"/>
              </w:rPr>
            </w:pPr>
            <w:r w:rsidRPr="00B06F83">
              <w:rPr>
                <w:b/>
                <w:bCs/>
                <w:color w:val="000000"/>
                <w:szCs w:val="24"/>
                <w:lang w:val="nl-NL"/>
              </w:rPr>
              <w:t>Năm trước</w:t>
            </w:r>
          </w:p>
        </w:tc>
      </w:tr>
      <w:tr w:rsidR="003C3E90" w:rsidRPr="00B06F83" w:rsidTr="003C3E90">
        <w:tblPrEx>
          <w:tblCellMar>
            <w:top w:w="0" w:type="dxa"/>
            <w:bottom w:w="0" w:type="dxa"/>
          </w:tblCellMar>
        </w:tblPrEx>
        <w:trPr>
          <w:trHeight w:val="50"/>
        </w:trPr>
        <w:tc>
          <w:tcPr>
            <w:tcW w:w="4494" w:type="dxa"/>
          </w:tcPr>
          <w:p w:rsidR="003C3E90" w:rsidRPr="00B06F83" w:rsidRDefault="003C3E90" w:rsidP="003C3E90">
            <w:pPr>
              <w:rPr>
                <w:bCs/>
                <w:iCs/>
                <w:color w:val="000000"/>
                <w:szCs w:val="24"/>
                <w:lang w:val="nl-NL"/>
              </w:rPr>
            </w:pPr>
            <w:r w:rsidRPr="00B06F83">
              <w:rPr>
                <w:bCs/>
                <w:iCs/>
                <w:color w:val="000000"/>
                <w:szCs w:val="24"/>
                <w:lang w:val="nl-NL"/>
              </w:rPr>
              <w:t>Các thành viên Hội đồng quản trị</w:t>
            </w:r>
          </w:p>
        </w:tc>
        <w:tc>
          <w:tcPr>
            <w:tcW w:w="1891" w:type="dxa"/>
            <w:tcBorders>
              <w:top w:val="single" w:sz="4" w:space="0" w:color="auto"/>
            </w:tcBorders>
            <w:vAlign w:val="bottom"/>
          </w:tcPr>
          <w:p w:rsidR="003C3E90" w:rsidRPr="00B06F83" w:rsidRDefault="003C3E90" w:rsidP="003C3E90">
            <w:pPr>
              <w:ind w:right="13"/>
              <w:jc w:val="right"/>
              <w:rPr>
                <w:bCs/>
                <w:iCs/>
                <w:color w:val="000000"/>
                <w:szCs w:val="24"/>
                <w:lang w:val="nl-NL"/>
              </w:rPr>
            </w:pPr>
          </w:p>
        </w:tc>
        <w:tc>
          <w:tcPr>
            <w:tcW w:w="577" w:type="dxa"/>
            <w:vAlign w:val="bottom"/>
          </w:tcPr>
          <w:p w:rsidR="003C3E90" w:rsidRPr="00B06F83" w:rsidRDefault="003C3E90" w:rsidP="003C3E90">
            <w:pPr>
              <w:ind w:right="13"/>
              <w:jc w:val="right"/>
              <w:rPr>
                <w:bCs/>
                <w:iCs/>
                <w:color w:val="000000"/>
                <w:szCs w:val="24"/>
                <w:lang w:val="nl-NL"/>
              </w:rPr>
            </w:pPr>
          </w:p>
        </w:tc>
        <w:tc>
          <w:tcPr>
            <w:tcW w:w="1891" w:type="dxa"/>
            <w:tcBorders>
              <w:top w:val="single" w:sz="4" w:space="0" w:color="auto"/>
            </w:tcBorders>
            <w:vAlign w:val="bottom"/>
          </w:tcPr>
          <w:p w:rsidR="003C3E90" w:rsidRPr="00B06F83" w:rsidRDefault="003C3E90" w:rsidP="003C3E90">
            <w:pPr>
              <w:ind w:right="13"/>
              <w:jc w:val="right"/>
              <w:rPr>
                <w:bCs/>
                <w:iCs/>
                <w:color w:val="000000"/>
                <w:szCs w:val="24"/>
                <w:lang w:val="nl-NL"/>
              </w:rPr>
            </w:pPr>
          </w:p>
        </w:tc>
      </w:tr>
      <w:tr w:rsidR="00E63374" w:rsidRPr="00B06F83" w:rsidTr="003C3E90">
        <w:tblPrEx>
          <w:tblCellMar>
            <w:top w:w="0" w:type="dxa"/>
            <w:bottom w:w="0" w:type="dxa"/>
          </w:tblCellMar>
        </w:tblPrEx>
        <w:trPr>
          <w:trHeight w:val="69"/>
        </w:trPr>
        <w:tc>
          <w:tcPr>
            <w:tcW w:w="4494" w:type="dxa"/>
            <w:vAlign w:val="center"/>
          </w:tcPr>
          <w:p w:rsidR="00E63374" w:rsidRPr="00B06F83" w:rsidRDefault="00E63374" w:rsidP="003C3E90">
            <w:pPr>
              <w:ind w:left="21"/>
              <w:jc w:val="left"/>
              <w:rPr>
                <w:i/>
                <w:szCs w:val="24"/>
                <w:lang w:val="nl-NL"/>
              </w:rPr>
            </w:pPr>
            <w:r w:rsidRPr="00B06F83">
              <w:rPr>
                <w:i/>
                <w:szCs w:val="24"/>
                <w:lang w:val="nl-NL"/>
              </w:rPr>
              <w:t>Mua nguyên vật liệu</w:t>
            </w:r>
          </w:p>
        </w:tc>
        <w:tc>
          <w:tcPr>
            <w:tcW w:w="1891" w:type="dxa"/>
            <w:vAlign w:val="bottom"/>
          </w:tcPr>
          <w:p w:rsidR="00E63374" w:rsidRPr="00B06F83" w:rsidRDefault="00E63374" w:rsidP="004F369A">
            <w:pPr>
              <w:ind w:right="13"/>
              <w:jc w:val="right"/>
              <w:rPr>
                <w:i/>
                <w:szCs w:val="24"/>
                <w:lang w:val="nl-NL"/>
              </w:rPr>
            </w:pPr>
            <w:r w:rsidRPr="00B06F83">
              <w:rPr>
                <w:i/>
                <w:szCs w:val="24"/>
                <w:lang w:val="nl-NL"/>
              </w:rPr>
              <w:t>91.671.000</w:t>
            </w:r>
          </w:p>
        </w:tc>
        <w:tc>
          <w:tcPr>
            <w:tcW w:w="577" w:type="dxa"/>
            <w:vAlign w:val="bottom"/>
          </w:tcPr>
          <w:p w:rsidR="00E63374" w:rsidRPr="00B06F83" w:rsidRDefault="00E63374" w:rsidP="003C3E90">
            <w:pPr>
              <w:ind w:right="13"/>
              <w:jc w:val="right"/>
              <w:rPr>
                <w:i/>
                <w:szCs w:val="24"/>
                <w:lang w:val="nl-NL"/>
              </w:rPr>
            </w:pPr>
          </w:p>
        </w:tc>
        <w:tc>
          <w:tcPr>
            <w:tcW w:w="1891" w:type="dxa"/>
            <w:vAlign w:val="bottom"/>
          </w:tcPr>
          <w:p w:rsidR="00E63374" w:rsidRPr="00B06F83" w:rsidRDefault="00E63374" w:rsidP="003C3E90">
            <w:pPr>
              <w:ind w:right="13"/>
              <w:jc w:val="right"/>
              <w:rPr>
                <w:i/>
                <w:szCs w:val="24"/>
                <w:lang w:val="nl-NL"/>
              </w:rPr>
            </w:pPr>
            <w:r w:rsidRPr="00B06F83">
              <w:rPr>
                <w:i/>
                <w:szCs w:val="24"/>
                <w:lang w:val="nl-NL"/>
              </w:rPr>
              <w:t>29.400.000</w:t>
            </w:r>
          </w:p>
        </w:tc>
      </w:tr>
      <w:tr w:rsidR="00E63374" w:rsidRPr="00B06F83" w:rsidTr="003C3E90">
        <w:tblPrEx>
          <w:tblCellMar>
            <w:top w:w="0" w:type="dxa"/>
            <w:bottom w:w="0" w:type="dxa"/>
          </w:tblCellMar>
        </w:tblPrEx>
        <w:trPr>
          <w:trHeight w:val="69"/>
        </w:trPr>
        <w:tc>
          <w:tcPr>
            <w:tcW w:w="4494" w:type="dxa"/>
          </w:tcPr>
          <w:p w:rsidR="00E63374" w:rsidRPr="00B06F83" w:rsidRDefault="00E63374" w:rsidP="003C3E90">
            <w:pPr>
              <w:rPr>
                <w:i/>
                <w:szCs w:val="24"/>
                <w:lang w:val="nl-NL"/>
              </w:rPr>
            </w:pPr>
            <w:r w:rsidRPr="00B06F83">
              <w:rPr>
                <w:i/>
                <w:szCs w:val="24"/>
                <w:lang w:val="nl-NL"/>
              </w:rPr>
              <w:t>Thanh toán tiền mua nguyên vật liệu</w:t>
            </w:r>
          </w:p>
        </w:tc>
        <w:tc>
          <w:tcPr>
            <w:tcW w:w="1891" w:type="dxa"/>
            <w:vAlign w:val="bottom"/>
          </w:tcPr>
          <w:p w:rsidR="00E63374" w:rsidRPr="00B06F83" w:rsidRDefault="00E63374" w:rsidP="004F369A">
            <w:pPr>
              <w:ind w:right="13"/>
              <w:jc w:val="right"/>
              <w:rPr>
                <w:i/>
                <w:szCs w:val="24"/>
                <w:lang w:val="nl-NL"/>
              </w:rPr>
            </w:pPr>
            <w:r w:rsidRPr="00B06F83">
              <w:rPr>
                <w:i/>
                <w:szCs w:val="24"/>
                <w:lang w:val="nl-NL"/>
              </w:rPr>
              <w:t>94.104.600</w:t>
            </w:r>
          </w:p>
        </w:tc>
        <w:tc>
          <w:tcPr>
            <w:tcW w:w="577" w:type="dxa"/>
            <w:vAlign w:val="bottom"/>
          </w:tcPr>
          <w:p w:rsidR="00E63374" w:rsidRPr="00B06F83" w:rsidRDefault="00E63374" w:rsidP="003C3E90">
            <w:pPr>
              <w:ind w:right="13"/>
              <w:jc w:val="right"/>
              <w:rPr>
                <w:i/>
                <w:szCs w:val="24"/>
                <w:lang w:val="nl-NL"/>
              </w:rPr>
            </w:pPr>
          </w:p>
        </w:tc>
        <w:tc>
          <w:tcPr>
            <w:tcW w:w="1891" w:type="dxa"/>
            <w:vAlign w:val="bottom"/>
          </w:tcPr>
          <w:p w:rsidR="00E63374" w:rsidRPr="00B06F83" w:rsidRDefault="00E63374" w:rsidP="003C3E90">
            <w:pPr>
              <w:ind w:right="13"/>
              <w:jc w:val="right"/>
              <w:rPr>
                <w:i/>
                <w:szCs w:val="24"/>
                <w:lang w:val="nl-NL"/>
              </w:rPr>
            </w:pPr>
            <w:r w:rsidRPr="00B06F83">
              <w:rPr>
                <w:i/>
                <w:szCs w:val="24"/>
                <w:lang w:val="nl-NL"/>
              </w:rPr>
              <w:t>24.900.000</w:t>
            </w:r>
          </w:p>
        </w:tc>
      </w:tr>
      <w:tr w:rsidR="00E63374" w:rsidRPr="00B06F83" w:rsidTr="003C3E90">
        <w:tblPrEx>
          <w:tblCellMar>
            <w:top w:w="0" w:type="dxa"/>
            <w:bottom w:w="0" w:type="dxa"/>
          </w:tblCellMar>
        </w:tblPrEx>
        <w:trPr>
          <w:trHeight w:val="69"/>
        </w:trPr>
        <w:tc>
          <w:tcPr>
            <w:tcW w:w="4494" w:type="dxa"/>
          </w:tcPr>
          <w:p w:rsidR="00E63374" w:rsidRPr="00B06F83" w:rsidRDefault="00E63374" w:rsidP="003C3E90">
            <w:pPr>
              <w:rPr>
                <w:i/>
                <w:szCs w:val="24"/>
                <w:lang w:val="nl-NL"/>
              </w:rPr>
            </w:pPr>
            <w:r w:rsidRPr="00B06F83">
              <w:rPr>
                <w:i/>
                <w:szCs w:val="24"/>
                <w:lang w:val="nl-NL"/>
              </w:rPr>
              <w:t>Nhận tiền phải thu khác</w:t>
            </w:r>
          </w:p>
        </w:tc>
        <w:tc>
          <w:tcPr>
            <w:tcW w:w="1891" w:type="dxa"/>
            <w:vAlign w:val="bottom"/>
          </w:tcPr>
          <w:p w:rsidR="00E63374" w:rsidRPr="00B06F83" w:rsidRDefault="00E63374" w:rsidP="004F369A">
            <w:pPr>
              <w:ind w:right="13"/>
              <w:jc w:val="right"/>
              <w:rPr>
                <w:i/>
                <w:szCs w:val="24"/>
                <w:lang w:val="nl-NL"/>
              </w:rPr>
            </w:pPr>
            <w:r w:rsidRPr="00B06F83">
              <w:rPr>
                <w:i/>
                <w:szCs w:val="24"/>
                <w:lang w:val="nl-NL"/>
              </w:rPr>
              <w:t>-</w:t>
            </w:r>
          </w:p>
        </w:tc>
        <w:tc>
          <w:tcPr>
            <w:tcW w:w="577" w:type="dxa"/>
            <w:vAlign w:val="bottom"/>
          </w:tcPr>
          <w:p w:rsidR="00E63374" w:rsidRPr="00B06F83" w:rsidRDefault="00E63374" w:rsidP="003C3E90">
            <w:pPr>
              <w:ind w:right="13"/>
              <w:jc w:val="right"/>
              <w:rPr>
                <w:i/>
                <w:szCs w:val="24"/>
                <w:lang w:val="nl-NL"/>
              </w:rPr>
            </w:pPr>
          </w:p>
        </w:tc>
        <w:tc>
          <w:tcPr>
            <w:tcW w:w="1891" w:type="dxa"/>
            <w:vAlign w:val="bottom"/>
          </w:tcPr>
          <w:p w:rsidR="00E63374" w:rsidRPr="00B06F83" w:rsidRDefault="00E63374" w:rsidP="003C3E90">
            <w:pPr>
              <w:ind w:right="13"/>
              <w:jc w:val="right"/>
              <w:rPr>
                <w:i/>
                <w:szCs w:val="24"/>
                <w:lang w:val="nl-NL"/>
              </w:rPr>
            </w:pPr>
            <w:r w:rsidRPr="00B06F83">
              <w:rPr>
                <w:i/>
                <w:szCs w:val="24"/>
                <w:lang w:val="nl-NL"/>
              </w:rPr>
              <w:t>300.000.000</w:t>
            </w:r>
          </w:p>
        </w:tc>
      </w:tr>
      <w:tr w:rsidR="00E63374" w:rsidRPr="00B06F83" w:rsidTr="003C3E90">
        <w:tblPrEx>
          <w:tblCellMar>
            <w:top w:w="0" w:type="dxa"/>
            <w:bottom w:w="0" w:type="dxa"/>
          </w:tblCellMar>
        </w:tblPrEx>
        <w:trPr>
          <w:trHeight w:val="69"/>
        </w:trPr>
        <w:tc>
          <w:tcPr>
            <w:tcW w:w="4494" w:type="dxa"/>
          </w:tcPr>
          <w:p w:rsidR="00E63374" w:rsidRPr="00B06F83" w:rsidRDefault="00E63374" w:rsidP="003C3E90">
            <w:pPr>
              <w:rPr>
                <w:i/>
                <w:szCs w:val="24"/>
                <w:lang w:val="nl-NL"/>
              </w:rPr>
            </w:pPr>
            <w:r w:rsidRPr="00B06F83">
              <w:rPr>
                <w:i/>
                <w:szCs w:val="24"/>
                <w:lang w:val="nl-NL"/>
              </w:rPr>
              <w:t>Trả tiền vay ngắn hạn</w:t>
            </w:r>
          </w:p>
        </w:tc>
        <w:tc>
          <w:tcPr>
            <w:tcW w:w="1891" w:type="dxa"/>
            <w:vAlign w:val="bottom"/>
          </w:tcPr>
          <w:p w:rsidR="00E63374" w:rsidRPr="00B06F83" w:rsidRDefault="00E63374" w:rsidP="004F369A">
            <w:pPr>
              <w:ind w:right="13"/>
              <w:jc w:val="right"/>
              <w:rPr>
                <w:i/>
                <w:szCs w:val="24"/>
                <w:lang w:val="nl-NL"/>
              </w:rPr>
            </w:pPr>
            <w:r w:rsidRPr="00B06F83">
              <w:rPr>
                <w:i/>
                <w:szCs w:val="24"/>
                <w:lang w:val="nl-NL"/>
              </w:rPr>
              <w:t>-</w:t>
            </w:r>
          </w:p>
        </w:tc>
        <w:tc>
          <w:tcPr>
            <w:tcW w:w="577" w:type="dxa"/>
            <w:vAlign w:val="bottom"/>
          </w:tcPr>
          <w:p w:rsidR="00E63374" w:rsidRPr="00B06F83" w:rsidRDefault="00E63374" w:rsidP="003C3E90">
            <w:pPr>
              <w:ind w:right="13"/>
              <w:jc w:val="right"/>
              <w:rPr>
                <w:i/>
                <w:szCs w:val="24"/>
                <w:lang w:val="nl-NL"/>
              </w:rPr>
            </w:pPr>
          </w:p>
        </w:tc>
        <w:tc>
          <w:tcPr>
            <w:tcW w:w="1891" w:type="dxa"/>
            <w:vAlign w:val="bottom"/>
          </w:tcPr>
          <w:p w:rsidR="00E63374" w:rsidRPr="00B06F83" w:rsidRDefault="00E63374" w:rsidP="003C3E90">
            <w:pPr>
              <w:ind w:right="13"/>
              <w:jc w:val="right"/>
              <w:rPr>
                <w:i/>
                <w:szCs w:val="24"/>
                <w:lang w:val="nl-NL"/>
              </w:rPr>
            </w:pPr>
            <w:r w:rsidRPr="00B06F83">
              <w:rPr>
                <w:i/>
                <w:szCs w:val="24"/>
                <w:lang w:val="nl-NL"/>
              </w:rPr>
              <w:t>3.000.000.000</w:t>
            </w:r>
          </w:p>
        </w:tc>
      </w:tr>
      <w:tr w:rsidR="00E63374" w:rsidRPr="00B06F83" w:rsidTr="003C3E90">
        <w:tblPrEx>
          <w:tblCellMar>
            <w:top w:w="0" w:type="dxa"/>
            <w:bottom w:w="0" w:type="dxa"/>
          </w:tblCellMar>
        </w:tblPrEx>
        <w:trPr>
          <w:trHeight w:val="69"/>
        </w:trPr>
        <w:tc>
          <w:tcPr>
            <w:tcW w:w="4494" w:type="dxa"/>
          </w:tcPr>
          <w:p w:rsidR="00E63374" w:rsidRPr="00B06F83" w:rsidRDefault="00E63374" w:rsidP="003C3E90">
            <w:pPr>
              <w:rPr>
                <w:i/>
                <w:szCs w:val="24"/>
                <w:lang w:val="nl-NL"/>
              </w:rPr>
            </w:pPr>
            <w:r w:rsidRPr="00B06F83">
              <w:rPr>
                <w:i/>
                <w:szCs w:val="24"/>
                <w:lang w:val="nl-NL"/>
              </w:rPr>
              <w:t>Vay ngắn hạn</w:t>
            </w:r>
          </w:p>
        </w:tc>
        <w:tc>
          <w:tcPr>
            <w:tcW w:w="1891" w:type="dxa"/>
            <w:vAlign w:val="bottom"/>
          </w:tcPr>
          <w:p w:rsidR="00E63374" w:rsidRPr="00B06F83" w:rsidRDefault="00E63374" w:rsidP="004F369A">
            <w:pPr>
              <w:ind w:right="13"/>
              <w:jc w:val="right"/>
              <w:rPr>
                <w:i/>
                <w:szCs w:val="24"/>
                <w:lang w:val="nl-NL"/>
              </w:rPr>
            </w:pPr>
            <w:r w:rsidRPr="00B06F83">
              <w:rPr>
                <w:i/>
                <w:szCs w:val="24"/>
                <w:lang w:val="nl-NL"/>
              </w:rPr>
              <w:t>1.069.200.143</w:t>
            </w:r>
          </w:p>
        </w:tc>
        <w:tc>
          <w:tcPr>
            <w:tcW w:w="577" w:type="dxa"/>
            <w:vAlign w:val="bottom"/>
          </w:tcPr>
          <w:p w:rsidR="00E63374" w:rsidRPr="00B06F83" w:rsidRDefault="00E63374" w:rsidP="003C3E90">
            <w:pPr>
              <w:ind w:right="13"/>
              <w:jc w:val="right"/>
              <w:rPr>
                <w:i/>
                <w:szCs w:val="24"/>
                <w:lang w:val="nl-NL"/>
              </w:rPr>
            </w:pPr>
          </w:p>
        </w:tc>
        <w:tc>
          <w:tcPr>
            <w:tcW w:w="1891" w:type="dxa"/>
            <w:vAlign w:val="bottom"/>
          </w:tcPr>
          <w:p w:rsidR="00E63374" w:rsidRPr="00B06F83" w:rsidRDefault="00E63374" w:rsidP="003C3E90">
            <w:pPr>
              <w:ind w:right="13"/>
              <w:jc w:val="right"/>
              <w:rPr>
                <w:i/>
                <w:szCs w:val="24"/>
                <w:lang w:val="nl-NL"/>
              </w:rPr>
            </w:pPr>
            <w:r w:rsidRPr="00B06F83">
              <w:rPr>
                <w:i/>
                <w:szCs w:val="24"/>
                <w:lang w:val="nl-NL"/>
              </w:rPr>
              <w:t>1.041.233.304</w:t>
            </w:r>
          </w:p>
        </w:tc>
      </w:tr>
      <w:tr w:rsidR="00E63374" w:rsidRPr="00B06F83" w:rsidTr="003C3E90">
        <w:tblPrEx>
          <w:tblCellMar>
            <w:top w:w="0" w:type="dxa"/>
            <w:bottom w:w="0" w:type="dxa"/>
          </w:tblCellMar>
        </w:tblPrEx>
        <w:trPr>
          <w:trHeight w:val="69"/>
        </w:trPr>
        <w:tc>
          <w:tcPr>
            <w:tcW w:w="4494" w:type="dxa"/>
          </w:tcPr>
          <w:p w:rsidR="00E63374" w:rsidRPr="00B06F83" w:rsidRDefault="00E63374" w:rsidP="003C3E90">
            <w:pPr>
              <w:rPr>
                <w:i/>
                <w:szCs w:val="24"/>
                <w:lang w:val="nl-NL"/>
              </w:rPr>
            </w:pPr>
            <w:r w:rsidRPr="00B06F83">
              <w:rPr>
                <w:i/>
                <w:szCs w:val="24"/>
                <w:lang w:val="nl-NL"/>
              </w:rPr>
              <w:t>Trả tiền lãi vay ngắn hạn</w:t>
            </w:r>
          </w:p>
        </w:tc>
        <w:tc>
          <w:tcPr>
            <w:tcW w:w="1891" w:type="dxa"/>
            <w:vAlign w:val="bottom"/>
          </w:tcPr>
          <w:p w:rsidR="00E63374" w:rsidRPr="00B06F83" w:rsidRDefault="00974760" w:rsidP="003C3E90">
            <w:pPr>
              <w:ind w:right="13"/>
              <w:jc w:val="right"/>
              <w:rPr>
                <w:i/>
                <w:szCs w:val="24"/>
                <w:lang w:val="nl-NL"/>
              </w:rPr>
            </w:pPr>
            <w:r w:rsidRPr="00B06F83">
              <w:rPr>
                <w:i/>
                <w:szCs w:val="24"/>
                <w:lang w:val="nl-NL"/>
              </w:rPr>
              <w:t>-</w:t>
            </w:r>
          </w:p>
        </w:tc>
        <w:tc>
          <w:tcPr>
            <w:tcW w:w="577" w:type="dxa"/>
            <w:vAlign w:val="bottom"/>
          </w:tcPr>
          <w:p w:rsidR="00E63374" w:rsidRPr="00B06F83" w:rsidRDefault="00E63374" w:rsidP="003C3E90">
            <w:pPr>
              <w:ind w:right="13"/>
              <w:jc w:val="right"/>
              <w:rPr>
                <w:i/>
                <w:szCs w:val="24"/>
                <w:lang w:val="nl-NL"/>
              </w:rPr>
            </w:pPr>
          </w:p>
        </w:tc>
        <w:tc>
          <w:tcPr>
            <w:tcW w:w="1891" w:type="dxa"/>
            <w:vAlign w:val="bottom"/>
          </w:tcPr>
          <w:p w:rsidR="00E63374" w:rsidRPr="00B06F83" w:rsidRDefault="00E63374" w:rsidP="003C3E90">
            <w:pPr>
              <w:ind w:right="13"/>
              <w:jc w:val="right"/>
              <w:rPr>
                <w:i/>
                <w:szCs w:val="24"/>
                <w:lang w:val="nl-NL"/>
              </w:rPr>
            </w:pPr>
            <w:r w:rsidRPr="00B06F83">
              <w:rPr>
                <w:i/>
                <w:szCs w:val="24"/>
                <w:lang w:val="nl-NL"/>
              </w:rPr>
              <w:t>105.703.478</w:t>
            </w:r>
          </w:p>
        </w:tc>
      </w:tr>
      <w:tr w:rsidR="00E63374" w:rsidRPr="00B06F83" w:rsidTr="003C3E90">
        <w:tblPrEx>
          <w:tblCellMar>
            <w:top w:w="0" w:type="dxa"/>
            <w:bottom w:w="0" w:type="dxa"/>
          </w:tblCellMar>
        </w:tblPrEx>
        <w:trPr>
          <w:trHeight w:val="69"/>
        </w:trPr>
        <w:tc>
          <w:tcPr>
            <w:tcW w:w="4494" w:type="dxa"/>
          </w:tcPr>
          <w:p w:rsidR="00E63374" w:rsidRPr="00B06F83" w:rsidRDefault="00E63374" w:rsidP="003C3E90">
            <w:pPr>
              <w:rPr>
                <w:i/>
                <w:szCs w:val="24"/>
                <w:lang w:val="nl-NL"/>
              </w:rPr>
            </w:pPr>
            <w:r w:rsidRPr="00B06F83">
              <w:rPr>
                <w:i/>
                <w:szCs w:val="24"/>
                <w:lang w:val="nl-NL"/>
              </w:rPr>
              <w:t>Ứng trước tiền mua đất</w:t>
            </w:r>
          </w:p>
        </w:tc>
        <w:tc>
          <w:tcPr>
            <w:tcW w:w="1891" w:type="dxa"/>
            <w:vAlign w:val="bottom"/>
          </w:tcPr>
          <w:p w:rsidR="00E63374" w:rsidRPr="00B06F83" w:rsidRDefault="00974760" w:rsidP="003C3E90">
            <w:pPr>
              <w:ind w:right="13"/>
              <w:jc w:val="right"/>
              <w:rPr>
                <w:i/>
                <w:szCs w:val="24"/>
              </w:rPr>
            </w:pPr>
            <w:r w:rsidRPr="00B06F83">
              <w:rPr>
                <w:i/>
                <w:szCs w:val="24"/>
              </w:rPr>
              <w:t>-</w:t>
            </w:r>
          </w:p>
        </w:tc>
        <w:tc>
          <w:tcPr>
            <w:tcW w:w="577" w:type="dxa"/>
            <w:vAlign w:val="bottom"/>
          </w:tcPr>
          <w:p w:rsidR="00E63374" w:rsidRPr="00B06F83" w:rsidRDefault="00E63374" w:rsidP="003C3E90">
            <w:pPr>
              <w:ind w:right="13"/>
              <w:jc w:val="right"/>
              <w:rPr>
                <w:i/>
                <w:szCs w:val="24"/>
              </w:rPr>
            </w:pPr>
          </w:p>
        </w:tc>
        <w:tc>
          <w:tcPr>
            <w:tcW w:w="1891" w:type="dxa"/>
            <w:vAlign w:val="bottom"/>
          </w:tcPr>
          <w:p w:rsidR="00E63374" w:rsidRPr="00B06F83" w:rsidRDefault="00E63374" w:rsidP="003C3E90">
            <w:pPr>
              <w:ind w:right="13"/>
              <w:jc w:val="right"/>
              <w:rPr>
                <w:i/>
                <w:szCs w:val="24"/>
              </w:rPr>
            </w:pPr>
            <w:r w:rsidRPr="00B06F83">
              <w:rPr>
                <w:i/>
                <w:szCs w:val="24"/>
              </w:rPr>
              <w:t xml:space="preserve">1.136.500.000   </w:t>
            </w:r>
          </w:p>
        </w:tc>
      </w:tr>
      <w:tr w:rsidR="00E63374" w:rsidRPr="00B06F83" w:rsidTr="003C3E90">
        <w:tblPrEx>
          <w:tblCellMar>
            <w:top w:w="0" w:type="dxa"/>
            <w:bottom w:w="0" w:type="dxa"/>
          </w:tblCellMar>
        </w:tblPrEx>
        <w:trPr>
          <w:trHeight w:val="83"/>
        </w:trPr>
        <w:tc>
          <w:tcPr>
            <w:tcW w:w="4494" w:type="dxa"/>
          </w:tcPr>
          <w:p w:rsidR="00E63374" w:rsidRPr="00B06F83" w:rsidRDefault="00E63374" w:rsidP="003C3E90">
            <w:pPr>
              <w:rPr>
                <w:i/>
                <w:color w:val="000000"/>
                <w:szCs w:val="24"/>
                <w:lang w:val="nl-NL"/>
              </w:rPr>
            </w:pPr>
          </w:p>
        </w:tc>
        <w:tc>
          <w:tcPr>
            <w:tcW w:w="1891" w:type="dxa"/>
            <w:vAlign w:val="bottom"/>
          </w:tcPr>
          <w:p w:rsidR="00E63374" w:rsidRPr="00B06F83" w:rsidRDefault="00E63374" w:rsidP="003C3E90">
            <w:pPr>
              <w:ind w:right="13"/>
              <w:jc w:val="right"/>
              <w:rPr>
                <w:i/>
                <w:color w:val="000000"/>
                <w:szCs w:val="24"/>
                <w:lang w:val="nl-NL"/>
              </w:rPr>
            </w:pPr>
          </w:p>
        </w:tc>
        <w:tc>
          <w:tcPr>
            <w:tcW w:w="577" w:type="dxa"/>
            <w:vAlign w:val="bottom"/>
          </w:tcPr>
          <w:p w:rsidR="00E63374" w:rsidRPr="00B06F83" w:rsidRDefault="00E63374" w:rsidP="003C3E90">
            <w:pPr>
              <w:ind w:right="13"/>
              <w:jc w:val="right"/>
              <w:rPr>
                <w:i/>
                <w:color w:val="000000"/>
                <w:szCs w:val="24"/>
                <w:lang w:val="nl-NL"/>
              </w:rPr>
            </w:pPr>
          </w:p>
        </w:tc>
        <w:tc>
          <w:tcPr>
            <w:tcW w:w="1891" w:type="dxa"/>
            <w:vAlign w:val="bottom"/>
          </w:tcPr>
          <w:p w:rsidR="00E63374" w:rsidRPr="00B06F83" w:rsidRDefault="00E63374" w:rsidP="003C3E90">
            <w:pPr>
              <w:ind w:right="13"/>
              <w:jc w:val="right"/>
              <w:rPr>
                <w:i/>
                <w:color w:val="000000"/>
                <w:szCs w:val="24"/>
                <w:lang w:val="nl-NL"/>
              </w:rPr>
            </w:pPr>
          </w:p>
        </w:tc>
      </w:tr>
      <w:tr w:rsidR="00E63374" w:rsidRPr="00B06F83" w:rsidTr="003C3E90">
        <w:tblPrEx>
          <w:tblCellMar>
            <w:top w:w="0" w:type="dxa"/>
            <w:bottom w:w="0" w:type="dxa"/>
          </w:tblCellMar>
        </w:tblPrEx>
        <w:trPr>
          <w:trHeight w:val="97"/>
        </w:trPr>
        <w:tc>
          <w:tcPr>
            <w:tcW w:w="4494" w:type="dxa"/>
          </w:tcPr>
          <w:p w:rsidR="00E63374" w:rsidRPr="00B06F83" w:rsidRDefault="00E63374" w:rsidP="003C3E90">
            <w:pPr>
              <w:rPr>
                <w:bCs/>
                <w:iCs/>
                <w:color w:val="000000"/>
                <w:szCs w:val="24"/>
                <w:lang w:val="nl-NL"/>
              </w:rPr>
            </w:pPr>
            <w:r w:rsidRPr="00B06F83">
              <w:rPr>
                <w:bCs/>
                <w:iCs/>
                <w:color w:val="000000"/>
                <w:szCs w:val="24"/>
                <w:lang w:val="nl-NL"/>
              </w:rPr>
              <w:t>Các cá nhân có liên quan với các thành viên quản lý chủ chốt</w:t>
            </w:r>
          </w:p>
        </w:tc>
        <w:tc>
          <w:tcPr>
            <w:tcW w:w="1891" w:type="dxa"/>
            <w:vAlign w:val="bottom"/>
          </w:tcPr>
          <w:p w:rsidR="00E63374" w:rsidRPr="00B06F83" w:rsidRDefault="00E63374" w:rsidP="003C3E90">
            <w:pPr>
              <w:ind w:right="13"/>
              <w:jc w:val="right"/>
              <w:rPr>
                <w:bCs/>
                <w:iCs/>
                <w:color w:val="000000"/>
                <w:szCs w:val="24"/>
                <w:lang w:val="nl-NL"/>
              </w:rPr>
            </w:pPr>
          </w:p>
        </w:tc>
        <w:tc>
          <w:tcPr>
            <w:tcW w:w="577" w:type="dxa"/>
            <w:vAlign w:val="bottom"/>
          </w:tcPr>
          <w:p w:rsidR="00E63374" w:rsidRPr="00B06F83" w:rsidRDefault="00E63374" w:rsidP="003C3E90">
            <w:pPr>
              <w:ind w:right="13"/>
              <w:jc w:val="right"/>
              <w:rPr>
                <w:bCs/>
                <w:iCs/>
                <w:color w:val="000000"/>
                <w:szCs w:val="24"/>
                <w:lang w:val="nl-NL"/>
              </w:rPr>
            </w:pPr>
          </w:p>
        </w:tc>
        <w:tc>
          <w:tcPr>
            <w:tcW w:w="1891" w:type="dxa"/>
            <w:vAlign w:val="bottom"/>
          </w:tcPr>
          <w:p w:rsidR="00E63374" w:rsidRPr="00B06F83" w:rsidRDefault="00E63374" w:rsidP="003C3E90">
            <w:pPr>
              <w:ind w:right="13"/>
              <w:jc w:val="right"/>
              <w:rPr>
                <w:bCs/>
                <w:iCs/>
                <w:color w:val="000000"/>
                <w:szCs w:val="24"/>
                <w:lang w:val="nl-NL"/>
              </w:rPr>
            </w:pPr>
          </w:p>
        </w:tc>
      </w:tr>
      <w:tr w:rsidR="00E63374" w:rsidRPr="00B06F83" w:rsidTr="003C3E90">
        <w:tblPrEx>
          <w:tblCellMar>
            <w:top w:w="0" w:type="dxa"/>
            <w:bottom w:w="0" w:type="dxa"/>
          </w:tblCellMar>
        </w:tblPrEx>
        <w:trPr>
          <w:trHeight w:val="97"/>
        </w:trPr>
        <w:tc>
          <w:tcPr>
            <w:tcW w:w="4494" w:type="dxa"/>
          </w:tcPr>
          <w:p w:rsidR="00E63374" w:rsidRPr="00B06F83" w:rsidRDefault="00E63374" w:rsidP="003C3E90">
            <w:pPr>
              <w:rPr>
                <w:i/>
                <w:szCs w:val="24"/>
                <w:lang w:val="nl-NL"/>
              </w:rPr>
            </w:pPr>
            <w:r w:rsidRPr="00B06F83">
              <w:rPr>
                <w:i/>
                <w:szCs w:val="24"/>
                <w:lang w:val="nl-NL"/>
              </w:rPr>
              <w:t>Bán tài sản cố định</w:t>
            </w:r>
          </w:p>
        </w:tc>
        <w:tc>
          <w:tcPr>
            <w:tcW w:w="1891" w:type="dxa"/>
            <w:vAlign w:val="bottom"/>
          </w:tcPr>
          <w:p w:rsidR="00E63374" w:rsidRPr="00B06F83" w:rsidRDefault="00E63374" w:rsidP="003C3E90">
            <w:pPr>
              <w:ind w:right="13"/>
              <w:jc w:val="right"/>
              <w:rPr>
                <w:i/>
                <w:szCs w:val="24"/>
                <w:lang w:val="nl-NL"/>
              </w:rPr>
            </w:pPr>
            <w:r w:rsidRPr="00B06F83">
              <w:rPr>
                <w:i/>
                <w:szCs w:val="24"/>
                <w:lang w:val="nl-NL"/>
              </w:rPr>
              <w:t>-</w:t>
            </w:r>
          </w:p>
        </w:tc>
        <w:tc>
          <w:tcPr>
            <w:tcW w:w="577" w:type="dxa"/>
            <w:vAlign w:val="bottom"/>
          </w:tcPr>
          <w:p w:rsidR="00E63374" w:rsidRPr="00B06F83" w:rsidRDefault="00E63374" w:rsidP="003C3E90">
            <w:pPr>
              <w:ind w:right="13"/>
              <w:jc w:val="right"/>
              <w:rPr>
                <w:i/>
                <w:szCs w:val="24"/>
                <w:lang w:val="nl-NL"/>
              </w:rPr>
            </w:pPr>
          </w:p>
        </w:tc>
        <w:tc>
          <w:tcPr>
            <w:tcW w:w="1891" w:type="dxa"/>
            <w:vAlign w:val="bottom"/>
          </w:tcPr>
          <w:p w:rsidR="00E63374" w:rsidRPr="00B06F83" w:rsidRDefault="00E63374" w:rsidP="003C3E90">
            <w:pPr>
              <w:ind w:right="13"/>
              <w:jc w:val="right"/>
              <w:rPr>
                <w:i/>
                <w:szCs w:val="24"/>
                <w:lang w:val="nl-NL"/>
              </w:rPr>
            </w:pPr>
            <w:r w:rsidRPr="00B06F83">
              <w:rPr>
                <w:i/>
                <w:szCs w:val="24"/>
                <w:lang w:val="nl-NL"/>
              </w:rPr>
              <w:t>81.818.182</w:t>
            </w:r>
          </w:p>
        </w:tc>
      </w:tr>
      <w:tr w:rsidR="00E63374" w:rsidRPr="00B06F83" w:rsidTr="003C3E90">
        <w:tblPrEx>
          <w:tblCellMar>
            <w:top w:w="0" w:type="dxa"/>
            <w:bottom w:w="0" w:type="dxa"/>
          </w:tblCellMar>
        </w:tblPrEx>
        <w:trPr>
          <w:trHeight w:val="97"/>
        </w:trPr>
        <w:tc>
          <w:tcPr>
            <w:tcW w:w="4494" w:type="dxa"/>
          </w:tcPr>
          <w:p w:rsidR="00E63374" w:rsidRPr="00B06F83" w:rsidRDefault="00E63374" w:rsidP="003C3E90">
            <w:pPr>
              <w:rPr>
                <w:i/>
                <w:color w:val="000000"/>
                <w:szCs w:val="24"/>
                <w:lang w:val="nl-NL"/>
              </w:rPr>
            </w:pPr>
          </w:p>
        </w:tc>
        <w:tc>
          <w:tcPr>
            <w:tcW w:w="1891" w:type="dxa"/>
            <w:vAlign w:val="bottom"/>
          </w:tcPr>
          <w:p w:rsidR="00E63374" w:rsidRPr="00B06F83" w:rsidRDefault="00E63374" w:rsidP="003C3E90">
            <w:pPr>
              <w:ind w:right="13"/>
              <w:jc w:val="right"/>
              <w:rPr>
                <w:i/>
                <w:color w:val="000000"/>
                <w:szCs w:val="24"/>
                <w:lang w:val="nl-NL"/>
              </w:rPr>
            </w:pPr>
          </w:p>
        </w:tc>
        <w:tc>
          <w:tcPr>
            <w:tcW w:w="577" w:type="dxa"/>
            <w:vAlign w:val="bottom"/>
          </w:tcPr>
          <w:p w:rsidR="00E63374" w:rsidRPr="00B06F83" w:rsidRDefault="00E63374" w:rsidP="003C3E90">
            <w:pPr>
              <w:ind w:right="13"/>
              <w:jc w:val="right"/>
              <w:rPr>
                <w:i/>
                <w:color w:val="000000"/>
                <w:szCs w:val="24"/>
                <w:lang w:val="nl-NL"/>
              </w:rPr>
            </w:pPr>
          </w:p>
        </w:tc>
        <w:tc>
          <w:tcPr>
            <w:tcW w:w="1891" w:type="dxa"/>
            <w:vAlign w:val="bottom"/>
          </w:tcPr>
          <w:p w:rsidR="00E63374" w:rsidRPr="00B06F83" w:rsidRDefault="00E63374" w:rsidP="003C3E90">
            <w:pPr>
              <w:ind w:right="13"/>
              <w:jc w:val="right"/>
              <w:rPr>
                <w:i/>
                <w:color w:val="000000"/>
                <w:szCs w:val="24"/>
                <w:lang w:val="nl-NL"/>
              </w:rPr>
            </w:pPr>
          </w:p>
        </w:tc>
      </w:tr>
    </w:tbl>
    <w:p w:rsidR="003C3E90" w:rsidRPr="00B06F83" w:rsidRDefault="003C3E90" w:rsidP="008725F2">
      <w:pPr>
        <w:ind w:left="532" w:firstLine="6"/>
        <w:rPr>
          <w:szCs w:val="24"/>
          <w:lang w:val="nl-NL"/>
        </w:rPr>
      </w:pPr>
    </w:p>
    <w:p w:rsidR="008725F2" w:rsidRPr="00B06F83" w:rsidRDefault="008725F2" w:rsidP="008725F2">
      <w:pPr>
        <w:ind w:left="532" w:firstLine="6"/>
        <w:rPr>
          <w:szCs w:val="24"/>
          <w:lang w:val="nl-NL"/>
        </w:rPr>
      </w:pPr>
      <w:r w:rsidRPr="00B06F83">
        <w:rPr>
          <w:szCs w:val="24"/>
          <w:lang w:val="nl-NL"/>
        </w:rPr>
        <w:t>Giá hàng hóa, dịch vụ cung cấp cho các thành viên quản lý chủ chốt và các cá nhân có liên quan với các thành viên quản lý chủ chốt là giá thỏa thuận</w:t>
      </w:r>
      <w:r w:rsidR="005B0988" w:rsidRPr="00B06F83">
        <w:rPr>
          <w:szCs w:val="24"/>
          <w:lang w:val="nl-NL"/>
        </w:rPr>
        <w:t>.</w:t>
      </w:r>
      <w:r w:rsidRPr="00B06F83">
        <w:rPr>
          <w:szCs w:val="24"/>
          <w:lang w:val="nl-NL"/>
        </w:rPr>
        <w:t xml:space="preserve"> Việc mua hàng hóa, dịch vụ từ các thành viên quản lý chủ chốt và các cá nhân có liên quan với các thành viên quản lý chủ chốt được thực hiện theo giá thỏa thuận.</w:t>
      </w:r>
    </w:p>
    <w:p w:rsidR="008725F2" w:rsidRPr="00B06F83" w:rsidRDefault="008725F2" w:rsidP="008725F2">
      <w:pPr>
        <w:ind w:left="532" w:firstLine="6"/>
        <w:rPr>
          <w:color w:val="000000"/>
          <w:szCs w:val="24"/>
          <w:lang w:val="nl-NL"/>
        </w:rPr>
      </w:pPr>
    </w:p>
    <w:p w:rsidR="008725F2" w:rsidRPr="00B06F83" w:rsidRDefault="008725F2" w:rsidP="008725F2">
      <w:pPr>
        <w:ind w:left="532" w:firstLine="6"/>
        <w:rPr>
          <w:i/>
          <w:szCs w:val="24"/>
          <w:lang w:val="nl-NL"/>
        </w:rPr>
      </w:pPr>
      <w:r w:rsidRPr="00B06F83">
        <w:rPr>
          <w:i/>
          <w:color w:val="000000"/>
          <w:szCs w:val="24"/>
          <w:lang w:val="nl-NL"/>
        </w:rPr>
        <w:t xml:space="preserve">Công nợ </w:t>
      </w:r>
      <w:r w:rsidRPr="00B06F83">
        <w:rPr>
          <w:i/>
          <w:szCs w:val="24"/>
          <w:lang w:val="nl-NL"/>
        </w:rPr>
        <w:t>với các thành viên quản lý chủ chốt và các cá nhân có liên quan với các thành viên quản lý chủ chốt</w:t>
      </w:r>
    </w:p>
    <w:p w:rsidR="008725F2" w:rsidRPr="00B06F83" w:rsidRDefault="008725F2" w:rsidP="008725F2">
      <w:pPr>
        <w:ind w:left="533"/>
        <w:rPr>
          <w:color w:val="000000"/>
          <w:szCs w:val="24"/>
          <w:lang w:val="nl-NL"/>
        </w:rPr>
      </w:pPr>
      <w:r w:rsidRPr="00B06F83">
        <w:rPr>
          <w:color w:val="000000"/>
          <w:szCs w:val="24"/>
          <w:lang w:val="nl-NL"/>
        </w:rPr>
        <w:t xml:space="preserve">Công nợ với các thành viên quản lý chủ chốt và các cá nhân có liên quan </w:t>
      </w:r>
      <w:r w:rsidRPr="00B06F83">
        <w:rPr>
          <w:szCs w:val="24"/>
          <w:lang w:val="nl-NL"/>
        </w:rPr>
        <w:t>với các thành viên quản lý chủ chốt</w:t>
      </w:r>
      <w:r w:rsidRPr="00B06F83">
        <w:rPr>
          <w:color w:val="000000"/>
          <w:szCs w:val="24"/>
          <w:lang w:val="nl-NL"/>
        </w:rPr>
        <w:t xml:space="preserve"> được trình bày trong các thuyết minh ở Mục V</w:t>
      </w:r>
      <w:r w:rsidR="007247FE" w:rsidRPr="00B06F83">
        <w:rPr>
          <w:color w:val="000000"/>
          <w:szCs w:val="24"/>
          <w:lang w:val="nl-NL"/>
        </w:rPr>
        <w:t>.5, V.15a, V.16, V.19, V.20a và V.21a.</w:t>
      </w:r>
    </w:p>
    <w:p w:rsidR="008725F2" w:rsidRPr="00B06F83" w:rsidRDefault="008725F2" w:rsidP="008725F2">
      <w:pPr>
        <w:ind w:left="533"/>
        <w:rPr>
          <w:color w:val="000000"/>
          <w:szCs w:val="24"/>
          <w:lang w:val="nl-NL"/>
        </w:rPr>
      </w:pPr>
    </w:p>
    <w:p w:rsidR="008725F2" w:rsidRPr="00B06F83" w:rsidRDefault="008725F2" w:rsidP="008725F2">
      <w:pPr>
        <w:ind w:left="532" w:firstLine="6"/>
        <w:rPr>
          <w:szCs w:val="24"/>
          <w:lang w:val="nl-NL"/>
        </w:rPr>
      </w:pPr>
      <w:r w:rsidRPr="00B06F83">
        <w:rPr>
          <w:szCs w:val="24"/>
          <w:lang w:val="nl-NL"/>
        </w:rPr>
        <w:t xml:space="preserve">Các khoản công nợ phải thu </w:t>
      </w:r>
      <w:r w:rsidRPr="00B06F83">
        <w:rPr>
          <w:color w:val="000000"/>
          <w:szCs w:val="24"/>
          <w:lang w:val="nl-NL"/>
        </w:rPr>
        <w:t>các thành viên quản lý chủ chốt và các cá nhân có liên quan</w:t>
      </w:r>
      <w:r w:rsidRPr="00B06F83">
        <w:rPr>
          <w:szCs w:val="24"/>
          <w:lang w:val="nl-NL"/>
        </w:rPr>
        <w:t xml:space="preserve"> với các thành viên quản lý chủ chốt không có bảo đảm và sẽ được thanh toán bằng tiền. Không có khoản dự phòng phải thu khó đòi nào được lập cho các khoản nợ phải thu </w:t>
      </w:r>
      <w:r w:rsidRPr="00B06F83">
        <w:rPr>
          <w:color w:val="000000"/>
          <w:szCs w:val="24"/>
          <w:lang w:val="nl-NL"/>
        </w:rPr>
        <w:t xml:space="preserve">các thành viên quản lý chủ chốt và các cá nhân có liên quan </w:t>
      </w:r>
      <w:r w:rsidRPr="00B06F83">
        <w:rPr>
          <w:szCs w:val="24"/>
          <w:lang w:val="nl-NL"/>
        </w:rPr>
        <w:t>với các thành viên quản lý chủ chốt.</w:t>
      </w:r>
    </w:p>
    <w:p w:rsidR="008725F2" w:rsidRPr="00B06F83" w:rsidRDefault="008725F2" w:rsidP="008725F2">
      <w:pPr>
        <w:ind w:left="532" w:firstLine="6"/>
        <w:rPr>
          <w:color w:val="000000"/>
          <w:szCs w:val="24"/>
          <w:lang w:val="nl-NL"/>
        </w:rPr>
      </w:pPr>
    </w:p>
    <w:p w:rsidR="008725F2" w:rsidRPr="00B06F83" w:rsidRDefault="008725F2" w:rsidP="008725F2">
      <w:pPr>
        <w:ind w:left="532" w:firstLine="6"/>
        <w:rPr>
          <w:i/>
          <w:szCs w:val="24"/>
          <w:lang w:val="nl-NL"/>
        </w:rPr>
      </w:pPr>
      <w:r w:rsidRPr="00B06F83">
        <w:rPr>
          <w:i/>
          <w:szCs w:val="24"/>
          <w:lang w:val="nl-NL"/>
        </w:rPr>
        <w:t>Thu nhập của các thành viên quản lý chủ chốt</w:t>
      </w:r>
      <w:r w:rsidR="00493E3B" w:rsidRPr="00B06F83">
        <w:rPr>
          <w:i/>
          <w:szCs w:val="24"/>
          <w:lang w:val="nl-NL"/>
        </w:rPr>
        <w:t xml:space="preserve"> của Công ty cổ phần khoáng sản và xi măng Cần Thơ</w:t>
      </w:r>
    </w:p>
    <w:tbl>
      <w:tblPr>
        <w:tblW w:w="8837" w:type="dxa"/>
        <w:tblInd w:w="563" w:type="dxa"/>
        <w:tblCellMar>
          <w:left w:w="0" w:type="dxa"/>
          <w:right w:w="0" w:type="dxa"/>
        </w:tblCellMar>
        <w:tblLook w:val="0000"/>
      </w:tblPr>
      <w:tblGrid>
        <w:gridCol w:w="4494"/>
        <w:gridCol w:w="1884"/>
        <w:gridCol w:w="575"/>
        <w:gridCol w:w="1884"/>
      </w:tblGrid>
      <w:tr w:rsidR="003C3E90" w:rsidRPr="00B06F83" w:rsidTr="003C3E90">
        <w:trPr>
          <w:trHeight w:val="4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lang w:val="nl-NL"/>
              </w:rPr>
            </w:pPr>
          </w:p>
        </w:tc>
        <w:tc>
          <w:tcPr>
            <w:tcW w:w="4343" w:type="dxa"/>
            <w:gridSpan w:val="3"/>
            <w:tcBorders>
              <w:top w:val="nil"/>
              <w:left w:val="nil"/>
              <w:right w:val="nil"/>
            </w:tcBorders>
            <w:tcMar>
              <w:top w:w="17" w:type="dxa"/>
              <w:left w:w="17" w:type="dxa"/>
              <w:bottom w:w="0" w:type="dxa"/>
              <w:right w:w="17" w:type="dxa"/>
            </w:tcMar>
            <w:vAlign w:val="center"/>
          </w:tcPr>
          <w:p w:rsidR="003C3E90" w:rsidRPr="00B06F83" w:rsidRDefault="003C3E90" w:rsidP="003C3E90">
            <w:pPr>
              <w:ind w:right="15"/>
              <w:jc w:val="center"/>
              <w:rPr>
                <w:b/>
                <w:bCs/>
                <w:color w:val="000000"/>
                <w:lang w:val="nl-NL"/>
              </w:rPr>
            </w:pPr>
            <w:r w:rsidRPr="00B06F83">
              <w:rPr>
                <w:b/>
                <w:bCs/>
                <w:color w:val="000000"/>
                <w:lang w:val="nl-NL"/>
              </w:rPr>
              <w:t>Luỹ kế từ đầu năm đến cuối kỳ này</w:t>
            </w:r>
          </w:p>
        </w:tc>
      </w:tr>
      <w:tr w:rsidR="003C3E90" w:rsidRPr="00B06F83" w:rsidTr="003C3E90">
        <w:trPr>
          <w:trHeight w:val="43"/>
          <w:tblHeader/>
        </w:trPr>
        <w:tc>
          <w:tcPr>
            <w:tcW w:w="449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Cs w:val="24"/>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15"/>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3C3E90" w:rsidRPr="00B06F83" w:rsidRDefault="003C3E90" w:rsidP="003C3E90">
            <w:pPr>
              <w:ind w:right="15"/>
              <w:jc w:val="right"/>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center"/>
          </w:tcPr>
          <w:p w:rsidR="003C3E90" w:rsidRPr="00B06F83" w:rsidRDefault="003C3E90" w:rsidP="003C3E90">
            <w:pPr>
              <w:ind w:right="15"/>
              <w:jc w:val="right"/>
              <w:rPr>
                <w:b/>
                <w:bCs/>
                <w:color w:val="000000"/>
                <w:szCs w:val="24"/>
              </w:rPr>
            </w:pPr>
            <w:r w:rsidRPr="00B06F83">
              <w:rPr>
                <w:b/>
                <w:bCs/>
                <w:color w:val="000000"/>
              </w:rPr>
              <w:t>N</w:t>
            </w:r>
            <w:r w:rsidRPr="00B06F83">
              <w:rPr>
                <w:rFonts w:hint="eastAsia"/>
                <w:b/>
                <w:bCs/>
                <w:color w:val="000000"/>
              </w:rPr>
              <w:t>ă</w:t>
            </w:r>
            <w:r w:rsidRPr="00B06F83">
              <w:rPr>
                <w:b/>
                <w:bCs/>
                <w:color w:val="000000"/>
              </w:rPr>
              <w:t>m tr</w:t>
            </w:r>
            <w:r w:rsidRPr="00B06F83">
              <w:rPr>
                <w:rFonts w:hint="eastAsia"/>
                <w:b/>
                <w:bCs/>
                <w:color w:val="000000"/>
              </w:rPr>
              <w:t>ư</w:t>
            </w:r>
            <w:r w:rsidRPr="00B06F83">
              <w:rPr>
                <w:b/>
                <w:bCs/>
                <w:color w:val="000000"/>
              </w:rPr>
              <w:t>ớc</w:t>
            </w:r>
          </w:p>
        </w:tc>
      </w:tr>
      <w:tr w:rsidR="00E63374" w:rsidRPr="00B06F83" w:rsidTr="003C3E90">
        <w:trPr>
          <w:trHeight w:val="87"/>
        </w:trPr>
        <w:tc>
          <w:tcPr>
            <w:tcW w:w="4494" w:type="dxa"/>
            <w:tcBorders>
              <w:top w:val="nil"/>
              <w:left w:val="nil"/>
              <w:bottom w:val="nil"/>
              <w:right w:val="nil"/>
            </w:tcBorders>
            <w:tcMar>
              <w:top w:w="17" w:type="dxa"/>
              <w:left w:w="17" w:type="dxa"/>
              <w:bottom w:w="0" w:type="dxa"/>
              <w:right w:w="17" w:type="dxa"/>
            </w:tcMar>
            <w:vAlign w:val="center"/>
          </w:tcPr>
          <w:p w:rsidR="00E63374" w:rsidRPr="00B06F83" w:rsidRDefault="00E63374" w:rsidP="003C3E90">
            <w:pPr>
              <w:rPr>
                <w:color w:val="000000"/>
                <w:szCs w:val="24"/>
              </w:rPr>
            </w:pPr>
            <w:r w:rsidRPr="00B06F83">
              <w:rPr>
                <w:color w:val="000000"/>
                <w:szCs w:val="24"/>
              </w:rPr>
              <w:t>Tiền lương</w:t>
            </w:r>
          </w:p>
        </w:tc>
        <w:tc>
          <w:tcPr>
            <w:tcW w:w="1884" w:type="dxa"/>
            <w:tcBorders>
              <w:top w:val="nil"/>
              <w:left w:val="nil"/>
              <w:bottom w:val="nil"/>
              <w:right w:val="nil"/>
            </w:tcBorders>
            <w:tcMar>
              <w:top w:w="17" w:type="dxa"/>
              <w:left w:w="17" w:type="dxa"/>
              <w:bottom w:w="0" w:type="dxa"/>
              <w:right w:w="17" w:type="dxa"/>
            </w:tcMar>
            <w:vAlign w:val="bottom"/>
          </w:tcPr>
          <w:p w:rsidR="00E63374" w:rsidRPr="00B06F83" w:rsidRDefault="00E63374" w:rsidP="004F369A">
            <w:pPr>
              <w:ind w:right="15"/>
              <w:jc w:val="right"/>
              <w:rPr>
                <w:color w:val="000000"/>
                <w:szCs w:val="24"/>
              </w:rPr>
            </w:pPr>
            <w:r w:rsidRPr="00B06F83">
              <w:rPr>
                <w:color w:val="000000"/>
                <w:szCs w:val="24"/>
              </w:rPr>
              <w:t>799.761.262</w:t>
            </w:r>
          </w:p>
        </w:tc>
        <w:tc>
          <w:tcPr>
            <w:tcW w:w="575" w:type="dxa"/>
            <w:tcBorders>
              <w:top w:val="nil"/>
              <w:left w:val="nil"/>
              <w:bottom w:val="nil"/>
              <w:right w:val="nil"/>
            </w:tcBorders>
            <w:tcMar>
              <w:top w:w="17" w:type="dxa"/>
              <w:left w:w="17" w:type="dxa"/>
              <w:bottom w:w="0" w:type="dxa"/>
              <w:right w:w="17" w:type="dxa"/>
            </w:tcMar>
            <w:vAlign w:val="bottom"/>
          </w:tcPr>
          <w:p w:rsidR="00E63374" w:rsidRPr="00B06F83" w:rsidRDefault="00E63374" w:rsidP="003C3E90">
            <w:pPr>
              <w:ind w:right="15"/>
              <w:jc w:val="right"/>
              <w:rPr>
                <w:color w:val="000000"/>
                <w:szCs w:val="24"/>
              </w:rPr>
            </w:pPr>
          </w:p>
        </w:tc>
        <w:tc>
          <w:tcPr>
            <w:tcW w:w="1884" w:type="dxa"/>
            <w:tcBorders>
              <w:top w:val="nil"/>
              <w:left w:val="nil"/>
              <w:bottom w:val="nil"/>
              <w:right w:val="nil"/>
            </w:tcBorders>
            <w:tcMar>
              <w:top w:w="17" w:type="dxa"/>
              <w:left w:w="17" w:type="dxa"/>
              <w:bottom w:w="0" w:type="dxa"/>
              <w:right w:w="17" w:type="dxa"/>
            </w:tcMar>
            <w:vAlign w:val="bottom"/>
          </w:tcPr>
          <w:p w:rsidR="00E63374" w:rsidRPr="00B06F83" w:rsidRDefault="00E63374" w:rsidP="003C3E90">
            <w:pPr>
              <w:ind w:right="15"/>
              <w:jc w:val="right"/>
              <w:rPr>
                <w:color w:val="000000"/>
                <w:szCs w:val="24"/>
              </w:rPr>
            </w:pPr>
            <w:r w:rsidRPr="00B06F83">
              <w:rPr>
                <w:color w:val="000000"/>
                <w:szCs w:val="24"/>
              </w:rPr>
              <w:t>425.130.455</w:t>
            </w:r>
          </w:p>
        </w:tc>
      </w:tr>
      <w:tr w:rsidR="00E63374" w:rsidRPr="00B06F83" w:rsidTr="003C3E90">
        <w:trPr>
          <w:trHeight w:val="75"/>
        </w:trPr>
        <w:tc>
          <w:tcPr>
            <w:tcW w:w="4494" w:type="dxa"/>
            <w:tcBorders>
              <w:top w:val="nil"/>
              <w:left w:val="nil"/>
              <w:bottom w:val="nil"/>
              <w:right w:val="nil"/>
            </w:tcBorders>
            <w:tcMar>
              <w:top w:w="17" w:type="dxa"/>
              <w:left w:w="17" w:type="dxa"/>
              <w:bottom w:w="0" w:type="dxa"/>
              <w:right w:w="17" w:type="dxa"/>
            </w:tcMar>
            <w:vAlign w:val="center"/>
          </w:tcPr>
          <w:p w:rsidR="00E63374" w:rsidRPr="00B06F83" w:rsidRDefault="00E63374" w:rsidP="003C3E90">
            <w:pPr>
              <w:rPr>
                <w:color w:val="000000"/>
                <w:szCs w:val="22"/>
              </w:rPr>
            </w:pPr>
            <w:r w:rsidRPr="00B06F83">
              <w:rPr>
                <w:color w:val="000000"/>
                <w:szCs w:val="22"/>
              </w:rPr>
              <w:t>Tiền thưởng</w:t>
            </w:r>
          </w:p>
        </w:tc>
        <w:tc>
          <w:tcPr>
            <w:tcW w:w="1884" w:type="dxa"/>
            <w:tcBorders>
              <w:top w:val="nil"/>
              <w:left w:val="nil"/>
              <w:bottom w:val="nil"/>
              <w:right w:val="nil"/>
            </w:tcBorders>
            <w:tcMar>
              <w:top w:w="17" w:type="dxa"/>
              <w:left w:w="17" w:type="dxa"/>
              <w:bottom w:w="0" w:type="dxa"/>
              <w:right w:w="17" w:type="dxa"/>
            </w:tcMar>
            <w:vAlign w:val="bottom"/>
          </w:tcPr>
          <w:p w:rsidR="00E63374" w:rsidRPr="00B06F83" w:rsidRDefault="00E63374" w:rsidP="004F369A">
            <w:pPr>
              <w:ind w:right="15"/>
              <w:jc w:val="right"/>
              <w:rPr>
                <w:color w:val="000000"/>
                <w:szCs w:val="22"/>
              </w:rPr>
            </w:pPr>
            <w:r w:rsidRPr="00B06F83">
              <w:rPr>
                <w:color w:val="000000"/>
                <w:szCs w:val="22"/>
              </w:rPr>
              <w:t>127.967.464</w:t>
            </w:r>
          </w:p>
        </w:tc>
        <w:tc>
          <w:tcPr>
            <w:tcW w:w="575" w:type="dxa"/>
            <w:tcBorders>
              <w:top w:val="nil"/>
              <w:left w:val="nil"/>
              <w:bottom w:val="nil"/>
              <w:right w:val="nil"/>
            </w:tcBorders>
            <w:tcMar>
              <w:top w:w="17" w:type="dxa"/>
              <w:left w:w="17" w:type="dxa"/>
              <w:bottom w:w="0" w:type="dxa"/>
              <w:right w:w="17" w:type="dxa"/>
            </w:tcMar>
            <w:vAlign w:val="bottom"/>
          </w:tcPr>
          <w:p w:rsidR="00E63374" w:rsidRPr="00B06F83" w:rsidRDefault="00E63374" w:rsidP="003C3E90">
            <w:pPr>
              <w:ind w:right="15"/>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bottom"/>
          </w:tcPr>
          <w:p w:rsidR="00E63374" w:rsidRPr="00B06F83" w:rsidRDefault="00E63374" w:rsidP="003C3E90">
            <w:pPr>
              <w:ind w:right="15"/>
              <w:jc w:val="right"/>
              <w:rPr>
                <w:color w:val="000000"/>
                <w:szCs w:val="22"/>
              </w:rPr>
            </w:pPr>
            <w:r w:rsidRPr="00B06F83">
              <w:rPr>
                <w:color w:val="000000"/>
                <w:szCs w:val="22"/>
              </w:rPr>
              <w:t>54.149.879</w:t>
            </w:r>
          </w:p>
        </w:tc>
      </w:tr>
      <w:tr w:rsidR="00E63374" w:rsidRPr="00B06F83" w:rsidTr="003C3E90">
        <w:trPr>
          <w:trHeight w:val="41"/>
        </w:trPr>
        <w:tc>
          <w:tcPr>
            <w:tcW w:w="4494" w:type="dxa"/>
            <w:tcBorders>
              <w:top w:val="nil"/>
              <w:left w:val="nil"/>
              <w:bottom w:val="nil"/>
              <w:right w:val="nil"/>
            </w:tcBorders>
            <w:tcMar>
              <w:top w:w="17" w:type="dxa"/>
              <w:left w:w="17" w:type="dxa"/>
              <w:bottom w:w="0" w:type="dxa"/>
              <w:right w:w="17" w:type="dxa"/>
            </w:tcMar>
            <w:vAlign w:val="center"/>
          </w:tcPr>
          <w:p w:rsidR="00E63374" w:rsidRPr="00B06F83" w:rsidRDefault="00E63374" w:rsidP="003C3E90">
            <w:pPr>
              <w:rPr>
                <w:b/>
                <w:bCs/>
                <w:color w:val="000000"/>
                <w:szCs w:val="22"/>
              </w:rPr>
            </w:pPr>
            <w:r w:rsidRPr="00B06F83">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E63374" w:rsidRPr="00B06F83" w:rsidRDefault="00E63374" w:rsidP="004F369A">
            <w:pPr>
              <w:ind w:right="15"/>
              <w:jc w:val="right"/>
              <w:rPr>
                <w:b/>
                <w:bCs/>
                <w:color w:val="000000"/>
                <w:szCs w:val="22"/>
              </w:rPr>
            </w:pPr>
            <w:r w:rsidRPr="00B06F83">
              <w:rPr>
                <w:b/>
                <w:bCs/>
                <w:color w:val="000000"/>
                <w:szCs w:val="22"/>
              </w:rPr>
              <w:t>927.728.726</w:t>
            </w:r>
          </w:p>
        </w:tc>
        <w:tc>
          <w:tcPr>
            <w:tcW w:w="575" w:type="dxa"/>
            <w:tcBorders>
              <w:top w:val="nil"/>
              <w:left w:val="nil"/>
              <w:bottom w:val="nil"/>
              <w:right w:val="nil"/>
            </w:tcBorders>
            <w:tcMar>
              <w:top w:w="17" w:type="dxa"/>
              <w:left w:w="17" w:type="dxa"/>
              <w:bottom w:w="0" w:type="dxa"/>
              <w:right w:w="17" w:type="dxa"/>
            </w:tcMar>
            <w:vAlign w:val="bottom"/>
          </w:tcPr>
          <w:p w:rsidR="00E63374" w:rsidRPr="00B06F83" w:rsidRDefault="00E63374" w:rsidP="003C3E90">
            <w:pPr>
              <w:ind w:right="15"/>
              <w:jc w:val="right"/>
              <w:rPr>
                <w:b/>
                <w:bCs/>
                <w:color w:val="000000"/>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E63374" w:rsidRPr="00B06F83" w:rsidRDefault="00E63374" w:rsidP="003C3E90">
            <w:pPr>
              <w:ind w:right="15"/>
              <w:jc w:val="right"/>
              <w:rPr>
                <w:b/>
                <w:bCs/>
                <w:color w:val="000000"/>
                <w:szCs w:val="22"/>
              </w:rPr>
            </w:pPr>
            <w:r w:rsidRPr="00B06F83">
              <w:rPr>
                <w:b/>
                <w:bCs/>
                <w:color w:val="000000"/>
                <w:szCs w:val="22"/>
              </w:rPr>
              <w:t>479.280.334</w:t>
            </w:r>
          </w:p>
        </w:tc>
      </w:tr>
    </w:tbl>
    <w:p w:rsidR="00656A88" w:rsidRPr="00B06F83" w:rsidRDefault="00656A88" w:rsidP="008725F2">
      <w:pPr>
        <w:ind w:left="532" w:firstLine="6"/>
        <w:rPr>
          <w:i/>
          <w:szCs w:val="24"/>
          <w:lang w:val="nl-NL"/>
        </w:rPr>
      </w:pPr>
    </w:p>
    <w:p w:rsidR="008725F2" w:rsidRPr="00B06F83" w:rsidRDefault="008725F2" w:rsidP="004327CF">
      <w:pPr>
        <w:numPr>
          <w:ilvl w:val="2"/>
          <w:numId w:val="1"/>
        </w:numPr>
        <w:tabs>
          <w:tab w:val="num" w:pos="518"/>
        </w:tabs>
        <w:ind w:left="532" w:hanging="546"/>
        <w:rPr>
          <w:b/>
          <w:bCs/>
          <w:i/>
          <w:iCs/>
          <w:color w:val="000000"/>
          <w:szCs w:val="24"/>
          <w:lang w:val="nl-NL"/>
        </w:rPr>
      </w:pPr>
      <w:r w:rsidRPr="00B06F83">
        <w:rPr>
          <w:b/>
          <w:bCs/>
          <w:i/>
          <w:iCs/>
          <w:color w:val="000000"/>
          <w:szCs w:val="24"/>
          <w:lang w:val="nl-NL"/>
        </w:rPr>
        <w:t>Giao dịch và số dư với các bên liên quan khác</w:t>
      </w:r>
    </w:p>
    <w:p w:rsidR="008725F2" w:rsidRPr="00B06F83" w:rsidRDefault="002B6FA7" w:rsidP="008725F2">
      <w:pPr>
        <w:ind w:left="533"/>
        <w:rPr>
          <w:color w:val="000000"/>
          <w:szCs w:val="24"/>
          <w:lang w:val="nl-NL"/>
        </w:rPr>
      </w:pPr>
      <w:r w:rsidRPr="00B06F83">
        <w:rPr>
          <w:color w:val="000000"/>
          <w:szCs w:val="24"/>
          <w:lang w:val="nl-NL"/>
        </w:rPr>
        <w:t>B</w:t>
      </w:r>
      <w:r w:rsidR="008725F2" w:rsidRPr="00B06F83">
        <w:rPr>
          <w:color w:val="000000"/>
          <w:szCs w:val="24"/>
          <w:lang w:val="nl-NL"/>
        </w:rPr>
        <w:t xml:space="preserve">ên liên quan khác với </w:t>
      </w:r>
      <w:r w:rsidR="008725F2" w:rsidRPr="00B06F83">
        <w:rPr>
          <w:iCs/>
          <w:szCs w:val="22"/>
          <w:lang w:val="nl-NL"/>
        </w:rPr>
        <w:t>Tập đoàn</w:t>
      </w:r>
      <w:r w:rsidR="008725F2" w:rsidRPr="00B06F83">
        <w:rPr>
          <w:color w:val="000000"/>
          <w:szCs w:val="24"/>
          <w:lang w:val="nl-NL"/>
        </w:rPr>
        <w:t xml:space="preserve"> gồm:</w:t>
      </w:r>
    </w:p>
    <w:tbl>
      <w:tblPr>
        <w:tblW w:w="8841" w:type="dxa"/>
        <w:tblInd w:w="575" w:type="dxa"/>
        <w:tblCellMar>
          <w:left w:w="29" w:type="dxa"/>
          <w:right w:w="29" w:type="dxa"/>
        </w:tblCellMar>
        <w:tblLook w:val="0000"/>
      </w:tblPr>
      <w:tblGrid>
        <w:gridCol w:w="5394"/>
        <w:gridCol w:w="3447"/>
      </w:tblGrid>
      <w:tr w:rsidR="008725F2" w:rsidRPr="00B06F83">
        <w:tblPrEx>
          <w:tblCellMar>
            <w:top w:w="0" w:type="dxa"/>
            <w:bottom w:w="0" w:type="dxa"/>
          </w:tblCellMar>
        </w:tblPrEx>
        <w:trPr>
          <w:tblHeader/>
        </w:trPr>
        <w:tc>
          <w:tcPr>
            <w:tcW w:w="5394" w:type="dxa"/>
            <w:tcBorders>
              <w:bottom w:val="single" w:sz="4" w:space="0" w:color="auto"/>
            </w:tcBorders>
          </w:tcPr>
          <w:p w:rsidR="008725F2" w:rsidRPr="00B06F83" w:rsidRDefault="008725F2" w:rsidP="007E0DC1">
            <w:pPr>
              <w:ind w:left="-15" w:right="36"/>
              <w:rPr>
                <w:b/>
                <w:bCs/>
                <w:color w:val="000000"/>
                <w:szCs w:val="24"/>
                <w:lang w:val="nl-NL"/>
              </w:rPr>
            </w:pPr>
            <w:r w:rsidRPr="00B06F83">
              <w:rPr>
                <w:b/>
                <w:bCs/>
                <w:color w:val="000000"/>
                <w:szCs w:val="24"/>
                <w:lang w:val="nl-NL"/>
              </w:rPr>
              <w:t>Bên liên quan khác</w:t>
            </w:r>
          </w:p>
        </w:tc>
        <w:tc>
          <w:tcPr>
            <w:tcW w:w="3447" w:type="dxa"/>
            <w:tcBorders>
              <w:bottom w:val="single" w:sz="4" w:space="0" w:color="auto"/>
            </w:tcBorders>
          </w:tcPr>
          <w:p w:rsidR="008725F2" w:rsidRPr="00B06F83" w:rsidRDefault="008725F2" w:rsidP="007E0DC1">
            <w:pPr>
              <w:ind w:left="4" w:right="36"/>
              <w:rPr>
                <w:b/>
                <w:bCs/>
                <w:color w:val="000000"/>
                <w:szCs w:val="24"/>
                <w:lang w:val="nl-NL"/>
              </w:rPr>
            </w:pPr>
            <w:r w:rsidRPr="00B06F83">
              <w:rPr>
                <w:b/>
                <w:bCs/>
                <w:color w:val="000000"/>
                <w:szCs w:val="24"/>
                <w:lang w:val="nl-NL"/>
              </w:rPr>
              <w:t>Mối quan hệ</w:t>
            </w:r>
          </w:p>
        </w:tc>
      </w:tr>
      <w:tr w:rsidR="008725F2" w:rsidRPr="00B06F83">
        <w:tblPrEx>
          <w:tblCellMar>
            <w:top w:w="0" w:type="dxa"/>
            <w:bottom w:w="0" w:type="dxa"/>
          </w:tblCellMar>
        </w:tblPrEx>
        <w:trPr>
          <w:trHeight w:val="135"/>
        </w:trPr>
        <w:tc>
          <w:tcPr>
            <w:tcW w:w="5394" w:type="dxa"/>
            <w:tcBorders>
              <w:top w:val="single" w:sz="4" w:space="0" w:color="auto"/>
            </w:tcBorders>
          </w:tcPr>
          <w:p w:rsidR="008725F2" w:rsidRPr="00B06F83" w:rsidRDefault="008725F2" w:rsidP="007E0DC1">
            <w:pPr>
              <w:ind w:left="-15" w:right="36"/>
              <w:rPr>
                <w:color w:val="000000"/>
                <w:szCs w:val="24"/>
                <w:lang w:val="nl-NL"/>
              </w:rPr>
            </w:pPr>
          </w:p>
        </w:tc>
        <w:tc>
          <w:tcPr>
            <w:tcW w:w="3447" w:type="dxa"/>
            <w:tcBorders>
              <w:top w:val="single" w:sz="4" w:space="0" w:color="auto"/>
            </w:tcBorders>
            <w:vAlign w:val="bottom"/>
          </w:tcPr>
          <w:p w:rsidR="008725F2" w:rsidRPr="00B06F83" w:rsidRDefault="008725F2" w:rsidP="007E0DC1">
            <w:pPr>
              <w:ind w:left="4" w:right="36"/>
              <w:jc w:val="left"/>
              <w:rPr>
                <w:color w:val="000000"/>
                <w:szCs w:val="24"/>
                <w:lang w:val="nl-NL"/>
              </w:rPr>
            </w:pPr>
          </w:p>
        </w:tc>
      </w:tr>
      <w:tr w:rsidR="002B6FA7" w:rsidRPr="00B06F83">
        <w:tblPrEx>
          <w:tblCellMar>
            <w:top w:w="0" w:type="dxa"/>
            <w:bottom w:w="0" w:type="dxa"/>
          </w:tblCellMar>
        </w:tblPrEx>
        <w:trPr>
          <w:trHeight w:val="60"/>
        </w:trPr>
        <w:tc>
          <w:tcPr>
            <w:tcW w:w="5394" w:type="dxa"/>
          </w:tcPr>
          <w:p w:rsidR="002B6FA7" w:rsidRPr="00B06F83" w:rsidRDefault="002B6FA7" w:rsidP="00862F20">
            <w:pPr>
              <w:ind w:left="-15" w:right="36"/>
              <w:rPr>
                <w:color w:val="000000"/>
                <w:szCs w:val="24"/>
                <w:lang w:val="nl-NL"/>
              </w:rPr>
            </w:pPr>
            <w:r w:rsidRPr="00B06F83">
              <w:rPr>
                <w:color w:val="000000"/>
                <w:szCs w:val="24"/>
                <w:lang w:val="nl-NL"/>
              </w:rPr>
              <w:t>Công ty Liên doanh Acavi Group Co.,Ltd</w:t>
            </w:r>
          </w:p>
        </w:tc>
        <w:tc>
          <w:tcPr>
            <w:tcW w:w="3447" w:type="dxa"/>
            <w:vAlign w:val="bottom"/>
          </w:tcPr>
          <w:p w:rsidR="002B6FA7" w:rsidRPr="00B06F83" w:rsidRDefault="002B6FA7" w:rsidP="00862F20">
            <w:pPr>
              <w:ind w:left="4" w:right="36"/>
              <w:jc w:val="left"/>
              <w:rPr>
                <w:color w:val="000000"/>
                <w:szCs w:val="24"/>
                <w:lang w:val="nl-NL"/>
              </w:rPr>
            </w:pPr>
            <w:r w:rsidRPr="00B06F83">
              <w:rPr>
                <w:color w:val="000000"/>
                <w:szCs w:val="24"/>
                <w:lang w:val="nl-NL"/>
              </w:rPr>
              <w:t>Công ty liên kết</w:t>
            </w:r>
          </w:p>
        </w:tc>
      </w:tr>
    </w:tbl>
    <w:p w:rsidR="008725F2" w:rsidRPr="00B06F83" w:rsidRDefault="008725F2" w:rsidP="008725F2">
      <w:pPr>
        <w:ind w:left="532" w:firstLine="6"/>
        <w:rPr>
          <w:color w:val="000000"/>
          <w:szCs w:val="24"/>
          <w:lang w:val="nl-NL"/>
        </w:rPr>
      </w:pPr>
    </w:p>
    <w:p w:rsidR="008725F2" w:rsidRPr="00B06F83" w:rsidRDefault="008725F2" w:rsidP="008725F2">
      <w:pPr>
        <w:ind w:left="532" w:firstLine="6"/>
        <w:rPr>
          <w:i/>
          <w:szCs w:val="24"/>
          <w:lang w:val="nl-NL"/>
        </w:rPr>
      </w:pPr>
      <w:r w:rsidRPr="00B06F83">
        <w:rPr>
          <w:i/>
          <w:szCs w:val="24"/>
          <w:lang w:val="nl-NL"/>
        </w:rPr>
        <w:t>Giao dịch với các bên liên quan khác</w:t>
      </w:r>
    </w:p>
    <w:p w:rsidR="008725F2" w:rsidRPr="00B06F83" w:rsidRDefault="0033655A" w:rsidP="008725F2">
      <w:pPr>
        <w:ind w:left="532" w:firstLine="6"/>
        <w:rPr>
          <w:color w:val="000000"/>
          <w:szCs w:val="24"/>
          <w:lang w:val="nl-NL"/>
        </w:rPr>
      </w:pPr>
      <w:r w:rsidRPr="00B06F83">
        <w:rPr>
          <w:iCs/>
          <w:szCs w:val="22"/>
          <w:lang w:val="nl-NL"/>
        </w:rPr>
        <w:t>Tập đoàn</w:t>
      </w:r>
      <w:r w:rsidR="008725F2" w:rsidRPr="00B06F83">
        <w:rPr>
          <w:color w:val="000000"/>
          <w:szCs w:val="24"/>
          <w:lang w:val="nl-NL"/>
        </w:rPr>
        <w:t xml:space="preserve"> </w:t>
      </w:r>
      <w:r w:rsidR="008725F2" w:rsidRPr="00B06F83">
        <w:rPr>
          <w:szCs w:val="24"/>
          <w:lang w:val="nl-NL"/>
        </w:rPr>
        <w:t>không phát sinh giao dịch với bên liên quan khác</w:t>
      </w:r>
      <w:r w:rsidR="008725F2" w:rsidRPr="00B06F83">
        <w:rPr>
          <w:color w:val="000000"/>
          <w:szCs w:val="24"/>
          <w:lang w:val="nl-NL"/>
        </w:rPr>
        <w:t>.</w:t>
      </w:r>
    </w:p>
    <w:p w:rsidR="008725F2" w:rsidRPr="00B06F83" w:rsidRDefault="008725F2" w:rsidP="008725F2">
      <w:pPr>
        <w:ind w:left="532" w:firstLine="6"/>
        <w:rPr>
          <w:color w:val="000000"/>
          <w:szCs w:val="24"/>
          <w:lang w:val="nl-NL"/>
        </w:rPr>
      </w:pPr>
    </w:p>
    <w:p w:rsidR="008725F2" w:rsidRPr="00B06F83" w:rsidRDefault="008725F2" w:rsidP="008725F2">
      <w:pPr>
        <w:ind w:left="532" w:firstLine="6"/>
        <w:rPr>
          <w:i/>
          <w:color w:val="000000"/>
          <w:szCs w:val="24"/>
          <w:lang w:val="nl-NL"/>
        </w:rPr>
      </w:pPr>
      <w:r w:rsidRPr="00B06F83">
        <w:rPr>
          <w:i/>
          <w:color w:val="000000"/>
          <w:szCs w:val="24"/>
          <w:lang w:val="nl-NL"/>
        </w:rPr>
        <w:t xml:space="preserve">Công nợ </w:t>
      </w:r>
      <w:r w:rsidRPr="00B06F83">
        <w:rPr>
          <w:i/>
          <w:szCs w:val="24"/>
          <w:lang w:val="nl-NL"/>
        </w:rPr>
        <w:t>với các bên liên quan khác</w:t>
      </w:r>
    </w:p>
    <w:p w:rsidR="008725F2" w:rsidRPr="00B06F83" w:rsidRDefault="008725F2" w:rsidP="008725F2">
      <w:pPr>
        <w:ind w:left="533"/>
        <w:rPr>
          <w:color w:val="000000"/>
          <w:szCs w:val="24"/>
          <w:lang w:val="nl-NL"/>
        </w:rPr>
      </w:pPr>
      <w:r w:rsidRPr="00B06F83">
        <w:rPr>
          <w:color w:val="000000"/>
          <w:szCs w:val="24"/>
          <w:lang w:val="nl-NL"/>
        </w:rPr>
        <w:t xml:space="preserve">Tại ngày kết thúc </w:t>
      </w:r>
      <w:r w:rsidR="003F2C72" w:rsidRPr="00B06F83">
        <w:rPr>
          <w:color w:val="000000"/>
          <w:szCs w:val="24"/>
          <w:lang w:val="nl-NL"/>
        </w:rPr>
        <w:t>kỳ kế toán</w:t>
      </w:r>
      <w:r w:rsidRPr="00B06F83">
        <w:rPr>
          <w:color w:val="000000"/>
          <w:szCs w:val="24"/>
          <w:lang w:val="nl-NL"/>
        </w:rPr>
        <w:t xml:space="preserve">, </w:t>
      </w:r>
      <w:r w:rsidR="0033655A" w:rsidRPr="00B06F83">
        <w:rPr>
          <w:color w:val="000000"/>
          <w:szCs w:val="24"/>
          <w:lang w:val="nl-NL"/>
        </w:rPr>
        <w:t>Tập đoàn</w:t>
      </w:r>
      <w:r w:rsidRPr="00B06F83">
        <w:rPr>
          <w:color w:val="000000"/>
          <w:szCs w:val="24"/>
          <w:lang w:val="nl-NL"/>
        </w:rPr>
        <w:t xml:space="preserve"> không có công nợ với bên liên quan </w:t>
      </w:r>
      <w:r w:rsidRPr="00B06F83">
        <w:rPr>
          <w:szCs w:val="24"/>
          <w:lang w:val="nl-NL"/>
        </w:rPr>
        <w:t>khác</w:t>
      </w:r>
      <w:r w:rsidRPr="00B06F83">
        <w:rPr>
          <w:color w:val="000000"/>
          <w:szCs w:val="24"/>
          <w:lang w:val="nl-NL"/>
        </w:rPr>
        <w:t>.</w:t>
      </w:r>
    </w:p>
    <w:p w:rsidR="008725F2" w:rsidRPr="00B06F83" w:rsidRDefault="008725F2" w:rsidP="008725F2">
      <w:pPr>
        <w:ind w:left="533"/>
        <w:rPr>
          <w:color w:val="000000"/>
          <w:szCs w:val="24"/>
          <w:lang w:val="nl-NL"/>
        </w:rPr>
      </w:pPr>
    </w:p>
    <w:p w:rsidR="008725F2" w:rsidRPr="00B06F83" w:rsidRDefault="0017125C" w:rsidP="00B0474C">
      <w:pPr>
        <w:numPr>
          <w:ilvl w:val="1"/>
          <w:numId w:val="1"/>
        </w:numPr>
        <w:tabs>
          <w:tab w:val="clear" w:pos="792"/>
          <w:tab w:val="num" w:pos="532"/>
        </w:tabs>
        <w:ind w:left="532" w:hanging="546"/>
        <w:rPr>
          <w:b/>
          <w:bCs/>
          <w:szCs w:val="24"/>
          <w:lang w:val="nl-NL"/>
        </w:rPr>
      </w:pPr>
      <w:r w:rsidRPr="00B06F83">
        <w:rPr>
          <w:b/>
          <w:bCs/>
          <w:szCs w:val="24"/>
          <w:lang w:val="nl-NL"/>
        </w:rPr>
        <w:t>Thông tin về bộ phận</w:t>
      </w:r>
    </w:p>
    <w:p w:rsidR="0017125C" w:rsidRPr="00B06F83" w:rsidRDefault="0017125C" w:rsidP="0017125C">
      <w:pPr>
        <w:ind w:left="532" w:firstLine="6"/>
        <w:rPr>
          <w:color w:val="000000"/>
          <w:szCs w:val="24"/>
          <w:lang w:val="nl-NL"/>
        </w:rPr>
      </w:pPr>
      <w:r w:rsidRPr="00B06F83">
        <w:rPr>
          <w:color w:val="000000"/>
          <w:szCs w:val="24"/>
          <w:lang w:val="nl-NL"/>
        </w:rPr>
        <w:t>Thông tin bộ phận được trình bày theo lĩnh vực kinh doanh và khu vực địa lý. Báo cáo bộ phận chính yếu là theo lĩnh vực kinh doanh do các hoạt động kinh doanh của Tập đoàn được tổ chức và quản lý theo tí</w:t>
      </w:r>
      <w:r w:rsidR="00F03530" w:rsidRPr="00B06F83">
        <w:rPr>
          <w:color w:val="000000"/>
          <w:szCs w:val="24"/>
          <w:lang w:val="nl-NL"/>
        </w:rPr>
        <w:t>nh chất của sản phẩm và dịch vụ.</w:t>
      </w:r>
    </w:p>
    <w:p w:rsidR="00F03530" w:rsidRPr="00B06F83" w:rsidRDefault="00F03530" w:rsidP="0017125C">
      <w:pPr>
        <w:ind w:left="532" w:firstLine="6"/>
        <w:rPr>
          <w:color w:val="000000"/>
          <w:szCs w:val="24"/>
          <w:lang w:val="nl-NL"/>
        </w:rPr>
      </w:pPr>
    </w:p>
    <w:p w:rsidR="0017125C" w:rsidRPr="00B06F83" w:rsidRDefault="00CE72C5" w:rsidP="004327CF">
      <w:pPr>
        <w:numPr>
          <w:ilvl w:val="2"/>
          <w:numId w:val="1"/>
        </w:numPr>
        <w:tabs>
          <w:tab w:val="num" w:pos="532"/>
        </w:tabs>
        <w:ind w:left="532" w:hanging="546"/>
        <w:rPr>
          <w:b/>
          <w:i/>
          <w:color w:val="000000"/>
          <w:szCs w:val="24"/>
          <w:lang w:val="nl-NL"/>
        </w:rPr>
      </w:pPr>
      <w:r w:rsidRPr="00B06F83">
        <w:rPr>
          <w:b/>
          <w:bCs/>
          <w:i/>
          <w:iCs/>
          <w:color w:val="000000"/>
          <w:szCs w:val="24"/>
          <w:lang w:val="nl-NL"/>
        </w:rPr>
        <w:t>Thông tin về lĩnh vực kinh doanh</w:t>
      </w:r>
    </w:p>
    <w:p w:rsidR="002767A8" w:rsidRPr="00B06F83" w:rsidRDefault="002767A8" w:rsidP="002767A8">
      <w:pPr>
        <w:spacing w:before="0"/>
        <w:ind w:left="532" w:firstLine="6"/>
        <w:rPr>
          <w:szCs w:val="22"/>
          <w:lang w:val="nl-NL"/>
        </w:rPr>
      </w:pPr>
      <w:r w:rsidRPr="00B06F83">
        <w:rPr>
          <w:szCs w:val="22"/>
          <w:lang w:val="nl-NL"/>
        </w:rPr>
        <w:t xml:space="preserve">Hoạt động kinh doanh chính của Tập đoàn là kinh doanh thành phẩm xi măng các loại. Ngoài ra, hoạt động kinh doanh khác chủ yếu là dịch vụ </w:t>
      </w:r>
      <w:r w:rsidR="00C3191B" w:rsidRPr="00B06F83">
        <w:rPr>
          <w:szCs w:val="22"/>
          <w:lang w:val="nl-NL"/>
        </w:rPr>
        <w:t>vận chuyển</w:t>
      </w:r>
      <w:r w:rsidRPr="00B06F83">
        <w:rPr>
          <w:szCs w:val="22"/>
          <w:lang w:val="nl-NL"/>
        </w:rPr>
        <w:t>, bán vật tư, hơi kỹ</w:t>
      </w:r>
      <w:r w:rsidR="00C3191B" w:rsidRPr="00B06F83">
        <w:rPr>
          <w:szCs w:val="22"/>
          <w:lang w:val="nl-NL"/>
        </w:rPr>
        <w:t xml:space="preserve"> nghệ, kinh doanh bất động sản và </w:t>
      </w:r>
      <w:r w:rsidRPr="00B06F83">
        <w:rPr>
          <w:szCs w:val="22"/>
          <w:lang w:val="nl-NL"/>
        </w:rPr>
        <w:t xml:space="preserve">đóng tàu... doanh thu từ các hoạt động khác chỉ chiếm tỷ trọng rất nhỏ trong tổng doanh thu (trong </w:t>
      </w:r>
      <w:r w:rsidR="00E63374" w:rsidRPr="00B06F83">
        <w:rPr>
          <w:szCs w:val="22"/>
          <w:lang w:val="nl-NL"/>
        </w:rPr>
        <w:t xml:space="preserve">kỳ này </w:t>
      </w:r>
      <w:r w:rsidRPr="00B06F83">
        <w:rPr>
          <w:szCs w:val="22"/>
          <w:lang w:val="nl-NL"/>
        </w:rPr>
        <w:t>là khoản</w:t>
      </w:r>
      <w:r w:rsidR="00E63374" w:rsidRPr="00B06F83">
        <w:rPr>
          <w:szCs w:val="22"/>
          <w:lang w:val="nl-NL"/>
        </w:rPr>
        <w:t>g</w:t>
      </w:r>
      <w:r w:rsidRPr="00B06F83">
        <w:rPr>
          <w:szCs w:val="22"/>
          <w:lang w:val="nl-NL"/>
        </w:rPr>
        <w:t xml:space="preserve"> </w:t>
      </w:r>
      <w:r w:rsidR="00C3191B" w:rsidRPr="00B06F83">
        <w:rPr>
          <w:szCs w:val="22"/>
          <w:lang w:val="nl-NL"/>
        </w:rPr>
        <w:t>10</w:t>
      </w:r>
      <w:r w:rsidRPr="00B06F83">
        <w:rPr>
          <w:szCs w:val="22"/>
          <w:lang w:val="nl-NL"/>
        </w:rPr>
        <w:t>% tổng doanh thu). Doanh thu và giá vốn của các hoạt động kinh doanh được trình bày tại thuyết minh số VI.1a và VI.</w:t>
      </w:r>
      <w:r w:rsidR="003F2C72" w:rsidRPr="00B06F83">
        <w:rPr>
          <w:szCs w:val="22"/>
          <w:lang w:val="nl-NL"/>
        </w:rPr>
        <w:t>2</w:t>
      </w:r>
      <w:r w:rsidRPr="00B06F83">
        <w:rPr>
          <w:szCs w:val="22"/>
          <w:lang w:val="nl-NL"/>
        </w:rPr>
        <w:t xml:space="preserve">. </w:t>
      </w:r>
    </w:p>
    <w:p w:rsidR="00D16054" w:rsidRPr="00B06F83" w:rsidRDefault="00D16054" w:rsidP="0017125C">
      <w:pPr>
        <w:ind w:left="532" w:firstLine="6"/>
        <w:rPr>
          <w:color w:val="000000"/>
          <w:szCs w:val="24"/>
          <w:lang w:val="nl-NL"/>
        </w:rPr>
      </w:pPr>
    </w:p>
    <w:p w:rsidR="0017125C" w:rsidRPr="00B06F83" w:rsidRDefault="00CE72C5" w:rsidP="004327CF">
      <w:pPr>
        <w:numPr>
          <w:ilvl w:val="2"/>
          <w:numId w:val="1"/>
        </w:numPr>
        <w:tabs>
          <w:tab w:val="num" w:pos="532"/>
        </w:tabs>
        <w:ind w:left="532" w:hanging="546"/>
        <w:rPr>
          <w:b/>
          <w:i/>
          <w:color w:val="000000"/>
          <w:szCs w:val="24"/>
          <w:lang w:val="nl-NL"/>
        </w:rPr>
      </w:pPr>
      <w:r w:rsidRPr="00B06F83">
        <w:rPr>
          <w:b/>
          <w:bCs/>
          <w:i/>
          <w:iCs/>
          <w:color w:val="000000"/>
          <w:szCs w:val="24"/>
          <w:lang w:val="nl-NL"/>
        </w:rPr>
        <w:t>Thông tin về k</w:t>
      </w:r>
      <w:r w:rsidR="0017125C" w:rsidRPr="00B06F83">
        <w:rPr>
          <w:b/>
          <w:bCs/>
          <w:i/>
          <w:iCs/>
          <w:color w:val="000000"/>
          <w:szCs w:val="24"/>
          <w:lang w:val="nl-NL"/>
        </w:rPr>
        <w:t>hu vực địa lý</w:t>
      </w:r>
    </w:p>
    <w:p w:rsidR="0017125C" w:rsidRPr="00B06F83" w:rsidRDefault="0017125C" w:rsidP="0017125C">
      <w:pPr>
        <w:ind w:left="532" w:firstLine="6"/>
        <w:rPr>
          <w:color w:val="000000"/>
          <w:szCs w:val="24"/>
          <w:lang w:val="nl-NL"/>
        </w:rPr>
      </w:pPr>
      <w:r w:rsidRPr="00B06F83">
        <w:rPr>
          <w:color w:val="000000"/>
          <w:szCs w:val="24"/>
          <w:lang w:val="nl-NL"/>
        </w:rPr>
        <w:t>Toàn bộ hoạt động của Tập đoàn chỉ diễn ra trên lãnh thổ Việt Nam.</w:t>
      </w:r>
    </w:p>
    <w:p w:rsidR="0017125C" w:rsidRPr="00B06F83" w:rsidRDefault="0017125C" w:rsidP="0017125C">
      <w:pPr>
        <w:ind w:left="532" w:firstLine="6"/>
        <w:rPr>
          <w:color w:val="000000"/>
          <w:szCs w:val="24"/>
          <w:lang w:val="nl-NL"/>
        </w:rPr>
      </w:pPr>
    </w:p>
    <w:p w:rsidR="0017125C" w:rsidRPr="00B06F83" w:rsidRDefault="00AB171C" w:rsidP="00B0474C">
      <w:pPr>
        <w:numPr>
          <w:ilvl w:val="1"/>
          <w:numId w:val="1"/>
        </w:numPr>
        <w:tabs>
          <w:tab w:val="clear" w:pos="792"/>
          <w:tab w:val="num" w:pos="532"/>
        </w:tabs>
        <w:ind w:left="532" w:hanging="546"/>
        <w:rPr>
          <w:b/>
          <w:bCs/>
          <w:szCs w:val="24"/>
          <w:lang w:val="nl-NL"/>
        </w:rPr>
      </w:pPr>
      <w:r w:rsidRPr="00B06F83">
        <w:rPr>
          <w:b/>
          <w:bCs/>
          <w:szCs w:val="24"/>
          <w:lang w:val="nl-NL"/>
        </w:rPr>
        <w:t>Quản lý rủi ro tài chính</w:t>
      </w:r>
    </w:p>
    <w:p w:rsidR="00AB171C" w:rsidRPr="00B06F83" w:rsidRDefault="00AB171C" w:rsidP="00AB171C">
      <w:pPr>
        <w:ind w:left="560"/>
        <w:rPr>
          <w:bCs/>
          <w:color w:val="000000"/>
          <w:szCs w:val="24"/>
          <w:lang w:val="nl-NL"/>
        </w:rPr>
      </w:pPr>
      <w:r w:rsidRPr="00B06F83">
        <w:rPr>
          <w:bCs/>
          <w:color w:val="000000"/>
          <w:szCs w:val="24"/>
          <w:lang w:val="nl-NL"/>
        </w:rPr>
        <w:t xml:space="preserve">Hoạt động của </w:t>
      </w:r>
      <w:r w:rsidRPr="00B06F83">
        <w:rPr>
          <w:iCs/>
          <w:szCs w:val="22"/>
          <w:lang w:val="nl-NL"/>
        </w:rPr>
        <w:t>Tập đoàn</w:t>
      </w:r>
      <w:r w:rsidRPr="00B06F83">
        <w:rPr>
          <w:bCs/>
          <w:color w:val="000000"/>
          <w:szCs w:val="24"/>
          <w:lang w:val="nl-NL"/>
        </w:rPr>
        <w:t xml:space="preserve"> phát sinh các rủi ro tài chính sau: rủi ro tín dụng, rủi ro thanh khoản và rủi ro thị trường. </w:t>
      </w:r>
      <w:r w:rsidR="00056F51" w:rsidRPr="00B06F83">
        <w:rPr>
          <w:szCs w:val="22"/>
          <w:lang w:val="nl-NL"/>
        </w:rPr>
        <w:t>Ban Tổng Giám đốc</w:t>
      </w:r>
      <w:r w:rsidRPr="00B06F83">
        <w:rPr>
          <w:szCs w:val="22"/>
          <w:lang w:val="nl-NL"/>
        </w:rPr>
        <w:t xml:space="preserve"> </w:t>
      </w:r>
      <w:r w:rsidR="008800FB" w:rsidRPr="00B06F83">
        <w:rPr>
          <w:iCs/>
          <w:szCs w:val="22"/>
          <w:lang w:val="nl-NL"/>
        </w:rPr>
        <w:t>Công ty</w:t>
      </w:r>
      <w:r w:rsidRPr="00B06F83">
        <w:rPr>
          <w:szCs w:val="22"/>
          <w:lang w:val="nl-NL"/>
        </w:rPr>
        <w:t xml:space="preserve"> chịu trách nhiệm trong việc thiết lập các chính sách và </w:t>
      </w:r>
      <w:r w:rsidRPr="00B06F83">
        <w:rPr>
          <w:szCs w:val="22"/>
          <w:lang w:val="nl-NL"/>
        </w:rPr>
        <w:lastRenderedPageBreak/>
        <w:t xml:space="preserve">các kiểm soát nhằm giảm thiểu các rủi ro tài chính cũng như giám sát việc thực hiện các chính sách và các kiểm soát đã thiết lập. </w:t>
      </w:r>
    </w:p>
    <w:p w:rsidR="00AB171C" w:rsidRPr="00B06F83" w:rsidRDefault="00AB171C" w:rsidP="00AB171C">
      <w:pPr>
        <w:ind w:left="560"/>
        <w:rPr>
          <w:bCs/>
          <w:color w:val="000000"/>
          <w:szCs w:val="24"/>
          <w:lang w:val="nl-NL"/>
        </w:rPr>
      </w:pPr>
    </w:p>
    <w:p w:rsidR="00AB171C" w:rsidRPr="00B06F83" w:rsidRDefault="00AB171C" w:rsidP="004327CF">
      <w:pPr>
        <w:numPr>
          <w:ilvl w:val="2"/>
          <w:numId w:val="1"/>
        </w:numPr>
        <w:tabs>
          <w:tab w:val="num" w:pos="532"/>
        </w:tabs>
        <w:ind w:left="532" w:hanging="546"/>
        <w:rPr>
          <w:b/>
          <w:bCs/>
          <w:i/>
          <w:color w:val="000000"/>
          <w:szCs w:val="24"/>
          <w:lang w:val="nl-NL"/>
        </w:rPr>
      </w:pPr>
      <w:r w:rsidRPr="00B06F83">
        <w:rPr>
          <w:b/>
          <w:bCs/>
          <w:i/>
          <w:color w:val="000000"/>
          <w:szCs w:val="24"/>
          <w:lang w:val="nl-NL"/>
        </w:rPr>
        <w:t>Rủi ro tín dụng</w:t>
      </w:r>
    </w:p>
    <w:p w:rsidR="00AB171C" w:rsidRPr="00B06F83" w:rsidRDefault="00AB171C" w:rsidP="00AB171C">
      <w:pPr>
        <w:ind w:left="532" w:firstLine="6"/>
        <w:rPr>
          <w:color w:val="000000"/>
          <w:szCs w:val="22"/>
          <w:lang w:val="nl-NL"/>
        </w:rPr>
      </w:pPr>
      <w:r w:rsidRPr="00B06F83">
        <w:rPr>
          <w:color w:val="000000"/>
          <w:szCs w:val="24"/>
          <w:lang w:val="nl-NL"/>
        </w:rPr>
        <w:t xml:space="preserve">Rủi ro tín dụng là rủi ro mà một bên tham gia trong hợp đồng không có khả năng thực hiện được </w:t>
      </w:r>
      <w:r w:rsidRPr="00B06F83">
        <w:rPr>
          <w:color w:val="000000"/>
          <w:szCs w:val="22"/>
          <w:lang w:val="nl-NL"/>
        </w:rPr>
        <w:t xml:space="preserve">nghĩa vụ của mình dẫn đến tổn thất về tài chính cho </w:t>
      </w:r>
      <w:r w:rsidR="00CC407E" w:rsidRPr="00B06F83">
        <w:rPr>
          <w:iCs/>
          <w:szCs w:val="22"/>
          <w:lang w:val="nl-NL"/>
        </w:rPr>
        <w:t>Tập đoàn</w:t>
      </w:r>
      <w:r w:rsidRPr="00B06F83">
        <w:rPr>
          <w:szCs w:val="22"/>
          <w:lang w:val="nl-NL"/>
        </w:rPr>
        <w:t xml:space="preserve">. </w:t>
      </w:r>
    </w:p>
    <w:p w:rsidR="00AB171C" w:rsidRPr="00B06F83" w:rsidRDefault="00AB171C" w:rsidP="00AB171C">
      <w:pPr>
        <w:ind w:left="532" w:firstLine="6"/>
        <w:rPr>
          <w:color w:val="000000"/>
          <w:szCs w:val="24"/>
          <w:lang w:val="nl-NL"/>
        </w:rPr>
      </w:pPr>
    </w:p>
    <w:p w:rsidR="00AB171C" w:rsidRPr="00B06F83" w:rsidRDefault="00CC407E" w:rsidP="00AB171C">
      <w:pPr>
        <w:ind w:left="532" w:firstLine="6"/>
        <w:rPr>
          <w:szCs w:val="22"/>
          <w:lang w:val="nl-NL"/>
        </w:rPr>
      </w:pPr>
      <w:r w:rsidRPr="00B06F83">
        <w:rPr>
          <w:iCs/>
          <w:szCs w:val="22"/>
          <w:lang w:val="nl-NL"/>
        </w:rPr>
        <w:t>Tập đoàn</w:t>
      </w:r>
      <w:r w:rsidR="00AB171C" w:rsidRPr="00B06F83">
        <w:rPr>
          <w:szCs w:val="22"/>
          <w:lang w:val="nl-NL"/>
        </w:rPr>
        <w:t xml:space="preserve"> có các rủi ro tín dụng phát sinh chủ yếu từ các khoản phải thu khách hàng</w:t>
      </w:r>
      <w:r w:rsidR="00056F51" w:rsidRPr="00B06F83">
        <w:rPr>
          <w:szCs w:val="22"/>
          <w:lang w:val="nl-NL"/>
        </w:rPr>
        <w:t xml:space="preserve"> và</w:t>
      </w:r>
      <w:r w:rsidR="00AB171C" w:rsidRPr="00B06F83">
        <w:rPr>
          <w:szCs w:val="22"/>
          <w:lang w:val="nl-NL"/>
        </w:rPr>
        <w:t xml:space="preserve"> tiền gửi ngân hàng</w:t>
      </w:r>
      <w:r w:rsidR="00056F51" w:rsidRPr="00B06F83">
        <w:rPr>
          <w:szCs w:val="22"/>
          <w:lang w:val="nl-NL"/>
        </w:rPr>
        <w:t>.</w:t>
      </w:r>
    </w:p>
    <w:p w:rsidR="00AB171C" w:rsidRPr="00B06F83" w:rsidRDefault="00AB171C" w:rsidP="00AB171C">
      <w:pPr>
        <w:ind w:left="532" w:firstLine="6"/>
        <w:rPr>
          <w:szCs w:val="22"/>
          <w:lang w:val="nl-NL"/>
        </w:rPr>
      </w:pPr>
    </w:p>
    <w:p w:rsidR="00C3191B" w:rsidRPr="00B06F83" w:rsidRDefault="00C3191B" w:rsidP="00AB171C">
      <w:pPr>
        <w:ind w:left="532" w:firstLine="6"/>
        <w:rPr>
          <w:szCs w:val="22"/>
          <w:lang w:val="nl-NL"/>
        </w:rPr>
      </w:pPr>
    </w:p>
    <w:p w:rsidR="00AB171C" w:rsidRPr="00B06F83" w:rsidRDefault="00AB171C" w:rsidP="00AB171C">
      <w:pPr>
        <w:ind w:left="532" w:firstLine="6"/>
        <w:rPr>
          <w:i/>
          <w:szCs w:val="22"/>
          <w:lang w:val="nl-NL"/>
        </w:rPr>
      </w:pPr>
      <w:r w:rsidRPr="00B06F83">
        <w:rPr>
          <w:i/>
          <w:szCs w:val="22"/>
          <w:lang w:val="nl-NL"/>
        </w:rPr>
        <w:t>Phải thu khách hàng</w:t>
      </w:r>
    </w:p>
    <w:p w:rsidR="00AB171C" w:rsidRPr="00B06F83" w:rsidRDefault="00AB171C" w:rsidP="00AB171C">
      <w:pPr>
        <w:ind w:left="532" w:firstLine="6"/>
        <w:rPr>
          <w:szCs w:val="22"/>
          <w:lang w:val="nl-NL"/>
        </w:rPr>
      </w:pPr>
      <w:r w:rsidRPr="00B06F83">
        <w:rPr>
          <w:szCs w:val="22"/>
          <w:lang w:val="nl-NL"/>
        </w:rPr>
        <w:t xml:space="preserve">Để quản lý nợ phải thu khách hàng, </w:t>
      </w:r>
      <w:r w:rsidR="00056F51" w:rsidRPr="00B06F83">
        <w:rPr>
          <w:szCs w:val="22"/>
          <w:lang w:val="nl-NL"/>
        </w:rPr>
        <w:t>Ban Tổng Giám đốc</w:t>
      </w:r>
      <w:r w:rsidR="00056F51" w:rsidRPr="00B06F83">
        <w:rPr>
          <w:iCs/>
          <w:szCs w:val="22"/>
          <w:lang w:val="nl-NL"/>
        </w:rPr>
        <w:t xml:space="preserve"> </w:t>
      </w:r>
      <w:r w:rsidR="008800FB" w:rsidRPr="00B06F83">
        <w:rPr>
          <w:iCs/>
          <w:szCs w:val="22"/>
          <w:lang w:val="nl-NL"/>
        </w:rPr>
        <w:t>Công ty</w:t>
      </w:r>
      <w:r w:rsidR="00481440" w:rsidRPr="00B06F83">
        <w:rPr>
          <w:szCs w:val="22"/>
          <w:lang w:val="nl-NL"/>
        </w:rPr>
        <w:t xml:space="preserve"> </w:t>
      </w:r>
      <w:r w:rsidRPr="00B06F83">
        <w:rPr>
          <w:szCs w:val="22"/>
          <w:lang w:val="nl-NL"/>
        </w:rPr>
        <w:t xml:space="preserve">đã ban hành qui chế bán hàng với các qui định chặt chẽ về các đối tượng mua hàng, định mức bán hàng, hạn mức nợ và thời hạn nợ một cách cụ thể. Hàng tháng Ban Tổng Giám đốc thực hiện kiểm tra việc tuân thủ qui chế bán hàng này. Ngoài ra, nhân viên phòng kế toán thường xuyên theo dõi nợ phải thu để đôn đốc thu hồi. </w:t>
      </w:r>
    </w:p>
    <w:p w:rsidR="00AB171C" w:rsidRPr="00B06F83" w:rsidRDefault="00AB171C" w:rsidP="00AB171C">
      <w:pPr>
        <w:ind w:left="532" w:firstLine="6"/>
        <w:rPr>
          <w:szCs w:val="22"/>
          <w:lang w:val="nl-NL"/>
        </w:rPr>
      </w:pPr>
    </w:p>
    <w:p w:rsidR="00AB171C" w:rsidRPr="00B06F83" w:rsidRDefault="00AB171C" w:rsidP="00AB171C">
      <w:pPr>
        <w:ind w:left="532" w:firstLine="6"/>
        <w:rPr>
          <w:color w:val="000000"/>
          <w:szCs w:val="24"/>
          <w:lang w:val="nl-NL"/>
        </w:rPr>
      </w:pPr>
      <w:r w:rsidRPr="00B06F83">
        <w:rPr>
          <w:szCs w:val="22"/>
          <w:lang w:val="nl-NL"/>
        </w:rPr>
        <w:t xml:space="preserve">Khoản phải thu khách hàng của </w:t>
      </w:r>
      <w:r w:rsidR="00CC407E" w:rsidRPr="00B06F83">
        <w:rPr>
          <w:iCs/>
          <w:szCs w:val="22"/>
          <w:lang w:val="nl-NL"/>
        </w:rPr>
        <w:t>Tập đoàn</w:t>
      </w:r>
      <w:r w:rsidRPr="00B06F83">
        <w:rPr>
          <w:szCs w:val="22"/>
          <w:lang w:val="nl-NL"/>
        </w:rPr>
        <w:t xml:space="preserve"> liên quan đến nhiều đơn vị</w:t>
      </w:r>
      <w:r w:rsidR="00056F51" w:rsidRPr="00B06F83">
        <w:rPr>
          <w:szCs w:val="22"/>
          <w:lang w:val="nl-NL"/>
        </w:rPr>
        <w:t xml:space="preserve"> và cá nhân </w:t>
      </w:r>
      <w:r w:rsidRPr="00B06F83">
        <w:rPr>
          <w:szCs w:val="22"/>
          <w:lang w:val="nl-NL"/>
        </w:rPr>
        <w:t xml:space="preserve">nên rủi ro tín dụng tập trung đối với khoản phải thu khách hàng là </w:t>
      </w:r>
      <w:r w:rsidR="00056F51" w:rsidRPr="00B06F83">
        <w:rPr>
          <w:szCs w:val="22"/>
          <w:lang w:val="nl-NL"/>
        </w:rPr>
        <w:t>vừa phải</w:t>
      </w:r>
      <w:r w:rsidRPr="00B06F83">
        <w:rPr>
          <w:szCs w:val="22"/>
          <w:lang w:val="nl-NL"/>
        </w:rPr>
        <w:t>.</w:t>
      </w:r>
    </w:p>
    <w:p w:rsidR="00AB171C" w:rsidRPr="00B06F83" w:rsidRDefault="00AB171C" w:rsidP="00AB171C">
      <w:pPr>
        <w:ind w:left="532" w:firstLine="6"/>
        <w:rPr>
          <w:i/>
          <w:color w:val="000000"/>
          <w:szCs w:val="24"/>
          <w:lang w:val="nl-NL"/>
        </w:rPr>
      </w:pPr>
      <w:r w:rsidRPr="00B06F83">
        <w:rPr>
          <w:i/>
          <w:color w:val="000000"/>
          <w:szCs w:val="24"/>
          <w:lang w:val="nl-NL"/>
        </w:rPr>
        <w:t>Tiền gửi ngân hàng</w:t>
      </w:r>
    </w:p>
    <w:p w:rsidR="00AB171C" w:rsidRPr="00B06F83" w:rsidRDefault="00AB171C" w:rsidP="00AB171C">
      <w:pPr>
        <w:ind w:left="532" w:firstLine="6"/>
        <w:rPr>
          <w:color w:val="000000"/>
          <w:szCs w:val="24"/>
          <w:lang w:val="nl-NL"/>
        </w:rPr>
      </w:pPr>
      <w:r w:rsidRPr="00B06F83">
        <w:rPr>
          <w:color w:val="000000"/>
          <w:szCs w:val="24"/>
          <w:lang w:val="nl-NL"/>
        </w:rPr>
        <w:t xml:space="preserve">Các khoản tiền gửi ngân hàng không có kỳ hạn của </w:t>
      </w:r>
      <w:r w:rsidR="00481440" w:rsidRPr="00B06F83">
        <w:rPr>
          <w:iCs/>
          <w:szCs w:val="22"/>
          <w:lang w:val="nl-NL"/>
        </w:rPr>
        <w:t>Tập đoàn</w:t>
      </w:r>
      <w:r w:rsidRPr="00B06F83">
        <w:rPr>
          <w:szCs w:val="22"/>
          <w:lang w:val="nl-NL"/>
        </w:rPr>
        <w:t xml:space="preserve"> được gửi tại các ngân hàng trong nước.</w:t>
      </w:r>
      <w:r w:rsidRPr="00B06F83">
        <w:rPr>
          <w:color w:val="FF0000"/>
          <w:szCs w:val="22"/>
          <w:lang w:val="nl-NL"/>
        </w:rPr>
        <w:t xml:space="preserve"> </w:t>
      </w:r>
      <w:r w:rsidRPr="00B06F83">
        <w:rPr>
          <w:szCs w:val="22"/>
          <w:lang w:val="nl-NL"/>
        </w:rPr>
        <w:t>Ban Tổng Giám đốc không nhận thấy có rủi ro tín dụn</w:t>
      </w:r>
      <w:r w:rsidR="00407013" w:rsidRPr="00B06F83">
        <w:rPr>
          <w:szCs w:val="22"/>
          <w:lang w:val="nl-NL"/>
        </w:rPr>
        <w:t>g trọng yếu nào từ các khoản tiề</w:t>
      </w:r>
      <w:r w:rsidRPr="00B06F83">
        <w:rPr>
          <w:szCs w:val="22"/>
          <w:lang w:val="nl-NL"/>
        </w:rPr>
        <w:t>n gửi này.</w:t>
      </w:r>
    </w:p>
    <w:p w:rsidR="00AB171C" w:rsidRPr="00B06F83" w:rsidRDefault="00AB171C" w:rsidP="00AB171C">
      <w:pPr>
        <w:ind w:left="532" w:firstLine="6"/>
        <w:rPr>
          <w:color w:val="000000"/>
          <w:szCs w:val="24"/>
          <w:lang w:val="nl-NL"/>
        </w:rPr>
      </w:pPr>
    </w:p>
    <w:p w:rsidR="00AB171C" w:rsidRPr="00B06F83" w:rsidRDefault="00AB171C" w:rsidP="00AB171C">
      <w:pPr>
        <w:ind w:left="532" w:firstLine="6"/>
        <w:rPr>
          <w:color w:val="000000"/>
          <w:szCs w:val="24"/>
          <w:lang w:val="nl-NL"/>
        </w:rPr>
      </w:pPr>
      <w:r w:rsidRPr="00B06F83">
        <w:rPr>
          <w:szCs w:val="22"/>
          <w:lang w:val="nl-NL"/>
        </w:rPr>
        <w:t>Mức độ rủi ro tín dụng tối đa đối với các tài sản tài chính là giá trị ghi sổ của các tài sản tài chính (xem thuyết minh số VIII.</w:t>
      </w:r>
      <w:r w:rsidR="00056F51" w:rsidRPr="00B06F83">
        <w:rPr>
          <w:szCs w:val="22"/>
          <w:lang w:val="nl-NL"/>
        </w:rPr>
        <w:t>5</w:t>
      </w:r>
      <w:r w:rsidRPr="00B06F83">
        <w:rPr>
          <w:szCs w:val="22"/>
          <w:lang w:val="nl-NL"/>
        </w:rPr>
        <w:t xml:space="preserve"> về giá trị ghi sổ của các tài sản tài chính).</w:t>
      </w:r>
    </w:p>
    <w:p w:rsidR="00AB171C" w:rsidRPr="00B06F83" w:rsidRDefault="00AB171C" w:rsidP="00AB171C">
      <w:pPr>
        <w:ind w:left="532" w:firstLine="6"/>
        <w:rPr>
          <w:color w:val="000000"/>
          <w:szCs w:val="24"/>
          <w:lang w:val="nl-NL"/>
        </w:rPr>
      </w:pPr>
    </w:p>
    <w:p w:rsidR="00AB171C" w:rsidRPr="00B06F83" w:rsidRDefault="00AB171C" w:rsidP="00AB171C">
      <w:pPr>
        <w:ind w:left="532" w:firstLine="6"/>
        <w:rPr>
          <w:szCs w:val="24"/>
          <w:lang w:val="nl-NL"/>
        </w:rPr>
      </w:pPr>
      <w:r w:rsidRPr="00B06F83">
        <w:rPr>
          <w:szCs w:val="24"/>
          <w:lang w:val="nl-NL"/>
        </w:rPr>
        <w:t>Bảng phân tích về thời gian quá hạn và giảm giá của các tài sản tài chính như sau:</w:t>
      </w:r>
    </w:p>
    <w:tbl>
      <w:tblPr>
        <w:tblW w:w="8814" w:type="dxa"/>
        <w:tblInd w:w="563" w:type="dxa"/>
        <w:tblCellMar>
          <w:left w:w="29" w:type="dxa"/>
          <w:right w:w="29" w:type="dxa"/>
        </w:tblCellMar>
        <w:tblLook w:val="0000"/>
      </w:tblPr>
      <w:tblGrid>
        <w:gridCol w:w="1952"/>
        <w:gridCol w:w="1347"/>
        <w:gridCol w:w="103"/>
        <w:gridCol w:w="1160"/>
        <w:gridCol w:w="90"/>
        <w:gridCol w:w="1259"/>
        <w:gridCol w:w="103"/>
        <w:gridCol w:w="1348"/>
        <w:gridCol w:w="103"/>
        <w:gridCol w:w="1349"/>
      </w:tblGrid>
      <w:tr w:rsidR="00AB171C" w:rsidRPr="00B06F83" w:rsidTr="0009529C">
        <w:trPr>
          <w:trHeight w:val="154"/>
          <w:tblHeader/>
        </w:trPr>
        <w:tc>
          <w:tcPr>
            <w:tcW w:w="1974" w:type="dxa"/>
            <w:tcBorders>
              <w:top w:val="nil"/>
              <w:left w:val="nil"/>
              <w:bottom w:val="nil"/>
              <w:right w:val="nil"/>
            </w:tcBorders>
            <w:tcMar>
              <w:top w:w="17" w:type="dxa"/>
              <w:left w:w="17" w:type="dxa"/>
              <w:bottom w:w="0" w:type="dxa"/>
              <w:right w:w="17" w:type="dxa"/>
            </w:tcMar>
            <w:vAlign w:val="bottom"/>
          </w:tcPr>
          <w:p w:rsidR="00AB171C" w:rsidRPr="00B06F83" w:rsidRDefault="00AB171C" w:rsidP="007E0DC1">
            <w:pPr>
              <w:jc w:val="center"/>
              <w:rPr>
                <w:b/>
                <w:color w:val="000000"/>
                <w:sz w:val="18"/>
                <w:szCs w:val="18"/>
                <w:lang w:val="nl-NL"/>
              </w:rPr>
            </w:pPr>
          </w:p>
        </w:tc>
        <w:tc>
          <w:tcPr>
            <w:tcW w:w="1350" w:type="dxa"/>
            <w:tcBorders>
              <w:top w:val="nil"/>
              <w:left w:val="nil"/>
              <w:bottom w:val="single" w:sz="4" w:space="0" w:color="auto"/>
              <w:right w:val="nil"/>
            </w:tcBorders>
            <w:tcMar>
              <w:top w:w="17" w:type="dxa"/>
              <w:left w:w="17" w:type="dxa"/>
              <w:bottom w:w="0" w:type="dxa"/>
              <w:right w:w="17" w:type="dxa"/>
            </w:tcMar>
            <w:vAlign w:val="bottom"/>
          </w:tcPr>
          <w:p w:rsidR="00AB171C" w:rsidRPr="00B06F83" w:rsidRDefault="00AB171C" w:rsidP="007E0DC1">
            <w:pPr>
              <w:ind w:left="-10" w:right="-6"/>
              <w:jc w:val="center"/>
              <w:rPr>
                <w:b/>
                <w:bCs/>
                <w:sz w:val="18"/>
                <w:szCs w:val="18"/>
                <w:lang w:val="nl-NL"/>
              </w:rPr>
            </w:pPr>
            <w:r w:rsidRPr="00B06F83">
              <w:rPr>
                <w:b/>
                <w:sz w:val="18"/>
                <w:szCs w:val="18"/>
                <w:lang w:val="nl-NL"/>
              </w:rPr>
              <w:t>Chưa quá hạn hoặc chưa bị giảm giá</w:t>
            </w:r>
          </w:p>
        </w:tc>
        <w:tc>
          <w:tcPr>
            <w:tcW w:w="90" w:type="dxa"/>
            <w:tcBorders>
              <w:top w:val="nil"/>
              <w:left w:val="nil"/>
              <w:bottom w:val="nil"/>
              <w:right w:val="nil"/>
            </w:tcBorders>
            <w:vAlign w:val="bottom"/>
          </w:tcPr>
          <w:p w:rsidR="00AB171C" w:rsidRPr="00B06F83" w:rsidRDefault="00AB171C" w:rsidP="007E0DC1">
            <w:pPr>
              <w:ind w:left="-10" w:right="-6"/>
              <w:jc w:val="center"/>
              <w:rPr>
                <w:b/>
                <w:bCs/>
                <w:sz w:val="18"/>
                <w:szCs w:val="18"/>
                <w:lang w:val="nl-NL"/>
              </w:rPr>
            </w:pPr>
          </w:p>
        </w:tc>
        <w:tc>
          <w:tcPr>
            <w:tcW w:w="1170" w:type="dxa"/>
            <w:tcBorders>
              <w:top w:val="nil"/>
              <w:left w:val="nil"/>
              <w:bottom w:val="single" w:sz="4" w:space="0" w:color="auto"/>
              <w:right w:val="nil"/>
            </w:tcBorders>
            <w:vAlign w:val="bottom"/>
          </w:tcPr>
          <w:p w:rsidR="00AB171C" w:rsidRPr="00B06F83" w:rsidRDefault="00AB171C" w:rsidP="007E0DC1">
            <w:pPr>
              <w:ind w:left="-10" w:right="-6"/>
              <w:jc w:val="center"/>
              <w:rPr>
                <w:b/>
                <w:bCs/>
                <w:sz w:val="18"/>
                <w:szCs w:val="18"/>
                <w:lang w:val="nl-NL"/>
              </w:rPr>
            </w:pPr>
            <w:r w:rsidRPr="00B06F83">
              <w:rPr>
                <w:b/>
                <w:sz w:val="18"/>
                <w:szCs w:val="18"/>
                <w:lang w:val="nl-NL"/>
              </w:rPr>
              <w:t>Chưa quá hạn nhưng bị giảm giá</w:t>
            </w:r>
          </w:p>
        </w:tc>
        <w:tc>
          <w:tcPr>
            <w:tcW w:w="90" w:type="dxa"/>
            <w:tcBorders>
              <w:top w:val="nil"/>
              <w:left w:val="nil"/>
              <w:bottom w:val="nil"/>
              <w:right w:val="nil"/>
            </w:tcBorders>
            <w:tcMar>
              <w:top w:w="17" w:type="dxa"/>
              <w:left w:w="17" w:type="dxa"/>
              <w:bottom w:w="0" w:type="dxa"/>
              <w:right w:w="17" w:type="dxa"/>
            </w:tcMar>
            <w:vAlign w:val="bottom"/>
          </w:tcPr>
          <w:p w:rsidR="00AB171C" w:rsidRPr="00B06F83" w:rsidRDefault="00AB171C" w:rsidP="007E0DC1">
            <w:pPr>
              <w:ind w:left="-10" w:right="-6"/>
              <w:jc w:val="center"/>
              <w:rPr>
                <w:b/>
                <w:bCs/>
                <w:sz w:val="18"/>
                <w:szCs w:val="18"/>
                <w:lang w:val="nl-NL"/>
              </w:rPr>
            </w:pPr>
          </w:p>
        </w:tc>
        <w:tc>
          <w:tcPr>
            <w:tcW w:w="1260" w:type="dxa"/>
            <w:tcBorders>
              <w:top w:val="nil"/>
              <w:left w:val="nil"/>
              <w:bottom w:val="single" w:sz="4" w:space="0" w:color="auto"/>
              <w:right w:val="nil"/>
            </w:tcBorders>
            <w:vAlign w:val="bottom"/>
          </w:tcPr>
          <w:p w:rsidR="00AB171C" w:rsidRPr="00B06F83" w:rsidRDefault="00AB171C" w:rsidP="007E0DC1">
            <w:pPr>
              <w:ind w:left="-10" w:right="-6"/>
              <w:jc w:val="center"/>
              <w:rPr>
                <w:b/>
                <w:bCs/>
                <w:sz w:val="18"/>
                <w:szCs w:val="18"/>
                <w:lang w:val="nl-NL"/>
              </w:rPr>
            </w:pPr>
            <w:r w:rsidRPr="00B06F83">
              <w:rPr>
                <w:b/>
                <w:sz w:val="18"/>
                <w:szCs w:val="18"/>
                <w:lang w:val="nl-NL"/>
              </w:rPr>
              <w:t>Đã quá hạn nhưng không giảm giá</w:t>
            </w:r>
          </w:p>
        </w:tc>
        <w:tc>
          <w:tcPr>
            <w:tcW w:w="90" w:type="dxa"/>
            <w:tcBorders>
              <w:top w:val="nil"/>
              <w:left w:val="nil"/>
              <w:right w:val="nil"/>
            </w:tcBorders>
            <w:vAlign w:val="bottom"/>
          </w:tcPr>
          <w:p w:rsidR="00AB171C" w:rsidRPr="00B06F83" w:rsidRDefault="00AB171C" w:rsidP="007E0DC1">
            <w:pPr>
              <w:ind w:left="-10" w:right="-6"/>
              <w:jc w:val="center"/>
              <w:rPr>
                <w:b/>
                <w:bCs/>
                <w:sz w:val="18"/>
                <w:szCs w:val="18"/>
                <w:lang w:val="nl-NL"/>
              </w:rPr>
            </w:pPr>
          </w:p>
        </w:tc>
        <w:tc>
          <w:tcPr>
            <w:tcW w:w="1350" w:type="dxa"/>
            <w:tcBorders>
              <w:top w:val="nil"/>
              <w:left w:val="nil"/>
              <w:bottom w:val="single" w:sz="4" w:space="0" w:color="auto"/>
              <w:right w:val="nil"/>
            </w:tcBorders>
            <w:vAlign w:val="bottom"/>
          </w:tcPr>
          <w:p w:rsidR="00AB171C" w:rsidRPr="00B06F83" w:rsidRDefault="00AB171C" w:rsidP="007E0DC1">
            <w:pPr>
              <w:ind w:left="-10" w:right="-6"/>
              <w:jc w:val="center"/>
              <w:rPr>
                <w:b/>
                <w:bCs/>
                <w:sz w:val="18"/>
                <w:szCs w:val="18"/>
                <w:lang w:val="nl-NL"/>
              </w:rPr>
            </w:pPr>
            <w:r w:rsidRPr="00B06F83">
              <w:rPr>
                <w:b/>
                <w:sz w:val="18"/>
                <w:szCs w:val="18"/>
                <w:lang w:val="nl-NL"/>
              </w:rPr>
              <w:t>Đã quá hạn và/hoặc bị giảm giá</w:t>
            </w:r>
          </w:p>
        </w:tc>
        <w:tc>
          <w:tcPr>
            <w:tcW w:w="90" w:type="dxa"/>
            <w:tcBorders>
              <w:top w:val="nil"/>
              <w:left w:val="nil"/>
              <w:right w:val="nil"/>
            </w:tcBorders>
            <w:vAlign w:val="bottom"/>
          </w:tcPr>
          <w:p w:rsidR="00AB171C" w:rsidRPr="00B06F83" w:rsidRDefault="00AB171C" w:rsidP="007E0DC1">
            <w:pPr>
              <w:ind w:left="-10" w:right="-6"/>
              <w:jc w:val="center"/>
              <w:rPr>
                <w:b/>
                <w:bCs/>
                <w:sz w:val="18"/>
                <w:szCs w:val="18"/>
                <w:lang w:val="nl-NL"/>
              </w:rPr>
            </w:pPr>
          </w:p>
        </w:tc>
        <w:tc>
          <w:tcPr>
            <w:tcW w:w="1350" w:type="dxa"/>
            <w:tcBorders>
              <w:top w:val="nil"/>
              <w:left w:val="nil"/>
              <w:bottom w:val="single" w:sz="4" w:space="0" w:color="auto"/>
              <w:right w:val="nil"/>
            </w:tcBorders>
            <w:tcMar>
              <w:top w:w="17" w:type="dxa"/>
              <w:left w:w="17" w:type="dxa"/>
              <w:bottom w:w="0" w:type="dxa"/>
              <w:right w:w="17" w:type="dxa"/>
            </w:tcMar>
            <w:vAlign w:val="bottom"/>
          </w:tcPr>
          <w:p w:rsidR="00AB171C" w:rsidRPr="00B06F83" w:rsidRDefault="00AB171C" w:rsidP="007E0DC1">
            <w:pPr>
              <w:ind w:left="-10" w:right="-6"/>
              <w:jc w:val="center"/>
              <w:rPr>
                <w:b/>
                <w:bCs/>
                <w:sz w:val="18"/>
                <w:szCs w:val="18"/>
                <w:lang w:val="nl-NL"/>
              </w:rPr>
            </w:pPr>
            <w:r w:rsidRPr="00B06F83">
              <w:rPr>
                <w:b/>
                <w:bCs/>
                <w:sz w:val="18"/>
                <w:szCs w:val="18"/>
                <w:lang w:val="nl-NL"/>
              </w:rPr>
              <w:t>Cộng</w:t>
            </w:r>
          </w:p>
        </w:tc>
      </w:tr>
      <w:tr w:rsidR="00AB171C" w:rsidRPr="00B06F83" w:rsidTr="0009529C">
        <w:trPr>
          <w:trHeight w:val="52"/>
        </w:trPr>
        <w:tc>
          <w:tcPr>
            <w:tcW w:w="1974" w:type="dxa"/>
            <w:tcBorders>
              <w:top w:val="nil"/>
              <w:left w:val="nil"/>
              <w:bottom w:val="nil"/>
              <w:right w:val="nil"/>
            </w:tcBorders>
            <w:tcMar>
              <w:top w:w="17" w:type="dxa"/>
              <w:left w:w="17" w:type="dxa"/>
              <w:bottom w:w="0" w:type="dxa"/>
              <w:right w:w="17" w:type="dxa"/>
            </w:tcMar>
          </w:tcPr>
          <w:p w:rsidR="00AB171C" w:rsidRPr="00B06F83" w:rsidRDefault="003F7495" w:rsidP="007E0DC1">
            <w:pPr>
              <w:jc w:val="left"/>
              <w:rPr>
                <w:b/>
                <w:sz w:val="18"/>
                <w:szCs w:val="18"/>
                <w:lang w:val="nl-NL"/>
              </w:rPr>
            </w:pPr>
            <w:r w:rsidRPr="00B06F83">
              <w:rPr>
                <w:b/>
                <w:sz w:val="18"/>
                <w:szCs w:val="18"/>
                <w:lang w:val="nl-NL"/>
              </w:rPr>
              <w:t xml:space="preserve">Số cuối </w:t>
            </w:r>
            <w:r w:rsidR="003C3E90" w:rsidRPr="00B06F83">
              <w:rPr>
                <w:b/>
                <w:sz w:val="18"/>
                <w:szCs w:val="18"/>
                <w:lang w:val="nl-NL"/>
              </w:rPr>
              <w:t>kỳ</w:t>
            </w:r>
          </w:p>
        </w:tc>
        <w:tc>
          <w:tcPr>
            <w:tcW w:w="1350" w:type="dxa"/>
            <w:tcBorders>
              <w:top w:val="nil"/>
              <w:left w:val="nil"/>
              <w:bottom w:val="nil"/>
              <w:right w:val="nil"/>
            </w:tcBorders>
            <w:tcMar>
              <w:top w:w="17" w:type="dxa"/>
              <w:left w:w="17" w:type="dxa"/>
              <w:bottom w:w="0" w:type="dxa"/>
              <w:right w:w="17" w:type="dxa"/>
            </w:tcMar>
            <w:vAlign w:val="bottom"/>
          </w:tcPr>
          <w:p w:rsidR="00AB171C" w:rsidRPr="00B06F83" w:rsidRDefault="00AB171C" w:rsidP="007E0DC1">
            <w:pPr>
              <w:ind w:right="15"/>
              <w:jc w:val="right"/>
              <w:rPr>
                <w:color w:val="000000"/>
                <w:sz w:val="18"/>
                <w:szCs w:val="18"/>
              </w:rPr>
            </w:pPr>
          </w:p>
        </w:tc>
        <w:tc>
          <w:tcPr>
            <w:tcW w:w="90" w:type="dxa"/>
            <w:tcBorders>
              <w:top w:val="nil"/>
              <w:left w:val="nil"/>
              <w:bottom w:val="nil"/>
              <w:right w:val="nil"/>
            </w:tcBorders>
            <w:vAlign w:val="bottom"/>
          </w:tcPr>
          <w:p w:rsidR="00AB171C" w:rsidRPr="00B06F83" w:rsidRDefault="00AB171C" w:rsidP="007E0DC1">
            <w:pPr>
              <w:ind w:right="15"/>
              <w:jc w:val="right"/>
              <w:rPr>
                <w:color w:val="000000"/>
                <w:sz w:val="18"/>
                <w:szCs w:val="18"/>
              </w:rPr>
            </w:pPr>
          </w:p>
        </w:tc>
        <w:tc>
          <w:tcPr>
            <w:tcW w:w="1170" w:type="dxa"/>
            <w:tcBorders>
              <w:top w:val="single" w:sz="4" w:space="0" w:color="auto"/>
              <w:left w:val="nil"/>
              <w:bottom w:val="nil"/>
              <w:right w:val="nil"/>
            </w:tcBorders>
            <w:vAlign w:val="bottom"/>
          </w:tcPr>
          <w:p w:rsidR="00AB171C" w:rsidRPr="00B06F83" w:rsidRDefault="00AB171C" w:rsidP="007E0DC1">
            <w:pPr>
              <w:ind w:right="15"/>
              <w:jc w:val="right"/>
              <w:rPr>
                <w:color w:val="000000"/>
                <w:sz w:val="18"/>
                <w:szCs w:val="18"/>
              </w:rPr>
            </w:pPr>
          </w:p>
        </w:tc>
        <w:tc>
          <w:tcPr>
            <w:tcW w:w="90" w:type="dxa"/>
            <w:tcBorders>
              <w:top w:val="nil"/>
              <w:left w:val="nil"/>
              <w:bottom w:val="nil"/>
              <w:right w:val="nil"/>
            </w:tcBorders>
            <w:tcMar>
              <w:top w:w="17" w:type="dxa"/>
              <w:left w:w="17" w:type="dxa"/>
              <w:bottom w:w="0" w:type="dxa"/>
              <w:right w:w="17" w:type="dxa"/>
            </w:tcMar>
            <w:vAlign w:val="bottom"/>
          </w:tcPr>
          <w:p w:rsidR="00AB171C" w:rsidRPr="00B06F83" w:rsidRDefault="00AB171C" w:rsidP="007E0DC1">
            <w:pPr>
              <w:ind w:right="15"/>
              <w:jc w:val="right"/>
              <w:rPr>
                <w:color w:val="000000"/>
                <w:sz w:val="18"/>
                <w:szCs w:val="18"/>
              </w:rPr>
            </w:pPr>
          </w:p>
        </w:tc>
        <w:tc>
          <w:tcPr>
            <w:tcW w:w="1260" w:type="dxa"/>
            <w:tcBorders>
              <w:top w:val="nil"/>
              <w:left w:val="nil"/>
              <w:bottom w:val="nil"/>
              <w:right w:val="nil"/>
            </w:tcBorders>
            <w:vAlign w:val="bottom"/>
          </w:tcPr>
          <w:p w:rsidR="00AB171C" w:rsidRPr="00B06F83" w:rsidRDefault="00AB171C" w:rsidP="007E0DC1">
            <w:pPr>
              <w:ind w:right="15"/>
              <w:jc w:val="right"/>
              <w:rPr>
                <w:color w:val="000000"/>
                <w:sz w:val="18"/>
                <w:szCs w:val="18"/>
              </w:rPr>
            </w:pPr>
          </w:p>
        </w:tc>
        <w:tc>
          <w:tcPr>
            <w:tcW w:w="90" w:type="dxa"/>
            <w:tcBorders>
              <w:top w:val="nil"/>
              <w:left w:val="nil"/>
              <w:bottom w:val="nil"/>
              <w:right w:val="nil"/>
            </w:tcBorders>
            <w:vAlign w:val="bottom"/>
          </w:tcPr>
          <w:p w:rsidR="00AB171C" w:rsidRPr="00B06F83" w:rsidRDefault="00AB171C" w:rsidP="007E0DC1">
            <w:pPr>
              <w:ind w:right="15"/>
              <w:jc w:val="right"/>
              <w:rPr>
                <w:color w:val="000000"/>
                <w:sz w:val="18"/>
                <w:szCs w:val="18"/>
              </w:rPr>
            </w:pPr>
          </w:p>
        </w:tc>
        <w:tc>
          <w:tcPr>
            <w:tcW w:w="1350" w:type="dxa"/>
            <w:tcBorders>
              <w:top w:val="nil"/>
              <w:left w:val="nil"/>
              <w:bottom w:val="nil"/>
              <w:right w:val="nil"/>
            </w:tcBorders>
            <w:vAlign w:val="bottom"/>
          </w:tcPr>
          <w:p w:rsidR="00AB171C" w:rsidRPr="00B06F83" w:rsidRDefault="00AB171C" w:rsidP="007E0DC1">
            <w:pPr>
              <w:ind w:right="15"/>
              <w:jc w:val="right"/>
              <w:rPr>
                <w:color w:val="000000"/>
                <w:sz w:val="18"/>
                <w:szCs w:val="18"/>
              </w:rPr>
            </w:pPr>
          </w:p>
        </w:tc>
        <w:tc>
          <w:tcPr>
            <w:tcW w:w="90" w:type="dxa"/>
            <w:tcBorders>
              <w:top w:val="nil"/>
              <w:left w:val="nil"/>
              <w:bottom w:val="nil"/>
              <w:right w:val="nil"/>
            </w:tcBorders>
            <w:vAlign w:val="bottom"/>
          </w:tcPr>
          <w:p w:rsidR="00AB171C" w:rsidRPr="00B06F83" w:rsidRDefault="00AB171C" w:rsidP="007E0DC1">
            <w:pPr>
              <w:ind w:right="15"/>
              <w:jc w:val="right"/>
              <w:rPr>
                <w:color w:val="000000"/>
                <w:sz w:val="18"/>
                <w:szCs w:val="18"/>
              </w:rPr>
            </w:pPr>
          </w:p>
        </w:tc>
        <w:tc>
          <w:tcPr>
            <w:tcW w:w="1350" w:type="dxa"/>
            <w:tcBorders>
              <w:top w:val="nil"/>
              <w:left w:val="nil"/>
              <w:bottom w:val="nil"/>
              <w:right w:val="nil"/>
            </w:tcBorders>
            <w:tcMar>
              <w:top w:w="17" w:type="dxa"/>
              <w:left w:w="17" w:type="dxa"/>
              <w:bottom w:w="0" w:type="dxa"/>
              <w:right w:w="17" w:type="dxa"/>
            </w:tcMar>
            <w:vAlign w:val="bottom"/>
          </w:tcPr>
          <w:p w:rsidR="00AB171C" w:rsidRPr="00B06F83" w:rsidRDefault="00AB171C" w:rsidP="007E0DC1">
            <w:pPr>
              <w:ind w:right="15"/>
              <w:jc w:val="right"/>
              <w:rPr>
                <w:color w:val="000000"/>
                <w:sz w:val="18"/>
                <w:szCs w:val="18"/>
              </w:rPr>
            </w:pPr>
          </w:p>
        </w:tc>
      </w:tr>
      <w:tr w:rsidR="00FC0A30" w:rsidRPr="00B06F83" w:rsidTr="0009529C">
        <w:trPr>
          <w:trHeight w:val="52"/>
        </w:trPr>
        <w:tc>
          <w:tcPr>
            <w:tcW w:w="1974" w:type="dxa"/>
            <w:tcBorders>
              <w:top w:val="nil"/>
              <w:left w:val="nil"/>
              <w:bottom w:val="nil"/>
              <w:right w:val="nil"/>
            </w:tcBorders>
            <w:tcMar>
              <w:top w:w="17" w:type="dxa"/>
              <w:left w:w="17" w:type="dxa"/>
              <w:bottom w:w="0" w:type="dxa"/>
              <w:right w:w="17" w:type="dxa"/>
            </w:tcMar>
          </w:tcPr>
          <w:p w:rsidR="00FC0A30" w:rsidRPr="00B06F83" w:rsidRDefault="00FC0A30" w:rsidP="007E0DC1">
            <w:pPr>
              <w:rPr>
                <w:sz w:val="18"/>
                <w:szCs w:val="18"/>
                <w:lang w:val="nl-NL"/>
              </w:rPr>
            </w:pPr>
            <w:r w:rsidRPr="00B06F83">
              <w:rPr>
                <w:sz w:val="18"/>
                <w:szCs w:val="18"/>
                <w:lang w:val="nl-NL"/>
              </w:rPr>
              <w:t>Tiền và các khoản tương đương tiền</w:t>
            </w:r>
          </w:p>
        </w:tc>
        <w:tc>
          <w:tcPr>
            <w:tcW w:w="1350" w:type="dxa"/>
            <w:tcBorders>
              <w:top w:val="nil"/>
              <w:left w:val="nil"/>
              <w:bottom w:val="nil"/>
              <w:right w:val="nil"/>
            </w:tcBorders>
            <w:tcMar>
              <w:top w:w="17" w:type="dxa"/>
              <w:left w:w="17" w:type="dxa"/>
              <w:bottom w:w="0" w:type="dxa"/>
              <w:right w:w="17" w:type="dxa"/>
            </w:tcMar>
            <w:vAlign w:val="bottom"/>
          </w:tcPr>
          <w:p w:rsidR="00FC0A30" w:rsidRPr="00B06F83" w:rsidRDefault="00FC0A30" w:rsidP="00FC0A30">
            <w:pPr>
              <w:jc w:val="right"/>
              <w:rPr>
                <w:sz w:val="18"/>
                <w:szCs w:val="18"/>
              </w:rPr>
            </w:pPr>
            <w:r w:rsidRPr="00B06F83">
              <w:rPr>
                <w:sz w:val="18"/>
                <w:szCs w:val="18"/>
              </w:rPr>
              <w:t xml:space="preserve">        13.392.305.962 </w:t>
            </w:r>
          </w:p>
        </w:tc>
        <w:tc>
          <w:tcPr>
            <w:tcW w:w="90" w:type="dxa"/>
            <w:tcBorders>
              <w:top w:val="nil"/>
              <w:left w:val="nil"/>
              <w:bottom w:val="nil"/>
              <w:right w:val="nil"/>
            </w:tcBorders>
            <w:vAlign w:val="bottom"/>
          </w:tcPr>
          <w:p w:rsidR="00FC0A30" w:rsidRPr="00B06F83" w:rsidRDefault="00FC0A30" w:rsidP="00FC0A30">
            <w:pPr>
              <w:jc w:val="right"/>
              <w:rPr>
                <w:sz w:val="18"/>
                <w:szCs w:val="18"/>
              </w:rPr>
            </w:pPr>
          </w:p>
        </w:tc>
        <w:tc>
          <w:tcPr>
            <w:tcW w:w="117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xml:space="preserve">                             - </w:t>
            </w:r>
          </w:p>
        </w:tc>
        <w:tc>
          <w:tcPr>
            <w:tcW w:w="90" w:type="dxa"/>
            <w:tcBorders>
              <w:top w:val="nil"/>
              <w:left w:val="nil"/>
              <w:bottom w:val="nil"/>
              <w:right w:val="nil"/>
            </w:tcBorders>
            <w:tcMar>
              <w:top w:w="17" w:type="dxa"/>
              <w:left w:w="17" w:type="dxa"/>
              <w:bottom w:w="0" w:type="dxa"/>
              <w:right w:w="17" w:type="dxa"/>
            </w:tcMar>
            <w:vAlign w:val="bottom"/>
          </w:tcPr>
          <w:p w:rsidR="00FC0A30" w:rsidRPr="00B06F83" w:rsidRDefault="00FC0A30" w:rsidP="00FC0A30">
            <w:pPr>
              <w:jc w:val="right"/>
              <w:rPr>
                <w:sz w:val="18"/>
                <w:szCs w:val="18"/>
              </w:rPr>
            </w:pPr>
          </w:p>
        </w:tc>
        <w:tc>
          <w:tcPr>
            <w:tcW w:w="126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xml:space="preserve">                             - </w:t>
            </w:r>
          </w:p>
        </w:tc>
        <w:tc>
          <w:tcPr>
            <w:tcW w:w="90" w:type="dxa"/>
            <w:tcBorders>
              <w:top w:val="nil"/>
              <w:left w:val="nil"/>
              <w:bottom w:val="nil"/>
              <w:right w:val="nil"/>
            </w:tcBorders>
            <w:vAlign w:val="bottom"/>
          </w:tcPr>
          <w:p w:rsidR="00FC0A30" w:rsidRPr="00B06F83" w:rsidRDefault="00FC0A30" w:rsidP="00FC0A30">
            <w:pPr>
              <w:jc w:val="right"/>
              <w:rPr>
                <w:sz w:val="18"/>
                <w:szCs w:val="18"/>
              </w:rPr>
            </w:pPr>
          </w:p>
        </w:tc>
        <w:tc>
          <w:tcPr>
            <w:tcW w:w="135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xml:space="preserve">                             - </w:t>
            </w:r>
          </w:p>
        </w:tc>
        <w:tc>
          <w:tcPr>
            <w:tcW w:w="90" w:type="dxa"/>
            <w:tcBorders>
              <w:top w:val="nil"/>
              <w:left w:val="nil"/>
              <w:bottom w:val="nil"/>
              <w:right w:val="nil"/>
            </w:tcBorders>
            <w:vAlign w:val="bottom"/>
          </w:tcPr>
          <w:p w:rsidR="00FC0A30" w:rsidRPr="00B06F83" w:rsidRDefault="00FC0A30" w:rsidP="00FC0A30">
            <w:pPr>
              <w:jc w:val="right"/>
              <w:rPr>
                <w:sz w:val="18"/>
                <w:szCs w:val="18"/>
              </w:rPr>
            </w:pPr>
          </w:p>
        </w:tc>
        <w:tc>
          <w:tcPr>
            <w:tcW w:w="1350" w:type="dxa"/>
            <w:tcBorders>
              <w:top w:val="nil"/>
              <w:left w:val="nil"/>
              <w:bottom w:val="nil"/>
              <w:right w:val="nil"/>
            </w:tcBorders>
            <w:tcMar>
              <w:top w:w="17" w:type="dxa"/>
              <w:left w:w="17" w:type="dxa"/>
              <w:bottom w:w="0" w:type="dxa"/>
              <w:right w:w="17" w:type="dxa"/>
            </w:tcMar>
            <w:vAlign w:val="bottom"/>
          </w:tcPr>
          <w:p w:rsidR="00FC0A30" w:rsidRPr="00B06F83" w:rsidRDefault="00FC0A30" w:rsidP="00FC0A30">
            <w:pPr>
              <w:jc w:val="right"/>
              <w:rPr>
                <w:sz w:val="18"/>
                <w:szCs w:val="18"/>
              </w:rPr>
            </w:pPr>
            <w:r w:rsidRPr="00B06F83">
              <w:rPr>
                <w:sz w:val="18"/>
                <w:szCs w:val="18"/>
              </w:rPr>
              <w:t xml:space="preserve">        13.392.305.962 </w:t>
            </w:r>
          </w:p>
        </w:tc>
      </w:tr>
      <w:tr w:rsidR="00FC0A30" w:rsidRPr="00B06F83" w:rsidTr="0009529C">
        <w:trPr>
          <w:trHeight w:val="118"/>
        </w:trPr>
        <w:tc>
          <w:tcPr>
            <w:tcW w:w="1974" w:type="dxa"/>
            <w:tcBorders>
              <w:top w:val="nil"/>
              <w:left w:val="nil"/>
              <w:bottom w:val="nil"/>
              <w:right w:val="nil"/>
            </w:tcBorders>
            <w:tcMar>
              <w:top w:w="17" w:type="dxa"/>
              <w:left w:w="17" w:type="dxa"/>
              <w:bottom w:w="0" w:type="dxa"/>
              <w:right w:w="17" w:type="dxa"/>
            </w:tcMar>
          </w:tcPr>
          <w:p w:rsidR="00FC0A30" w:rsidRPr="00B06F83" w:rsidRDefault="00FC0A30" w:rsidP="007E0DC1">
            <w:pPr>
              <w:rPr>
                <w:sz w:val="18"/>
                <w:szCs w:val="18"/>
                <w:lang w:val="nl-NL"/>
              </w:rPr>
            </w:pPr>
            <w:r w:rsidRPr="00B06F83">
              <w:rPr>
                <w:color w:val="000000"/>
                <w:sz w:val="18"/>
                <w:szCs w:val="18"/>
                <w:lang w:val="nl-NL"/>
              </w:rPr>
              <w:t>Chứng khoán kinh doanh</w:t>
            </w:r>
          </w:p>
        </w:tc>
        <w:tc>
          <w:tcPr>
            <w:tcW w:w="1350" w:type="dxa"/>
            <w:tcBorders>
              <w:top w:val="nil"/>
              <w:left w:val="nil"/>
              <w:bottom w:val="nil"/>
              <w:right w:val="nil"/>
            </w:tcBorders>
            <w:tcMar>
              <w:top w:w="17" w:type="dxa"/>
              <w:left w:w="17" w:type="dxa"/>
              <w:bottom w:w="0" w:type="dxa"/>
              <w:right w:w="17" w:type="dxa"/>
            </w:tcMar>
            <w:vAlign w:val="bottom"/>
          </w:tcPr>
          <w:p w:rsidR="00FC0A30" w:rsidRPr="00B06F83" w:rsidRDefault="00FC0A30" w:rsidP="00FC0A30">
            <w:pPr>
              <w:jc w:val="right"/>
              <w:rPr>
                <w:sz w:val="18"/>
                <w:szCs w:val="18"/>
              </w:rPr>
            </w:pPr>
            <w:r w:rsidRPr="00B06F83">
              <w:rPr>
                <w:sz w:val="18"/>
                <w:szCs w:val="18"/>
              </w:rPr>
              <w:t>1.650.000</w:t>
            </w:r>
          </w:p>
        </w:tc>
        <w:tc>
          <w:tcPr>
            <w:tcW w:w="90" w:type="dxa"/>
            <w:tcBorders>
              <w:top w:val="nil"/>
              <w:left w:val="nil"/>
              <w:bottom w:val="nil"/>
              <w:right w:val="nil"/>
            </w:tcBorders>
            <w:vAlign w:val="bottom"/>
          </w:tcPr>
          <w:p w:rsidR="00FC0A30" w:rsidRPr="00B06F83" w:rsidRDefault="00FC0A30" w:rsidP="00FC0A30">
            <w:pPr>
              <w:jc w:val="right"/>
              <w:rPr>
                <w:sz w:val="18"/>
                <w:szCs w:val="18"/>
              </w:rPr>
            </w:pPr>
          </w:p>
        </w:tc>
        <w:tc>
          <w:tcPr>
            <w:tcW w:w="117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xml:space="preserve">                 - </w:t>
            </w:r>
          </w:p>
        </w:tc>
        <w:tc>
          <w:tcPr>
            <w:tcW w:w="90" w:type="dxa"/>
            <w:tcBorders>
              <w:top w:val="nil"/>
              <w:left w:val="nil"/>
              <w:bottom w:val="nil"/>
              <w:right w:val="nil"/>
            </w:tcBorders>
            <w:tcMar>
              <w:top w:w="17" w:type="dxa"/>
              <w:left w:w="17" w:type="dxa"/>
              <w:bottom w:w="0" w:type="dxa"/>
              <w:right w:w="17" w:type="dxa"/>
            </w:tcMar>
            <w:vAlign w:val="bottom"/>
          </w:tcPr>
          <w:p w:rsidR="00FC0A30" w:rsidRPr="00B06F83" w:rsidRDefault="00FC0A30" w:rsidP="00FC0A30">
            <w:pPr>
              <w:jc w:val="right"/>
              <w:rPr>
                <w:sz w:val="18"/>
                <w:szCs w:val="18"/>
              </w:rPr>
            </w:pPr>
          </w:p>
        </w:tc>
        <w:tc>
          <w:tcPr>
            <w:tcW w:w="126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xml:space="preserve">               - </w:t>
            </w:r>
          </w:p>
        </w:tc>
        <w:tc>
          <w:tcPr>
            <w:tcW w:w="90" w:type="dxa"/>
            <w:tcBorders>
              <w:top w:val="nil"/>
              <w:left w:val="nil"/>
              <w:bottom w:val="nil"/>
              <w:right w:val="nil"/>
            </w:tcBorders>
            <w:vAlign w:val="bottom"/>
          </w:tcPr>
          <w:p w:rsidR="00FC0A30" w:rsidRPr="00B06F83" w:rsidRDefault="00FC0A30" w:rsidP="00FC0A30">
            <w:pPr>
              <w:jc w:val="right"/>
              <w:rPr>
                <w:sz w:val="18"/>
                <w:szCs w:val="18"/>
              </w:rPr>
            </w:pPr>
          </w:p>
        </w:tc>
        <w:tc>
          <w:tcPr>
            <w:tcW w:w="135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xml:space="preserve">               - </w:t>
            </w:r>
          </w:p>
        </w:tc>
        <w:tc>
          <w:tcPr>
            <w:tcW w:w="90" w:type="dxa"/>
            <w:tcBorders>
              <w:top w:val="nil"/>
              <w:left w:val="nil"/>
              <w:bottom w:val="nil"/>
              <w:right w:val="nil"/>
            </w:tcBorders>
            <w:vAlign w:val="bottom"/>
          </w:tcPr>
          <w:p w:rsidR="00FC0A30" w:rsidRPr="00B06F83" w:rsidRDefault="00FC0A30" w:rsidP="00FC0A30">
            <w:pPr>
              <w:jc w:val="right"/>
              <w:rPr>
                <w:sz w:val="18"/>
                <w:szCs w:val="18"/>
              </w:rPr>
            </w:pPr>
          </w:p>
        </w:tc>
        <w:tc>
          <w:tcPr>
            <w:tcW w:w="1350" w:type="dxa"/>
            <w:tcBorders>
              <w:top w:val="nil"/>
              <w:left w:val="nil"/>
              <w:bottom w:val="nil"/>
              <w:right w:val="nil"/>
            </w:tcBorders>
            <w:tcMar>
              <w:top w:w="17" w:type="dxa"/>
              <w:left w:w="17" w:type="dxa"/>
              <w:bottom w:w="0" w:type="dxa"/>
              <w:right w:w="17" w:type="dxa"/>
            </w:tcMar>
            <w:vAlign w:val="bottom"/>
          </w:tcPr>
          <w:p w:rsidR="00FC0A30" w:rsidRPr="00B06F83" w:rsidRDefault="00FC0A30" w:rsidP="00FC0A30">
            <w:pPr>
              <w:jc w:val="right"/>
              <w:rPr>
                <w:sz w:val="18"/>
                <w:szCs w:val="18"/>
              </w:rPr>
            </w:pPr>
            <w:r w:rsidRPr="00B06F83">
              <w:rPr>
                <w:sz w:val="18"/>
                <w:szCs w:val="18"/>
              </w:rPr>
              <w:t xml:space="preserve">           1.650.000 </w:t>
            </w:r>
          </w:p>
        </w:tc>
      </w:tr>
      <w:tr w:rsidR="00FC0A30" w:rsidRPr="00B06F83" w:rsidTr="0009529C">
        <w:trPr>
          <w:trHeight w:val="118"/>
        </w:trPr>
        <w:tc>
          <w:tcPr>
            <w:tcW w:w="1974" w:type="dxa"/>
            <w:tcBorders>
              <w:top w:val="nil"/>
              <w:left w:val="nil"/>
              <w:bottom w:val="nil"/>
              <w:right w:val="nil"/>
            </w:tcBorders>
            <w:tcMar>
              <w:top w:w="17" w:type="dxa"/>
              <w:left w:w="17" w:type="dxa"/>
              <w:bottom w:w="0" w:type="dxa"/>
              <w:right w:w="17" w:type="dxa"/>
            </w:tcMar>
            <w:vAlign w:val="center"/>
          </w:tcPr>
          <w:p w:rsidR="00FC0A30" w:rsidRPr="00B06F83" w:rsidRDefault="00FC0A30" w:rsidP="007E0DC1">
            <w:pPr>
              <w:rPr>
                <w:color w:val="000000"/>
                <w:sz w:val="18"/>
                <w:szCs w:val="18"/>
              </w:rPr>
            </w:pPr>
            <w:r w:rsidRPr="00B06F83">
              <w:rPr>
                <w:color w:val="000000"/>
                <w:sz w:val="18"/>
                <w:szCs w:val="18"/>
              </w:rPr>
              <w:t>Phải thu khách hàng</w:t>
            </w:r>
          </w:p>
        </w:tc>
        <w:tc>
          <w:tcPr>
            <w:tcW w:w="1350" w:type="dxa"/>
            <w:tcBorders>
              <w:top w:val="nil"/>
              <w:left w:val="nil"/>
              <w:bottom w:val="nil"/>
              <w:right w:val="nil"/>
            </w:tcBorders>
            <w:tcMar>
              <w:top w:w="17" w:type="dxa"/>
              <w:left w:w="17" w:type="dxa"/>
              <w:bottom w:w="0" w:type="dxa"/>
              <w:right w:w="17" w:type="dxa"/>
            </w:tcMar>
            <w:vAlign w:val="bottom"/>
          </w:tcPr>
          <w:p w:rsidR="00FC0A30" w:rsidRPr="00B06F83" w:rsidRDefault="00FC0A30" w:rsidP="00FC0A30">
            <w:pPr>
              <w:jc w:val="right"/>
              <w:rPr>
                <w:sz w:val="18"/>
                <w:szCs w:val="18"/>
              </w:rPr>
            </w:pPr>
            <w:r w:rsidRPr="00B06F83">
              <w:rPr>
                <w:sz w:val="18"/>
                <w:szCs w:val="18"/>
              </w:rPr>
              <w:t xml:space="preserve">44.400.558.724 </w:t>
            </w:r>
          </w:p>
        </w:tc>
        <w:tc>
          <w:tcPr>
            <w:tcW w:w="90" w:type="dxa"/>
            <w:tcBorders>
              <w:top w:val="nil"/>
              <w:left w:val="nil"/>
              <w:bottom w:val="nil"/>
              <w:right w:val="nil"/>
            </w:tcBorders>
            <w:vAlign w:val="bottom"/>
          </w:tcPr>
          <w:p w:rsidR="00FC0A30" w:rsidRPr="00B06F83" w:rsidRDefault="00FC0A30" w:rsidP="00FC0A30">
            <w:pPr>
              <w:jc w:val="right"/>
              <w:rPr>
                <w:sz w:val="18"/>
                <w:szCs w:val="18"/>
              </w:rPr>
            </w:pPr>
          </w:p>
        </w:tc>
        <w:tc>
          <w:tcPr>
            <w:tcW w:w="117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xml:space="preserve">                 - </w:t>
            </w:r>
          </w:p>
        </w:tc>
        <w:tc>
          <w:tcPr>
            <w:tcW w:w="90" w:type="dxa"/>
            <w:tcBorders>
              <w:top w:val="nil"/>
              <w:left w:val="nil"/>
              <w:bottom w:val="nil"/>
              <w:right w:val="nil"/>
            </w:tcBorders>
            <w:tcMar>
              <w:top w:w="17" w:type="dxa"/>
              <w:left w:w="17" w:type="dxa"/>
              <w:bottom w:w="0" w:type="dxa"/>
              <w:right w:w="17" w:type="dxa"/>
            </w:tcMar>
            <w:vAlign w:val="bottom"/>
          </w:tcPr>
          <w:p w:rsidR="00FC0A30" w:rsidRPr="00B06F83" w:rsidRDefault="00FC0A30" w:rsidP="00FC0A30">
            <w:pPr>
              <w:jc w:val="right"/>
              <w:rPr>
                <w:sz w:val="18"/>
                <w:szCs w:val="18"/>
              </w:rPr>
            </w:pPr>
          </w:p>
        </w:tc>
        <w:tc>
          <w:tcPr>
            <w:tcW w:w="126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xml:space="preserve">11.795.609.232 </w:t>
            </w:r>
          </w:p>
        </w:tc>
        <w:tc>
          <w:tcPr>
            <w:tcW w:w="90" w:type="dxa"/>
            <w:tcBorders>
              <w:top w:val="nil"/>
              <w:left w:val="nil"/>
              <w:bottom w:val="nil"/>
              <w:right w:val="nil"/>
            </w:tcBorders>
            <w:vAlign w:val="bottom"/>
          </w:tcPr>
          <w:p w:rsidR="00FC0A30" w:rsidRPr="00B06F83" w:rsidRDefault="00FC0A30" w:rsidP="00FC0A30">
            <w:pPr>
              <w:jc w:val="right"/>
              <w:rPr>
                <w:sz w:val="18"/>
                <w:szCs w:val="18"/>
              </w:rPr>
            </w:pPr>
          </w:p>
        </w:tc>
        <w:tc>
          <w:tcPr>
            <w:tcW w:w="1350" w:type="dxa"/>
            <w:tcBorders>
              <w:top w:val="nil"/>
              <w:left w:val="nil"/>
              <w:bottom w:val="nil"/>
              <w:right w:val="nil"/>
            </w:tcBorders>
            <w:vAlign w:val="bottom"/>
          </w:tcPr>
          <w:p w:rsidR="00FC0A30" w:rsidRPr="00B06F83" w:rsidRDefault="00FC0A30" w:rsidP="00FC0A30">
            <w:pPr>
              <w:jc w:val="right"/>
              <w:rPr>
                <w:bCs/>
                <w:iCs/>
                <w:sz w:val="18"/>
                <w:szCs w:val="18"/>
              </w:rPr>
            </w:pPr>
            <w:r w:rsidRPr="00B06F83">
              <w:rPr>
                <w:bCs/>
                <w:iCs/>
                <w:sz w:val="18"/>
                <w:szCs w:val="18"/>
              </w:rPr>
              <w:t>18.104.596.679</w:t>
            </w:r>
          </w:p>
        </w:tc>
        <w:tc>
          <w:tcPr>
            <w:tcW w:w="90" w:type="dxa"/>
            <w:tcBorders>
              <w:top w:val="nil"/>
              <w:left w:val="nil"/>
              <w:bottom w:val="nil"/>
              <w:right w:val="nil"/>
            </w:tcBorders>
            <w:vAlign w:val="bottom"/>
          </w:tcPr>
          <w:p w:rsidR="00FC0A30" w:rsidRPr="00B06F83" w:rsidRDefault="00FC0A30" w:rsidP="00FC0A30">
            <w:pPr>
              <w:jc w:val="right"/>
              <w:rPr>
                <w:sz w:val="18"/>
                <w:szCs w:val="18"/>
              </w:rPr>
            </w:pPr>
          </w:p>
        </w:tc>
        <w:tc>
          <w:tcPr>
            <w:tcW w:w="1350" w:type="dxa"/>
            <w:tcBorders>
              <w:top w:val="nil"/>
              <w:left w:val="nil"/>
              <w:bottom w:val="nil"/>
              <w:right w:val="nil"/>
            </w:tcBorders>
            <w:tcMar>
              <w:top w:w="17" w:type="dxa"/>
              <w:left w:w="17" w:type="dxa"/>
              <w:bottom w:w="0" w:type="dxa"/>
              <w:right w:w="17" w:type="dxa"/>
            </w:tcMar>
            <w:vAlign w:val="bottom"/>
          </w:tcPr>
          <w:p w:rsidR="00FC0A30" w:rsidRPr="00B06F83" w:rsidRDefault="00FC0A30" w:rsidP="00FC0A30">
            <w:pPr>
              <w:jc w:val="right"/>
              <w:rPr>
                <w:sz w:val="18"/>
                <w:szCs w:val="18"/>
              </w:rPr>
            </w:pPr>
            <w:r w:rsidRPr="00B06F83">
              <w:rPr>
                <w:sz w:val="18"/>
                <w:szCs w:val="18"/>
              </w:rPr>
              <w:t xml:space="preserve">  74.300.764.635 </w:t>
            </w:r>
          </w:p>
        </w:tc>
      </w:tr>
      <w:tr w:rsidR="00FC0A30" w:rsidRPr="00B06F83" w:rsidTr="0009529C">
        <w:trPr>
          <w:trHeight w:val="118"/>
        </w:trPr>
        <w:tc>
          <w:tcPr>
            <w:tcW w:w="1974" w:type="dxa"/>
            <w:tcBorders>
              <w:top w:val="nil"/>
              <w:left w:val="nil"/>
              <w:bottom w:val="nil"/>
              <w:right w:val="nil"/>
            </w:tcBorders>
            <w:tcMar>
              <w:top w:w="17" w:type="dxa"/>
              <w:left w:w="17" w:type="dxa"/>
              <w:bottom w:w="0" w:type="dxa"/>
              <w:right w:w="17" w:type="dxa"/>
            </w:tcMar>
          </w:tcPr>
          <w:p w:rsidR="00FC0A30" w:rsidRPr="00B06F83" w:rsidRDefault="00FC0A30" w:rsidP="007E0DC1">
            <w:pPr>
              <w:rPr>
                <w:sz w:val="18"/>
                <w:szCs w:val="18"/>
                <w:lang w:val="nl-NL"/>
              </w:rPr>
            </w:pPr>
            <w:r w:rsidRPr="00B06F83">
              <w:rPr>
                <w:sz w:val="18"/>
                <w:szCs w:val="18"/>
                <w:lang w:val="nl-NL"/>
              </w:rPr>
              <w:t>Các khoản phải thu khác</w:t>
            </w:r>
          </w:p>
        </w:tc>
        <w:tc>
          <w:tcPr>
            <w:tcW w:w="1350" w:type="dxa"/>
            <w:tcBorders>
              <w:top w:val="nil"/>
              <w:left w:val="nil"/>
              <w:bottom w:val="nil"/>
              <w:right w:val="nil"/>
            </w:tcBorders>
            <w:tcMar>
              <w:top w:w="17" w:type="dxa"/>
              <w:left w:w="17" w:type="dxa"/>
              <w:bottom w:w="0" w:type="dxa"/>
              <w:right w:w="17" w:type="dxa"/>
            </w:tcMar>
            <w:vAlign w:val="bottom"/>
          </w:tcPr>
          <w:p w:rsidR="00FC0A30" w:rsidRPr="00B06F83" w:rsidRDefault="00FC0A30" w:rsidP="00FC0A30">
            <w:pPr>
              <w:jc w:val="right"/>
              <w:rPr>
                <w:sz w:val="18"/>
                <w:szCs w:val="18"/>
              </w:rPr>
            </w:pPr>
            <w:r w:rsidRPr="00B06F83">
              <w:rPr>
                <w:sz w:val="18"/>
                <w:szCs w:val="18"/>
              </w:rPr>
              <w:t xml:space="preserve">573.960.460 </w:t>
            </w:r>
          </w:p>
        </w:tc>
        <w:tc>
          <w:tcPr>
            <w:tcW w:w="9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w:t>
            </w:r>
          </w:p>
        </w:tc>
        <w:tc>
          <w:tcPr>
            <w:tcW w:w="117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xml:space="preserve">                - </w:t>
            </w:r>
          </w:p>
        </w:tc>
        <w:tc>
          <w:tcPr>
            <w:tcW w:w="90" w:type="dxa"/>
            <w:tcBorders>
              <w:top w:val="nil"/>
              <w:left w:val="nil"/>
              <w:bottom w:val="nil"/>
              <w:right w:val="nil"/>
            </w:tcBorders>
            <w:tcMar>
              <w:top w:w="17" w:type="dxa"/>
              <w:left w:w="17" w:type="dxa"/>
              <w:bottom w:w="0" w:type="dxa"/>
              <w:right w:w="17" w:type="dxa"/>
            </w:tcMar>
            <w:vAlign w:val="bottom"/>
          </w:tcPr>
          <w:p w:rsidR="00FC0A30" w:rsidRPr="00B06F83" w:rsidRDefault="00FC0A30" w:rsidP="00FC0A30">
            <w:pPr>
              <w:jc w:val="right"/>
              <w:rPr>
                <w:sz w:val="18"/>
                <w:szCs w:val="18"/>
              </w:rPr>
            </w:pPr>
            <w:r w:rsidRPr="00B06F83">
              <w:rPr>
                <w:sz w:val="18"/>
                <w:szCs w:val="18"/>
              </w:rPr>
              <w:t> </w:t>
            </w:r>
          </w:p>
        </w:tc>
        <w:tc>
          <w:tcPr>
            <w:tcW w:w="126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xml:space="preserve">4.915.133.263 </w:t>
            </w:r>
          </w:p>
        </w:tc>
        <w:tc>
          <w:tcPr>
            <w:tcW w:w="9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w:t>
            </w:r>
          </w:p>
        </w:tc>
        <w:tc>
          <w:tcPr>
            <w:tcW w:w="135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xml:space="preserve">423.660.294 </w:t>
            </w:r>
          </w:p>
        </w:tc>
        <w:tc>
          <w:tcPr>
            <w:tcW w:w="90" w:type="dxa"/>
            <w:tcBorders>
              <w:top w:val="nil"/>
              <w:left w:val="nil"/>
              <w:bottom w:val="nil"/>
              <w:right w:val="nil"/>
            </w:tcBorders>
            <w:vAlign w:val="bottom"/>
          </w:tcPr>
          <w:p w:rsidR="00FC0A30" w:rsidRPr="00B06F83" w:rsidRDefault="00FC0A30" w:rsidP="00FC0A30">
            <w:pPr>
              <w:jc w:val="right"/>
              <w:rPr>
                <w:sz w:val="18"/>
                <w:szCs w:val="18"/>
              </w:rPr>
            </w:pPr>
            <w:r w:rsidRPr="00B06F83">
              <w:rPr>
                <w:sz w:val="18"/>
                <w:szCs w:val="18"/>
              </w:rPr>
              <w:t> </w:t>
            </w:r>
          </w:p>
        </w:tc>
        <w:tc>
          <w:tcPr>
            <w:tcW w:w="1350" w:type="dxa"/>
            <w:tcBorders>
              <w:top w:val="nil"/>
              <w:left w:val="nil"/>
              <w:bottom w:val="nil"/>
              <w:right w:val="nil"/>
            </w:tcBorders>
            <w:tcMar>
              <w:top w:w="17" w:type="dxa"/>
              <w:left w:w="17" w:type="dxa"/>
              <w:bottom w:w="0" w:type="dxa"/>
              <w:right w:w="17" w:type="dxa"/>
            </w:tcMar>
            <w:vAlign w:val="bottom"/>
          </w:tcPr>
          <w:p w:rsidR="00FC0A30" w:rsidRPr="00B06F83" w:rsidRDefault="00FC0A30" w:rsidP="00FC0A30">
            <w:pPr>
              <w:jc w:val="right"/>
              <w:rPr>
                <w:sz w:val="18"/>
                <w:szCs w:val="18"/>
              </w:rPr>
            </w:pPr>
            <w:r w:rsidRPr="00B06F83">
              <w:rPr>
                <w:sz w:val="18"/>
                <w:szCs w:val="18"/>
              </w:rPr>
              <w:t xml:space="preserve">    5.912.754.017 </w:t>
            </w:r>
          </w:p>
        </w:tc>
      </w:tr>
      <w:tr w:rsidR="00FC0A30" w:rsidRPr="00B06F83" w:rsidTr="003F7495">
        <w:trPr>
          <w:trHeight w:val="124"/>
        </w:trPr>
        <w:tc>
          <w:tcPr>
            <w:tcW w:w="1974" w:type="dxa"/>
            <w:tcBorders>
              <w:top w:val="nil"/>
              <w:left w:val="nil"/>
              <w:bottom w:val="nil"/>
              <w:right w:val="nil"/>
            </w:tcBorders>
            <w:tcMar>
              <w:top w:w="17" w:type="dxa"/>
              <w:left w:w="17" w:type="dxa"/>
              <w:bottom w:w="0" w:type="dxa"/>
              <w:right w:w="17" w:type="dxa"/>
            </w:tcMar>
          </w:tcPr>
          <w:p w:rsidR="00FC0A30" w:rsidRPr="00B06F83" w:rsidRDefault="00FC0A30" w:rsidP="007E0DC1">
            <w:pPr>
              <w:rPr>
                <w:sz w:val="18"/>
                <w:szCs w:val="18"/>
                <w:lang w:val="nl-NL"/>
              </w:rPr>
            </w:pPr>
            <w:r w:rsidRPr="00B06F83">
              <w:rPr>
                <w:sz w:val="18"/>
                <w:szCs w:val="18"/>
                <w:lang w:val="nl-NL"/>
              </w:rPr>
              <w:t>Tài sản tài chính sẵn sàng để bán</w:t>
            </w:r>
          </w:p>
        </w:tc>
        <w:tc>
          <w:tcPr>
            <w:tcW w:w="1350" w:type="dxa"/>
            <w:tcBorders>
              <w:top w:val="nil"/>
              <w:left w:val="nil"/>
              <w:bottom w:val="single" w:sz="4" w:space="0" w:color="auto"/>
              <w:right w:val="nil"/>
            </w:tcBorders>
            <w:tcMar>
              <w:top w:w="17" w:type="dxa"/>
              <w:left w:w="17" w:type="dxa"/>
              <w:bottom w:w="0" w:type="dxa"/>
              <w:right w:w="17" w:type="dxa"/>
            </w:tcMar>
            <w:vAlign w:val="bottom"/>
          </w:tcPr>
          <w:p w:rsidR="00FC0A30" w:rsidRPr="00B06F83" w:rsidRDefault="00FC0A30" w:rsidP="00FC0A30">
            <w:pPr>
              <w:jc w:val="right"/>
              <w:rPr>
                <w:sz w:val="18"/>
                <w:szCs w:val="18"/>
              </w:rPr>
            </w:pPr>
            <w:r w:rsidRPr="00B06F83">
              <w:rPr>
                <w:sz w:val="18"/>
                <w:szCs w:val="18"/>
              </w:rPr>
              <w:t xml:space="preserve">                             - </w:t>
            </w:r>
          </w:p>
        </w:tc>
        <w:tc>
          <w:tcPr>
            <w:tcW w:w="90" w:type="dxa"/>
            <w:tcBorders>
              <w:top w:val="nil"/>
              <w:left w:val="nil"/>
              <w:bottom w:val="nil"/>
              <w:right w:val="nil"/>
            </w:tcBorders>
            <w:vAlign w:val="bottom"/>
          </w:tcPr>
          <w:p w:rsidR="00FC0A30" w:rsidRPr="00B06F83" w:rsidRDefault="00FC0A30" w:rsidP="00FC0A30">
            <w:pPr>
              <w:jc w:val="right"/>
              <w:rPr>
                <w:sz w:val="18"/>
                <w:szCs w:val="18"/>
              </w:rPr>
            </w:pPr>
          </w:p>
        </w:tc>
        <w:tc>
          <w:tcPr>
            <w:tcW w:w="1170" w:type="dxa"/>
            <w:tcBorders>
              <w:top w:val="nil"/>
              <w:left w:val="nil"/>
              <w:bottom w:val="single" w:sz="4" w:space="0" w:color="auto"/>
              <w:right w:val="nil"/>
            </w:tcBorders>
            <w:shd w:val="clear" w:color="auto" w:fill="auto"/>
            <w:vAlign w:val="bottom"/>
          </w:tcPr>
          <w:p w:rsidR="00FC0A30" w:rsidRPr="00B06F83" w:rsidRDefault="00FC0A30" w:rsidP="00FC0A30">
            <w:pPr>
              <w:jc w:val="right"/>
              <w:rPr>
                <w:sz w:val="18"/>
                <w:szCs w:val="18"/>
              </w:rPr>
            </w:pPr>
            <w:r w:rsidRPr="00B06F83">
              <w:rPr>
                <w:sz w:val="18"/>
                <w:szCs w:val="18"/>
              </w:rPr>
              <w:t xml:space="preserve">                             - </w:t>
            </w:r>
          </w:p>
        </w:tc>
        <w:tc>
          <w:tcPr>
            <w:tcW w:w="90" w:type="dxa"/>
            <w:tcBorders>
              <w:top w:val="nil"/>
              <w:left w:val="nil"/>
              <w:bottom w:val="nil"/>
              <w:right w:val="nil"/>
            </w:tcBorders>
            <w:tcMar>
              <w:top w:w="17" w:type="dxa"/>
              <w:left w:w="17" w:type="dxa"/>
              <w:bottom w:w="0" w:type="dxa"/>
              <w:right w:w="17" w:type="dxa"/>
            </w:tcMar>
            <w:vAlign w:val="bottom"/>
          </w:tcPr>
          <w:p w:rsidR="00FC0A30" w:rsidRPr="00B06F83" w:rsidRDefault="00FC0A30" w:rsidP="00FC0A30">
            <w:pPr>
              <w:jc w:val="right"/>
              <w:rPr>
                <w:sz w:val="18"/>
                <w:szCs w:val="18"/>
              </w:rPr>
            </w:pPr>
          </w:p>
        </w:tc>
        <w:tc>
          <w:tcPr>
            <w:tcW w:w="1260" w:type="dxa"/>
            <w:tcBorders>
              <w:top w:val="nil"/>
              <w:left w:val="nil"/>
              <w:bottom w:val="single" w:sz="4" w:space="0" w:color="auto"/>
              <w:right w:val="nil"/>
            </w:tcBorders>
            <w:vAlign w:val="bottom"/>
          </w:tcPr>
          <w:p w:rsidR="00FC0A30" w:rsidRPr="00B06F83" w:rsidRDefault="00FC0A30" w:rsidP="00FC0A30">
            <w:pPr>
              <w:jc w:val="right"/>
              <w:rPr>
                <w:sz w:val="18"/>
                <w:szCs w:val="18"/>
              </w:rPr>
            </w:pPr>
            <w:r w:rsidRPr="00B06F83">
              <w:rPr>
                <w:sz w:val="18"/>
                <w:szCs w:val="18"/>
              </w:rPr>
              <w:t xml:space="preserve">                             - </w:t>
            </w:r>
          </w:p>
        </w:tc>
        <w:tc>
          <w:tcPr>
            <w:tcW w:w="90" w:type="dxa"/>
            <w:tcBorders>
              <w:top w:val="nil"/>
              <w:left w:val="nil"/>
              <w:bottom w:val="nil"/>
              <w:right w:val="nil"/>
            </w:tcBorders>
            <w:vAlign w:val="bottom"/>
          </w:tcPr>
          <w:p w:rsidR="00FC0A30" w:rsidRPr="00B06F83" w:rsidRDefault="00FC0A30" w:rsidP="00FC0A30">
            <w:pPr>
              <w:jc w:val="right"/>
              <w:rPr>
                <w:sz w:val="18"/>
                <w:szCs w:val="18"/>
              </w:rPr>
            </w:pPr>
          </w:p>
        </w:tc>
        <w:tc>
          <w:tcPr>
            <w:tcW w:w="1350" w:type="dxa"/>
            <w:tcBorders>
              <w:top w:val="nil"/>
              <w:left w:val="nil"/>
              <w:bottom w:val="single" w:sz="4" w:space="0" w:color="auto"/>
              <w:right w:val="nil"/>
            </w:tcBorders>
            <w:vAlign w:val="bottom"/>
          </w:tcPr>
          <w:p w:rsidR="00FC0A30" w:rsidRPr="00B06F83" w:rsidRDefault="00FC0A30" w:rsidP="00FC0A30">
            <w:pPr>
              <w:jc w:val="right"/>
              <w:rPr>
                <w:sz w:val="18"/>
                <w:szCs w:val="18"/>
              </w:rPr>
            </w:pPr>
            <w:r w:rsidRPr="00B06F83">
              <w:rPr>
                <w:sz w:val="18"/>
                <w:szCs w:val="18"/>
              </w:rPr>
              <w:t xml:space="preserve">          2.178.246.800 </w:t>
            </w:r>
          </w:p>
        </w:tc>
        <w:tc>
          <w:tcPr>
            <w:tcW w:w="90" w:type="dxa"/>
            <w:tcBorders>
              <w:top w:val="nil"/>
              <w:left w:val="nil"/>
              <w:bottom w:val="nil"/>
              <w:right w:val="nil"/>
            </w:tcBorders>
            <w:vAlign w:val="bottom"/>
          </w:tcPr>
          <w:p w:rsidR="00FC0A30" w:rsidRPr="00B06F83" w:rsidRDefault="00FC0A30" w:rsidP="00FC0A30">
            <w:pPr>
              <w:jc w:val="right"/>
              <w:rPr>
                <w:sz w:val="18"/>
                <w:szCs w:val="18"/>
              </w:rPr>
            </w:pPr>
          </w:p>
        </w:tc>
        <w:tc>
          <w:tcPr>
            <w:tcW w:w="1350" w:type="dxa"/>
            <w:tcBorders>
              <w:top w:val="nil"/>
              <w:left w:val="nil"/>
              <w:bottom w:val="single" w:sz="4" w:space="0" w:color="auto"/>
              <w:right w:val="nil"/>
            </w:tcBorders>
            <w:tcMar>
              <w:top w:w="17" w:type="dxa"/>
              <w:left w:w="17" w:type="dxa"/>
              <w:bottom w:w="0" w:type="dxa"/>
              <w:right w:w="17" w:type="dxa"/>
            </w:tcMar>
            <w:vAlign w:val="bottom"/>
          </w:tcPr>
          <w:p w:rsidR="00FC0A30" w:rsidRPr="00B06F83" w:rsidRDefault="00FC0A30" w:rsidP="00FC0A30">
            <w:pPr>
              <w:jc w:val="right"/>
              <w:rPr>
                <w:sz w:val="18"/>
                <w:szCs w:val="18"/>
              </w:rPr>
            </w:pPr>
            <w:r w:rsidRPr="00B06F83">
              <w:rPr>
                <w:sz w:val="18"/>
                <w:szCs w:val="18"/>
              </w:rPr>
              <w:t xml:space="preserve">          2.178.246.800 </w:t>
            </w:r>
          </w:p>
        </w:tc>
      </w:tr>
      <w:tr w:rsidR="00FC0A30" w:rsidRPr="00B06F83" w:rsidTr="003F7495">
        <w:trPr>
          <w:trHeight w:val="138"/>
        </w:trPr>
        <w:tc>
          <w:tcPr>
            <w:tcW w:w="1974" w:type="dxa"/>
            <w:tcBorders>
              <w:top w:val="nil"/>
              <w:left w:val="nil"/>
              <w:bottom w:val="nil"/>
              <w:right w:val="nil"/>
            </w:tcBorders>
            <w:tcMar>
              <w:top w:w="17" w:type="dxa"/>
              <w:left w:w="17" w:type="dxa"/>
              <w:bottom w:w="0" w:type="dxa"/>
              <w:right w:w="17" w:type="dxa"/>
            </w:tcMar>
            <w:vAlign w:val="center"/>
          </w:tcPr>
          <w:p w:rsidR="00FC0A30" w:rsidRPr="00B06F83" w:rsidRDefault="00FC0A30" w:rsidP="007E0DC1">
            <w:pPr>
              <w:rPr>
                <w:b/>
                <w:bCs/>
                <w:color w:val="000000"/>
                <w:sz w:val="18"/>
                <w:szCs w:val="18"/>
              </w:rPr>
            </w:pPr>
            <w:r w:rsidRPr="00B06F83">
              <w:rPr>
                <w:b/>
                <w:bCs/>
                <w:color w:val="000000"/>
                <w:sz w:val="18"/>
                <w:szCs w:val="18"/>
              </w:rPr>
              <w:t>Cộng</w:t>
            </w:r>
          </w:p>
        </w:tc>
        <w:tc>
          <w:tcPr>
            <w:tcW w:w="1350" w:type="dxa"/>
            <w:tcBorders>
              <w:top w:val="single" w:sz="4" w:space="0" w:color="auto"/>
              <w:left w:val="nil"/>
              <w:bottom w:val="double" w:sz="4" w:space="0" w:color="auto"/>
              <w:right w:val="nil"/>
            </w:tcBorders>
            <w:tcMar>
              <w:top w:w="17" w:type="dxa"/>
              <w:left w:w="17" w:type="dxa"/>
              <w:bottom w:w="0" w:type="dxa"/>
              <w:right w:w="17" w:type="dxa"/>
            </w:tcMar>
            <w:vAlign w:val="bottom"/>
          </w:tcPr>
          <w:p w:rsidR="00FC0A30" w:rsidRPr="00B06F83" w:rsidRDefault="00FC0A30" w:rsidP="00FC0A30">
            <w:pPr>
              <w:jc w:val="right"/>
              <w:rPr>
                <w:b/>
                <w:bCs/>
                <w:sz w:val="18"/>
                <w:szCs w:val="18"/>
              </w:rPr>
            </w:pPr>
            <w:r w:rsidRPr="00B06F83">
              <w:rPr>
                <w:b/>
                <w:bCs/>
                <w:sz w:val="18"/>
                <w:szCs w:val="18"/>
              </w:rPr>
              <w:t xml:space="preserve">58.368.475.146 </w:t>
            </w:r>
          </w:p>
        </w:tc>
        <w:tc>
          <w:tcPr>
            <w:tcW w:w="90" w:type="dxa"/>
            <w:tcBorders>
              <w:top w:val="nil"/>
              <w:left w:val="nil"/>
              <w:right w:val="nil"/>
            </w:tcBorders>
            <w:vAlign w:val="bottom"/>
          </w:tcPr>
          <w:p w:rsidR="00FC0A30" w:rsidRPr="00B06F83" w:rsidRDefault="00FC0A30" w:rsidP="00FC0A30">
            <w:pPr>
              <w:jc w:val="right"/>
              <w:rPr>
                <w:b/>
                <w:bCs/>
                <w:sz w:val="18"/>
                <w:szCs w:val="18"/>
              </w:rPr>
            </w:pPr>
          </w:p>
        </w:tc>
        <w:tc>
          <w:tcPr>
            <w:tcW w:w="1170" w:type="dxa"/>
            <w:tcBorders>
              <w:top w:val="single" w:sz="4" w:space="0" w:color="auto"/>
              <w:left w:val="nil"/>
              <w:bottom w:val="double" w:sz="4" w:space="0" w:color="auto"/>
              <w:right w:val="nil"/>
            </w:tcBorders>
            <w:shd w:val="clear" w:color="auto" w:fill="auto"/>
            <w:vAlign w:val="bottom"/>
          </w:tcPr>
          <w:p w:rsidR="00FC0A30" w:rsidRPr="00B06F83" w:rsidRDefault="00FC0A30" w:rsidP="00FC0A30">
            <w:pPr>
              <w:jc w:val="right"/>
              <w:rPr>
                <w:b/>
                <w:bCs/>
                <w:sz w:val="18"/>
                <w:szCs w:val="18"/>
              </w:rPr>
            </w:pPr>
            <w:r w:rsidRPr="00B06F83">
              <w:rPr>
                <w:b/>
                <w:bCs/>
                <w:sz w:val="18"/>
                <w:szCs w:val="18"/>
              </w:rPr>
              <w:t xml:space="preserve">                  - </w:t>
            </w:r>
          </w:p>
        </w:tc>
        <w:tc>
          <w:tcPr>
            <w:tcW w:w="90" w:type="dxa"/>
            <w:tcBorders>
              <w:top w:val="nil"/>
              <w:left w:val="nil"/>
              <w:right w:val="nil"/>
            </w:tcBorders>
            <w:tcMar>
              <w:top w:w="17" w:type="dxa"/>
              <w:left w:w="17" w:type="dxa"/>
              <w:bottom w:w="0" w:type="dxa"/>
              <w:right w:w="17" w:type="dxa"/>
            </w:tcMar>
            <w:vAlign w:val="bottom"/>
          </w:tcPr>
          <w:p w:rsidR="00FC0A30" w:rsidRPr="00B06F83" w:rsidRDefault="00FC0A30" w:rsidP="00FC0A30">
            <w:pPr>
              <w:jc w:val="right"/>
              <w:rPr>
                <w:b/>
                <w:bCs/>
                <w:sz w:val="18"/>
                <w:szCs w:val="18"/>
              </w:rPr>
            </w:pPr>
          </w:p>
        </w:tc>
        <w:tc>
          <w:tcPr>
            <w:tcW w:w="1260" w:type="dxa"/>
            <w:tcBorders>
              <w:top w:val="single" w:sz="4" w:space="0" w:color="auto"/>
              <w:left w:val="nil"/>
              <w:bottom w:val="double" w:sz="4" w:space="0" w:color="auto"/>
              <w:right w:val="nil"/>
            </w:tcBorders>
            <w:vAlign w:val="bottom"/>
          </w:tcPr>
          <w:p w:rsidR="00FC0A30" w:rsidRPr="00B06F83" w:rsidRDefault="00FC0A30" w:rsidP="00FC0A30">
            <w:pPr>
              <w:jc w:val="right"/>
              <w:rPr>
                <w:b/>
                <w:bCs/>
                <w:sz w:val="18"/>
                <w:szCs w:val="18"/>
              </w:rPr>
            </w:pPr>
            <w:r w:rsidRPr="00B06F83">
              <w:rPr>
                <w:b/>
                <w:bCs/>
                <w:sz w:val="18"/>
                <w:szCs w:val="18"/>
              </w:rPr>
              <w:t xml:space="preserve">16.710.742.495 </w:t>
            </w:r>
          </w:p>
        </w:tc>
        <w:tc>
          <w:tcPr>
            <w:tcW w:w="90" w:type="dxa"/>
            <w:tcBorders>
              <w:left w:val="nil"/>
              <w:right w:val="nil"/>
            </w:tcBorders>
            <w:vAlign w:val="bottom"/>
          </w:tcPr>
          <w:p w:rsidR="00FC0A30" w:rsidRPr="00B06F83" w:rsidRDefault="00FC0A30" w:rsidP="00FC0A30">
            <w:pPr>
              <w:jc w:val="right"/>
              <w:rPr>
                <w:b/>
                <w:bCs/>
                <w:sz w:val="18"/>
                <w:szCs w:val="18"/>
              </w:rPr>
            </w:pPr>
          </w:p>
        </w:tc>
        <w:tc>
          <w:tcPr>
            <w:tcW w:w="1350" w:type="dxa"/>
            <w:tcBorders>
              <w:top w:val="single" w:sz="4" w:space="0" w:color="auto"/>
              <w:left w:val="nil"/>
              <w:bottom w:val="double" w:sz="4" w:space="0" w:color="auto"/>
              <w:right w:val="nil"/>
            </w:tcBorders>
            <w:vAlign w:val="bottom"/>
          </w:tcPr>
          <w:p w:rsidR="00FC0A30" w:rsidRPr="00B06F83" w:rsidRDefault="00FC0A30" w:rsidP="00FC0A30">
            <w:pPr>
              <w:jc w:val="right"/>
              <w:rPr>
                <w:b/>
                <w:bCs/>
                <w:sz w:val="18"/>
                <w:szCs w:val="18"/>
              </w:rPr>
            </w:pPr>
            <w:r w:rsidRPr="00B06F83">
              <w:rPr>
                <w:b/>
                <w:bCs/>
                <w:sz w:val="18"/>
                <w:szCs w:val="18"/>
              </w:rPr>
              <w:t xml:space="preserve">20.706.503.773 </w:t>
            </w:r>
          </w:p>
        </w:tc>
        <w:tc>
          <w:tcPr>
            <w:tcW w:w="90" w:type="dxa"/>
            <w:tcBorders>
              <w:left w:val="nil"/>
              <w:right w:val="nil"/>
            </w:tcBorders>
            <w:vAlign w:val="bottom"/>
          </w:tcPr>
          <w:p w:rsidR="00FC0A30" w:rsidRPr="00B06F83" w:rsidRDefault="00FC0A30" w:rsidP="00FC0A30">
            <w:pPr>
              <w:jc w:val="right"/>
              <w:rPr>
                <w:b/>
                <w:bCs/>
                <w:sz w:val="18"/>
                <w:szCs w:val="18"/>
              </w:rPr>
            </w:pPr>
          </w:p>
        </w:tc>
        <w:tc>
          <w:tcPr>
            <w:tcW w:w="1350" w:type="dxa"/>
            <w:tcBorders>
              <w:top w:val="single" w:sz="4" w:space="0" w:color="auto"/>
              <w:left w:val="nil"/>
              <w:bottom w:val="double" w:sz="4" w:space="0" w:color="auto"/>
              <w:right w:val="nil"/>
            </w:tcBorders>
            <w:tcMar>
              <w:top w:w="17" w:type="dxa"/>
              <w:left w:w="17" w:type="dxa"/>
              <w:bottom w:w="0" w:type="dxa"/>
              <w:right w:w="17" w:type="dxa"/>
            </w:tcMar>
            <w:vAlign w:val="bottom"/>
          </w:tcPr>
          <w:p w:rsidR="00FC0A30" w:rsidRPr="00B06F83" w:rsidRDefault="00FC0A30" w:rsidP="00FC0A30">
            <w:pPr>
              <w:jc w:val="right"/>
              <w:rPr>
                <w:b/>
                <w:bCs/>
                <w:sz w:val="18"/>
                <w:szCs w:val="18"/>
              </w:rPr>
            </w:pPr>
            <w:r w:rsidRPr="00B06F83">
              <w:rPr>
                <w:b/>
                <w:bCs/>
                <w:sz w:val="18"/>
                <w:szCs w:val="18"/>
              </w:rPr>
              <w:t xml:space="preserve">  95.785.721.414 </w:t>
            </w:r>
          </w:p>
        </w:tc>
      </w:tr>
      <w:tr w:rsidR="00AB171C" w:rsidRPr="00B06F83" w:rsidTr="0009529C">
        <w:trPr>
          <w:trHeight w:val="138"/>
        </w:trPr>
        <w:tc>
          <w:tcPr>
            <w:tcW w:w="1974" w:type="dxa"/>
            <w:tcBorders>
              <w:top w:val="nil"/>
              <w:left w:val="nil"/>
              <w:bottom w:val="nil"/>
              <w:right w:val="nil"/>
            </w:tcBorders>
            <w:tcMar>
              <w:top w:w="17" w:type="dxa"/>
              <w:left w:w="17" w:type="dxa"/>
              <w:bottom w:w="0" w:type="dxa"/>
              <w:right w:w="17" w:type="dxa"/>
            </w:tcMar>
            <w:vAlign w:val="center"/>
          </w:tcPr>
          <w:p w:rsidR="00AB171C" w:rsidRPr="00B06F83" w:rsidRDefault="00AB171C" w:rsidP="007E0DC1">
            <w:pPr>
              <w:rPr>
                <w:b/>
                <w:bCs/>
                <w:color w:val="000000"/>
                <w:sz w:val="18"/>
                <w:szCs w:val="18"/>
              </w:rPr>
            </w:pPr>
          </w:p>
        </w:tc>
        <w:tc>
          <w:tcPr>
            <w:tcW w:w="1350" w:type="dxa"/>
            <w:tcBorders>
              <w:top w:val="double" w:sz="4" w:space="0" w:color="auto"/>
              <w:left w:val="nil"/>
              <w:right w:val="nil"/>
            </w:tcBorders>
            <w:tcMar>
              <w:top w:w="17" w:type="dxa"/>
              <w:left w:w="17" w:type="dxa"/>
              <w:bottom w:w="0" w:type="dxa"/>
              <w:right w:w="17" w:type="dxa"/>
            </w:tcMar>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1170" w:type="dxa"/>
            <w:tcBorders>
              <w:top w:val="double" w:sz="4" w:space="0" w:color="auto"/>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tcMar>
              <w:top w:w="17" w:type="dxa"/>
              <w:left w:w="17" w:type="dxa"/>
              <w:bottom w:w="0" w:type="dxa"/>
              <w:right w:w="17" w:type="dxa"/>
            </w:tcMar>
            <w:vAlign w:val="bottom"/>
          </w:tcPr>
          <w:p w:rsidR="00AB171C" w:rsidRPr="00B06F83" w:rsidRDefault="00AB171C" w:rsidP="007E0DC1">
            <w:pPr>
              <w:ind w:right="15"/>
              <w:jc w:val="right"/>
              <w:rPr>
                <w:bCs/>
                <w:color w:val="000000"/>
                <w:sz w:val="18"/>
                <w:szCs w:val="18"/>
              </w:rPr>
            </w:pPr>
          </w:p>
        </w:tc>
        <w:tc>
          <w:tcPr>
            <w:tcW w:w="1260" w:type="dxa"/>
            <w:tcBorders>
              <w:top w:val="double" w:sz="4" w:space="0" w:color="auto"/>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1350" w:type="dxa"/>
            <w:tcBorders>
              <w:top w:val="double" w:sz="4" w:space="0" w:color="auto"/>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1350" w:type="dxa"/>
            <w:tcBorders>
              <w:top w:val="double" w:sz="4" w:space="0" w:color="auto"/>
              <w:left w:val="nil"/>
              <w:right w:val="nil"/>
            </w:tcBorders>
            <w:tcMar>
              <w:top w:w="17" w:type="dxa"/>
              <w:left w:w="17" w:type="dxa"/>
              <w:bottom w:w="0" w:type="dxa"/>
              <w:right w:w="17" w:type="dxa"/>
            </w:tcMar>
            <w:vAlign w:val="bottom"/>
          </w:tcPr>
          <w:p w:rsidR="00AB171C" w:rsidRPr="00B06F83" w:rsidRDefault="00AB171C" w:rsidP="007E0DC1">
            <w:pPr>
              <w:ind w:right="15"/>
              <w:jc w:val="right"/>
              <w:rPr>
                <w:bCs/>
                <w:color w:val="000000"/>
                <w:sz w:val="18"/>
                <w:szCs w:val="18"/>
              </w:rPr>
            </w:pPr>
          </w:p>
        </w:tc>
      </w:tr>
      <w:tr w:rsidR="00AB171C" w:rsidRPr="00B06F83" w:rsidTr="0009529C">
        <w:trPr>
          <w:trHeight w:val="138"/>
        </w:trPr>
        <w:tc>
          <w:tcPr>
            <w:tcW w:w="1974" w:type="dxa"/>
            <w:tcBorders>
              <w:top w:val="nil"/>
              <w:left w:val="nil"/>
              <w:bottom w:val="nil"/>
              <w:right w:val="nil"/>
            </w:tcBorders>
            <w:tcMar>
              <w:top w:w="17" w:type="dxa"/>
              <w:left w:w="17" w:type="dxa"/>
              <w:bottom w:w="0" w:type="dxa"/>
              <w:right w:w="17" w:type="dxa"/>
            </w:tcMar>
            <w:vAlign w:val="center"/>
          </w:tcPr>
          <w:p w:rsidR="00AB171C" w:rsidRPr="00B06F83" w:rsidRDefault="00AB171C" w:rsidP="007E0DC1">
            <w:pPr>
              <w:rPr>
                <w:b/>
                <w:bCs/>
                <w:color w:val="000000"/>
                <w:sz w:val="18"/>
                <w:szCs w:val="18"/>
              </w:rPr>
            </w:pPr>
            <w:r w:rsidRPr="00B06F83">
              <w:rPr>
                <w:b/>
                <w:bCs/>
                <w:color w:val="000000"/>
                <w:sz w:val="18"/>
                <w:szCs w:val="18"/>
              </w:rPr>
              <w:t>Số đầu năm</w:t>
            </w:r>
          </w:p>
        </w:tc>
        <w:tc>
          <w:tcPr>
            <w:tcW w:w="1350" w:type="dxa"/>
            <w:tcBorders>
              <w:left w:val="nil"/>
              <w:right w:val="nil"/>
            </w:tcBorders>
            <w:tcMar>
              <w:top w:w="17" w:type="dxa"/>
              <w:left w:w="17" w:type="dxa"/>
              <w:bottom w:w="0" w:type="dxa"/>
              <w:right w:w="17" w:type="dxa"/>
            </w:tcMar>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1170" w:type="dxa"/>
            <w:tcBorders>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tcMar>
              <w:top w:w="17" w:type="dxa"/>
              <w:left w:w="17" w:type="dxa"/>
              <w:bottom w:w="0" w:type="dxa"/>
              <w:right w:w="17" w:type="dxa"/>
            </w:tcMar>
            <w:vAlign w:val="bottom"/>
          </w:tcPr>
          <w:p w:rsidR="00AB171C" w:rsidRPr="00B06F83" w:rsidRDefault="00AB171C" w:rsidP="007E0DC1">
            <w:pPr>
              <w:ind w:right="15"/>
              <w:jc w:val="right"/>
              <w:rPr>
                <w:bCs/>
                <w:color w:val="000000"/>
                <w:sz w:val="18"/>
                <w:szCs w:val="18"/>
              </w:rPr>
            </w:pPr>
          </w:p>
        </w:tc>
        <w:tc>
          <w:tcPr>
            <w:tcW w:w="1260" w:type="dxa"/>
            <w:tcBorders>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1350" w:type="dxa"/>
            <w:tcBorders>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1350" w:type="dxa"/>
            <w:tcBorders>
              <w:left w:val="nil"/>
              <w:right w:val="nil"/>
            </w:tcBorders>
            <w:tcMar>
              <w:top w:w="17" w:type="dxa"/>
              <w:left w:w="17" w:type="dxa"/>
              <w:bottom w:w="0" w:type="dxa"/>
              <w:right w:w="17" w:type="dxa"/>
            </w:tcMar>
            <w:vAlign w:val="bottom"/>
          </w:tcPr>
          <w:p w:rsidR="00AB171C" w:rsidRPr="00B06F83" w:rsidRDefault="00AB171C" w:rsidP="007E0DC1">
            <w:pPr>
              <w:ind w:right="15"/>
              <w:jc w:val="right"/>
              <w:rPr>
                <w:bCs/>
                <w:color w:val="000000"/>
                <w:sz w:val="18"/>
                <w:szCs w:val="18"/>
              </w:rPr>
            </w:pPr>
          </w:p>
        </w:tc>
      </w:tr>
      <w:tr w:rsidR="003C3E90" w:rsidRPr="00B06F83" w:rsidTr="0009529C">
        <w:trPr>
          <w:trHeight w:val="138"/>
        </w:trPr>
        <w:tc>
          <w:tcPr>
            <w:tcW w:w="1974" w:type="dxa"/>
            <w:tcBorders>
              <w:top w:val="nil"/>
              <w:left w:val="nil"/>
              <w:bottom w:val="nil"/>
              <w:right w:val="nil"/>
            </w:tcBorders>
            <w:tcMar>
              <w:top w:w="17" w:type="dxa"/>
              <w:left w:w="17" w:type="dxa"/>
              <w:bottom w:w="0" w:type="dxa"/>
              <w:right w:w="17" w:type="dxa"/>
            </w:tcMar>
          </w:tcPr>
          <w:p w:rsidR="003C3E90" w:rsidRPr="00B06F83" w:rsidRDefault="003C3E90" w:rsidP="003C3E90">
            <w:pPr>
              <w:rPr>
                <w:sz w:val="18"/>
                <w:szCs w:val="18"/>
                <w:lang w:val="nl-NL"/>
              </w:rPr>
            </w:pPr>
            <w:r w:rsidRPr="00B06F83">
              <w:rPr>
                <w:sz w:val="18"/>
                <w:szCs w:val="18"/>
                <w:lang w:val="nl-NL"/>
              </w:rPr>
              <w:t>Tiền và các khoản tương đương tiền</w:t>
            </w:r>
          </w:p>
        </w:tc>
        <w:tc>
          <w:tcPr>
            <w:tcW w:w="135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r w:rsidRPr="00B06F83">
              <w:rPr>
                <w:color w:val="000000"/>
                <w:sz w:val="18"/>
                <w:szCs w:val="18"/>
              </w:rPr>
              <w:t>17.970.585.418</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17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w:t>
            </w:r>
          </w:p>
        </w:tc>
        <w:tc>
          <w:tcPr>
            <w:tcW w:w="9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p>
        </w:tc>
        <w:tc>
          <w:tcPr>
            <w:tcW w:w="126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35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35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r w:rsidRPr="00B06F83">
              <w:rPr>
                <w:color w:val="000000"/>
                <w:sz w:val="18"/>
                <w:szCs w:val="18"/>
              </w:rPr>
              <w:t>17.970.585.418</w:t>
            </w:r>
          </w:p>
        </w:tc>
      </w:tr>
      <w:tr w:rsidR="003C3E90" w:rsidRPr="00B06F83" w:rsidTr="0009529C">
        <w:trPr>
          <w:trHeight w:val="138"/>
        </w:trPr>
        <w:tc>
          <w:tcPr>
            <w:tcW w:w="1974" w:type="dxa"/>
            <w:tcBorders>
              <w:top w:val="nil"/>
              <w:left w:val="nil"/>
              <w:bottom w:val="nil"/>
              <w:right w:val="nil"/>
            </w:tcBorders>
            <w:tcMar>
              <w:top w:w="17" w:type="dxa"/>
              <w:left w:w="17" w:type="dxa"/>
              <w:bottom w:w="0" w:type="dxa"/>
              <w:right w:w="17" w:type="dxa"/>
            </w:tcMar>
          </w:tcPr>
          <w:p w:rsidR="003C3E90" w:rsidRPr="00B06F83" w:rsidRDefault="003C3E90" w:rsidP="003C3E90">
            <w:pPr>
              <w:rPr>
                <w:sz w:val="18"/>
                <w:szCs w:val="18"/>
                <w:lang w:val="nl-NL"/>
              </w:rPr>
            </w:pPr>
            <w:r w:rsidRPr="00B06F83">
              <w:rPr>
                <w:color w:val="000000"/>
                <w:sz w:val="18"/>
                <w:szCs w:val="18"/>
                <w:lang w:val="nl-NL"/>
              </w:rPr>
              <w:t>Chứng khoán kinh doanh</w:t>
            </w:r>
          </w:p>
        </w:tc>
        <w:tc>
          <w:tcPr>
            <w:tcW w:w="135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r w:rsidRPr="00B06F83">
              <w:rPr>
                <w:color w:val="000000"/>
                <w:sz w:val="18"/>
                <w:szCs w:val="18"/>
              </w:rPr>
              <w:t>1.650.000</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17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w:t>
            </w:r>
          </w:p>
        </w:tc>
        <w:tc>
          <w:tcPr>
            <w:tcW w:w="9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p>
        </w:tc>
        <w:tc>
          <w:tcPr>
            <w:tcW w:w="126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35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35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r w:rsidRPr="00B06F83">
              <w:rPr>
                <w:color w:val="000000"/>
                <w:sz w:val="18"/>
                <w:szCs w:val="18"/>
              </w:rPr>
              <w:t>1.650.000</w:t>
            </w:r>
          </w:p>
        </w:tc>
      </w:tr>
      <w:tr w:rsidR="003C3E90" w:rsidRPr="00B06F83" w:rsidTr="0009529C">
        <w:trPr>
          <w:trHeight w:val="138"/>
        </w:trPr>
        <w:tc>
          <w:tcPr>
            <w:tcW w:w="197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color w:val="000000"/>
                <w:sz w:val="18"/>
                <w:szCs w:val="18"/>
              </w:rPr>
            </w:pPr>
            <w:r w:rsidRPr="00B06F83">
              <w:rPr>
                <w:color w:val="000000"/>
                <w:sz w:val="18"/>
                <w:szCs w:val="18"/>
              </w:rPr>
              <w:t>Phải thu khách hàng</w:t>
            </w:r>
          </w:p>
        </w:tc>
        <w:tc>
          <w:tcPr>
            <w:tcW w:w="135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r w:rsidRPr="00B06F83">
              <w:rPr>
                <w:color w:val="000000"/>
                <w:sz w:val="18"/>
                <w:szCs w:val="18"/>
              </w:rPr>
              <w:t>52.037.678.616</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17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w:t>
            </w:r>
          </w:p>
        </w:tc>
        <w:tc>
          <w:tcPr>
            <w:tcW w:w="9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p>
        </w:tc>
        <w:tc>
          <w:tcPr>
            <w:tcW w:w="126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6.700.905.975</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35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16.939.797.365</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35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r w:rsidRPr="00B06F83">
              <w:rPr>
                <w:color w:val="000000"/>
                <w:sz w:val="18"/>
                <w:szCs w:val="18"/>
              </w:rPr>
              <w:t>75.678.381.956</w:t>
            </w:r>
          </w:p>
        </w:tc>
      </w:tr>
      <w:tr w:rsidR="003C3E90" w:rsidRPr="00B06F83" w:rsidTr="0009529C">
        <w:trPr>
          <w:trHeight w:val="138"/>
        </w:trPr>
        <w:tc>
          <w:tcPr>
            <w:tcW w:w="1974" w:type="dxa"/>
            <w:tcBorders>
              <w:top w:val="nil"/>
              <w:left w:val="nil"/>
              <w:bottom w:val="nil"/>
              <w:right w:val="nil"/>
            </w:tcBorders>
            <w:tcMar>
              <w:top w:w="17" w:type="dxa"/>
              <w:left w:w="17" w:type="dxa"/>
              <w:bottom w:w="0" w:type="dxa"/>
              <w:right w:w="17" w:type="dxa"/>
            </w:tcMar>
          </w:tcPr>
          <w:p w:rsidR="003C3E90" w:rsidRPr="00B06F83" w:rsidRDefault="003C3E90" w:rsidP="003C3E90">
            <w:pPr>
              <w:rPr>
                <w:sz w:val="18"/>
                <w:szCs w:val="18"/>
                <w:lang w:val="nl-NL"/>
              </w:rPr>
            </w:pPr>
            <w:r w:rsidRPr="00B06F83">
              <w:rPr>
                <w:sz w:val="18"/>
                <w:szCs w:val="18"/>
                <w:lang w:val="nl-NL"/>
              </w:rPr>
              <w:t>Các khoản phải thu khác</w:t>
            </w:r>
          </w:p>
        </w:tc>
        <w:tc>
          <w:tcPr>
            <w:tcW w:w="135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r w:rsidRPr="00B06F83">
              <w:rPr>
                <w:color w:val="000000"/>
                <w:sz w:val="18"/>
                <w:szCs w:val="18"/>
              </w:rPr>
              <w:t>169.234.574</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17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w:t>
            </w:r>
          </w:p>
        </w:tc>
        <w:tc>
          <w:tcPr>
            <w:tcW w:w="9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p>
        </w:tc>
        <w:tc>
          <w:tcPr>
            <w:tcW w:w="126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4.922.633.263</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35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795.737.796</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35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r w:rsidRPr="00B06F83">
              <w:rPr>
                <w:color w:val="000000"/>
                <w:sz w:val="18"/>
                <w:szCs w:val="18"/>
              </w:rPr>
              <w:t>5.887.605.633</w:t>
            </w:r>
          </w:p>
        </w:tc>
      </w:tr>
      <w:tr w:rsidR="003C3E90" w:rsidRPr="00B06F83" w:rsidTr="0009529C">
        <w:trPr>
          <w:trHeight w:val="138"/>
        </w:trPr>
        <w:tc>
          <w:tcPr>
            <w:tcW w:w="1974" w:type="dxa"/>
            <w:tcBorders>
              <w:top w:val="nil"/>
              <w:left w:val="nil"/>
              <w:bottom w:val="nil"/>
              <w:right w:val="nil"/>
            </w:tcBorders>
            <w:tcMar>
              <w:top w:w="17" w:type="dxa"/>
              <w:left w:w="17" w:type="dxa"/>
              <w:bottom w:w="0" w:type="dxa"/>
              <w:right w:w="17" w:type="dxa"/>
            </w:tcMar>
          </w:tcPr>
          <w:p w:rsidR="003C3E90" w:rsidRPr="00B06F83" w:rsidRDefault="003C3E90" w:rsidP="003C3E90">
            <w:pPr>
              <w:rPr>
                <w:sz w:val="18"/>
                <w:szCs w:val="18"/>
                <w:lang w:val="nl-NL"/>
              </w:rPr>
            </w:pPr>
            <w:r w:rsidRPr="00B06F83">
              <w:rPr>
                <w:sz w:val="18"/>
                <w:szCs w:val="18"/>
                <w:lang w:val="nl-NL"/>
              </w:rPr>
              <w:t>Tài sản tài chính sẵn sàng để bán</w:t>
            </w:r>
          </w:p>
        </w:tc>
        <w:tc>
          <w:tcPr>
            <w:tcW w:w="1350" w:type="dxa"/>
            <w:tcBorders>
              <w:left w:val="nil"/>
              <w:bottom w:val="single" w:sz="4" w:space="0" w:color="auto"/>
              <w:right w:val="nil"/>
            </w:tcBorders>
            <w:tcMar>
              <w:top w:w="17" w:type="dxa"/>
              <w:left w:w="17" w:type="dxa"/>
              <w:bottom w:w="0" w:type="dxa"/>
              <w:right w:w="17" w:type="dxa"/>
            </w:tcMar>
            <w:vAlign w:val="bottom"/>
          </w:tcPr>
          <w:p w:rsidR="003C3E90" w:rsidRPr="00B06F83" w:rsidRDefault="003C3E90" w:rsidP="003C3E90">
            <w:pPr>
              <w:ind w:right="15"/>
              <w:jc w:val="right"/>
              <w:rPr>
                <w:sz w:val="18"/>
                <w:szCs w:val="18"/>
              </w:rPr>
            </w:pPr>
            <w:r w:rsidRPr="00B06F83">
              <w:rPr>
                <w:sz w:val="18"/>
                <w:szCs w:val="18"/>
              </w:rPr>
              <w:t>-</w:t>
            </w:r>
          </w:p>
        </w:tc>
        <w:tc>
          <w:tcPr>
            <w:tcW w:w="90" w:type="dxa"/>
            <w:tcBorders>
              <w:left w:val="nil"/>
              <w:bottom w:val="nil"/>
              <w:right w:val="nil"/>
            </w:tcBorders>
            <w:vAlign w:val="bottom"/>
          </w:tcPr>
          <w:p w:rsidR="003C3E90" w:rsidRPr="00B06F83" w:rsidRDefault="003C3E90" w:rsidP="003C3E90">
            <w:pPr>
              <w:ind w:right="15"/>
              <w:jc w:val="right"/>
              <w:rPr>
                <w:sz w:val="18"/>
                <w:szCs w:val="18"/>
              </w:rPr>
            </w:pPr>
          </w:p>
        </w:tc>
        <w:tc>
          <w:tcPr>
            <w:tcW w:w="1170" w:type="dxa"/>
            <w:tcBorders>
              <w:left w:val="nil"/>
              <w:bottom w:val="single" w:sz="4" w:space="0" w:color="auto"/>
              <w:right w:val="nil"/>
            </w:tcBorders>
            <w:vAlign w:val="bottom"/>
          </w:tcPr>
          <w:p w:rsidR="003C3E90" w:rsidRPr="00B06F83" w:rsidRDefault="003C3E90" w:rsidP="003C3E90">
            <w:pPr>
              <w:ind w:right="15"/>
              <w:jc w:val="right"/>
              <w:rPr>
                <w:sz w:val="18"/>
                <w:szCs w:val="18"/>
              </w:rPr>
            </w:pPr>
            <w:r w:rsidRPr="00B06F83">
              <w:rPr>
                <w:sz w:val="18"/>
                <w:szCs w:val="18"/>
              </w:rPr>
              <w:t>-</w:t>
            </w:r>
          </w:p>
        </w:tc>
        <w:tc>
          <w:tcPr>
            <w:tcW w:w="90" w:type="dxa"/>
            <w:tcBorders>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sz w:val="18"/>
                <w:szCs w:val="18"/>
              </w:rPr>
            </w:pPr>
          </w:p>
        </w:tc>
        <w:tc>
          <w:tcPr>
            <w:tcW w:w="1260" w:type="dxa"/>
            <w:tcBorders>
              <w:left w:val="nil"/>
              <w:bottom w:val="single" w:sz="4" w:space="0" w:color="auto"/>
              <w:right w:val="nil"/>
            </w:tcBorders>
            <w:vAlign w:val="bottom"/>
          </w:tcPr>
          <w:p w:rsidR="003C3E90" w:rsidRPr="00B06F83" w:rsidRDefault="003C3E90" w:rsidP="003C3E90">
            <w:pPr>
              <w:ind w:right="15"/>
              <w:jc w:val="right"/>
              <w:rPr>
                <w:sz w:val="18"/>
                <w:szCs w:val="18"/>
              </w:rPr>
            </w:pPr>
            <w:r w:rsidRPr="00B06F83">
              <w:rPr>
                <w:sz w:val="18"/>
                <w:szCs w:val="18"/>
              </w:rPr>
              <w:t>-</w:t>
            </w:r>
          </w:p>
        </w:tc>
        <w:tc>
          <w:tcPr>
            <w:tcW w:w="90" w:type="dxa"/>
            <w:tcBorders>
              <w:left w:val="nil"/>
              <w:right w:val="nil"/>
            </w:tcBorders>
            <w:vAlign w:val="bottom"/>
          </w:tcPr>
          <w:p w:rsidR="003C3E90" w:rsidRPr="00B06F83" w:rsidRDefault="003C3E90" w:rsidP="003C3E90">
            <w:pPr>
              <w:ind w:right="15"/>
              <w:jc w:val="right"/>
              <w:rPr>
                <w:sz w:val="18"/>
                <w:szCs w:val="18"/>
              </w:rPr>
            </w:pPr>
          </w:p>
        </w:tc>
        <w:tc>
          <w:tcPr>
            <w:tcW w:w="1350" w:type="dxa"/>
            <w:tcBorders>
              <w:left w:val="nil"/>
              <w:bottom w:val="single" w:sz="4" w:space="0" w:color="auto"/>
              <w:right w:val="nil"/>
            </w:tcBorders>
            <w:vAlign w:val="bottom"/>
          </w:tcPr>
          <w:p w:rsidR="003C3E90" w:rsidRPr="00B06F83" w:rsidRDefault="003C3E90" w:rsidP="003C3E90">
            <w:pPr>
              <w:ind w:right="15"/>
              <w:jc w:val="right"/>
              <w:rPr>
                <w:sz w:val="18"/>
                <w:szCs w:val="18"/>
              </w:rPr>
            </w:pPr>
            <w:r w:rsidRPr="00B06F83">
              <w:rPr>
                <w:sz w:val="18"/>
                <w:szCs w:val="18"/>
              </w:rPr>
              <w:t>2.178.246.800</w:t>
            </w:r>
          </w:p>
        </w:tc>
        <w:tc>
          <w:tcPr>
            <w:tcW w:w="90" w:type="dxa"/>
            <w:tcBorders>
              <w:left w:val="nil"/>
              <w:right w:val="nil"/>
            </w:tcBorders>
            <w:vAlign w:val="bottom"/>
          </w:tcPr>
          <w:p w:rsidR="003C3E90" w:rsidRPr="00B06F83" w:rsidRDefault="003C3E90" w:rsidP="003C3E90">
            <w:pPr>
              <w:ind w:right="15"/>
              <w:jc w:val="right"/>
              <w:rPr>
                <w:sz w:val="18"/>
                <w:szCs w:val="18"/>
              </w:rPr>
            </w:pPr>
          </w:p>
        </w:tc>
        <w:tc>
          <w:tcPr>
            <w:tcW w:w="1350" w:type="dxa"/>
            <w:tcBorders>
              <w:left w:val="nil"/>
              <w:bottom w:val="single" w:sz="4" w:space="0" w:color="auto"/>
              <w:right w:val="nil"/>
            </w:tcBorders>
            <w:tcMar>
              <w:top w:w="17" w:type="dxa"/>
              <w:left w:w="17" w:type="dxa"/>
              <w:bottom w:w="0" w:type="dxa"/>
              <w:right w:w="17" w:type="dxa"/>
            </w:tcMar>
            <w:vAlign w:val="bottom"/>
          </w:tcPr>
          <w:p w:rsidR="003C3E90" w:rsidRPr="00B06F83" w:rsidRDefault="003C3E90" w:rsidP="003C3E90">
            <w:pPr>
              <w:ind w:right="15"/>
              <w:jc w:val="right"/>
              <w:rPr>
                <w:sz w:val="18"/>
                <w:szCs w:val="18"/>
              </w:rPr>
            </w:pPr>
            <w:r w:rsidRPr="00B06F83">
              <w:rPr>
                <w:sz w:val="18"/>
                <w:szCs w:val="18"/>
              </w:rPr>
              <w:t>2.178.246.800</w:t>
            </w:r>
          </w:p>
        </w:tc>
      </w:tr>
      <w:tr w:rsidR="003C3E90" w:rsidRPr="00B06F83" w:rsidTr="0009529C">
        <w:trPr>
          <w:trHeight w:val="138"/>
        </w:trPr>
        <w:tc>
          <w:tcPr>
            <w:tcW w:w="1974" w:type="dxa"/>
            <w:tcBorders>
              <w:top w:val="nil"/>
              <w:left w:val="nil"/>
              <w:bottom w:val="nil"/>
              <w:right w:val="nil"/>
            </w:tcBorders>
            <w:tcMar>
              <w:top w:w="17" w:type="dxa"/>
              <w:left w:w="17" w:type="dxa"/>
              <w:bottom w:w="0" w:type="dxa"/>
              <w:right w:w="17" w:type="dxa"/>
            </w:tcMar>
            <w:vAlign w:val="center"/>
          </w:tcPr>
          <w:p w:rsidR="003C3E90" w:rsidRPr="00B06F83" w:rsidRDefault="003C3E90" w:rsidP="003C3E90">
            <w:pPr>
              <w:rPr>
                <w:b/>
                <w:bCs/>
                <w:color w:val="000000"/>
                <w:sz w:val="18"/>
                <w:szCs w:val="18"/>
              </w:rPr>
            </w:pPr>
            <w:r w:rsidRPr="00B06F83">
              <w:rPr>
                <w:b/>
                <w:bCs/>
                <w:color w:val="000000"/>
                <w:sz w:val="18"/>
                <w:szCs w:val="18"/>
              </w:rPr>
              <w:t>Cộng</w:t>
            </w:r>
          </w:p>
        </w:tc>
        <w:tc>
          <w:tcPr>
            <w:tcW w:w="1350"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 w:val="18"/>
                <w:szCs w:val="18"/>
              </w:rPr>
            </w:pPr>
            <w:r w:rsidRPr="00B06F83">
              <w:rPr>
                <w:b/>
                <w:bCs/>
                <w:color w:val="000000"/>
                <w:sz w:val="18"/>
                <w:szCs w:val="18"/>
              </w:rPr>
              <w:t>70.179.148.608</w:t>
            </w:r>
          </w:p>
        </w:tc>
        <w:tc>
          <w:tcPr>
            <w:tcW w:w="90" w:type="dxa"/>
            <w:tcBorders>
              <w:top w:val="nil"/>
              <w:left w:val="nil"/>
              <w:bottom w:val="nil"/>
              <w:right w:val="nil"/>
            </w:tcBorders>
            <w:vAlign w:val="bottom"/>
          </w:tcPr>
          <w:p w:rsidR="003C3E90" w:rsidRPr="00B06F83" w:rsidRDefault="003C3E90" w:rsidP="003C3E90">
            <w:pPr>
              <w:ind w:right="15"/>
              <w:jc w:val="right"/>
              <w:rPr>
                <w:b/>
                <w:bCs/>
                <w:color w:val="000000"/>
                <w:sz w:val="18"/>
                <w:szCs w:val="18"/>
              </w:rPr>
            </w:pPr>
          </w:p>
        </w:tc>
        <w:tc>
          <w:tcPr>
            <w:tcW w:w="1170" w:type="dxa"/>
            <w:tcBorders>
              <w:top w:val="single" w:sz="4" w:space="0" w:color="auto"/>
              <w:left w:val="nil"/>
              <w:bottom w:val="double" w:sz="4" w:space="0" w:color="auto"/>
              <w:right w:val="nil"/>
            </w:tcBorders>
            <w:vAlign w:val="bottom"/>
          </w:tcPr>
          <w:p w:rsidR="003C3E90" w:rsidRPr="00B06F83" w:rsidRDefault="003C3E90" w:rsidP="003C3E90">
            <w:pPr>
              <w:ind w:right="15"/>
              <w:jc w:val="right"/>
              <w:rPr>
                <w:b/>
                <w:bCs/>
                <w:color w:val="000000"/>
                <w:sz w:val="18"/>
                <w:szCs w:val="18"/>
              </w:rPr>
            </w:pPr>
            <w:r w:rsidRPr="00B06F83">
              <w:rPr>
                <w:b/>
                <w:bCs/>
                <w:color w:val="000000"/>
                <w:sz w:val="18"/>
                <w:szCs w:val="18"/>
              </w:rPr>
              <w:t>-</w:t>
            </w:r>
          </w:p>
        </w:tc>
        <w:tc>
          <w:tcPr>
            <w:tcW w:w="90" w:type="dxa"/>
            <w:tcBorders>
              <w:top w:val="nil"/>
              <w:left w:val="nil"/>
              <w:bottom w:val="nil"/>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 w:val="18"/>
                <w:szCs w:val="18"/>
              </w:rPr>
            </w:pPr>
          </w:p>
        </w:tc>
        <w:tc>
          <w:tcPr>
            <w:tcW w:w="1260" w:type="dxa"/>
            <w:tcBorders>
              <w:top w:val="single" w:sz="4" w:space="0" w:color="auto"/>
              <w:left w:val="nil"/>
              <w:bottom w:val="double" w:sz="6" w:space="0" w:color="auto"/>
              <w:right w:val="nil"/>
            </w:tcBorders>
            <w:vAlign w:val="bottom"/>
          </w:tcPr>
          <w:p w:rsidR="003C3E90" w:rsidRPr="00B06F83" w:rsidRDefault="003C3E90" w:rsidP="003C3E90">
            <w:pPr>
              <w:ind w:right="15"/>
              <w:jc w:val="right"/>
              <w:rPr>
                <w:b/>
                <w:bCs/>
                <w:color w:val="000000"/>
                <w:sz w:val="18"/>
                <w:szCs w:val="18"/>
              </w:rPr>
            </w:pPr>
            <w:r w:rsidRPr="00B06F83">
              <w:rPr>
                <w:b/>
                <w:bCs/>
                <w:color w:val="000000"/>
                <w:sz w:val="18"/>
                <w:szCs w:val="18"/>
              </w:rPr>
              <w:t>11.623.539.238</w:t>
            </w:r>
          </w:p>
        </w:tc>
        <w:tc>
          <w:tcPr>
            <w:tcW w:w="90" w:type="dxa"/>
            <w:tcBorders>
              <w:left w:val="nil"/>
              <w:right w:val="nil"/>
            </w:tcBorders>
            <w:vAlign w:val="bottom"/>
          </w:tcPr>
          <w:p w:rsidR="003C3E90" w:rsidRPr="00B06F83" w:rsidRDefault="003C3E90" w:rsidP="003C3E90">
            <w:pPr>
              <w:ind w:right="15"/>
              <w:jc w:val="right"/>
              <w:rPr>
                <w:b/>
                <w:bCs/>
                <w:color w:val="000000"/>
                <w:sz w:val="18"/>
                <w:szCs w:val="18"/>
              </w:rPr>
            </w:pPr>
          </w:p>
        </w:tc>
        <w:tc>
          <w:tcPr>
            <w:tcW w:w="1350" w:type="dxa"/>
            <w:tcBorders>
              <w:top w:val="single" w:sz="4" w:space="0" w:color="auto"/>
              <w:left w:val="nil"/>
              <w:bottom w:val="double" w:sz="6" w:space="0" w:color="auto"/>
              <w:right w:val="nil"/>
            </w:tcBorders>
            <w:vAlign w:val="bottom"/>
          </w:tcPr>
          <w:p w:rsidR="003C3E90" w:rsidRPr="00B06F83" w:rsidRDefault="003C3E90" w:rsidP="003C3E90">
            <w:pPr>
              <w:ind w:right="15"/>
              <w:jc w:val="right"/>
              <w:rPr>
                <w:b/>
                <w:bCs/>
                <w:color w:val="000000"/>
                <w:sz w:val="18"/>
                <w:szCs w:val="18"/>
              </w:rPr>
            </w:pPr>
            <w:r w:rsidRPr="00B06F83">
              <w:rPr>
                <w:b/>
                <w:bCs/>
                <w:color w:val="000000"/>
                <w:sz w:val="18"/>
                <w:szCs w:val="18"/>
              </w:rPr>
              <w:t>19.913.781.961</w:t>
            </w:r>
          </w:p>
        </w:tc>
        <w:tc>
          <w:tcPr>
            <w:tcW w:w="90" w:type="dxa"/>
            <w:tcBorders>
              <w:left w:val="nil"/>
              <w:right w:val="nil"/>
            </w:tcBorders>
            <w:vAlign w:val="bottom"/>
          </w:tcPr>
          <w:p w:rsidR="003C3E90" w:rsidRPr="00B06F83" w:rsidRDefault="003C3E90" w:rsidP="003C3E90">
            <w:pPr>
              <w:ind w:right="15"/>
              <w:jc w:val="right"/>
              <w:rPr>
                <w:b/>
                <w:bCs/>
                <w:color w:val="000000"/>
                <w:sz w:val="18"/>
                <w:szCs w:val="18"/>
              </w:rPr>
            </w:pPr>
          </w:p>
        </w:tc>
        <w:tc>
          <w:tcPr>
            <w:tcW w:w="1350" w:type="dxa"/>
            <w:tcBorders>
              <w:top w:val="single" w:sz="4" w:space="0" w:color="auto"/>
              <w:left w:val="nil"/>
              <w:bottom w:val="double" w:sz="6"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 w:val="18"/>
                <w:szCs w:val="18"/>
              </w:rPr>
            </w:pPr>
            <w:r w:rsidRPr="00B06F83">
              <w:rPr>
                <w:b/>
                <w:bCs/>
                <w:color w:val="000000"/>
                <w:sz w:val="18"/>
                <w:szCs w:val="18"/>
              </w:rPr>
              <w:t>101.716.469.807</w:t>
            </w:r>
          </w:p>
        </w:tc>
      </w:tr>
    </w:tbl>
    <w:p w:rsidR="00AB171C" w:rsidRPr="00B06F83" w:rsidRDefault="00AB171C" w:rsidP="00AB171C">
      <w:pPr>
        <w:ind w:left="532" w:firstLine="6"/>
        <w:rPr>
          <w:color w:val="000000"/>
          <w:szCs w:val="24"/>
          <w:lang w:val="nl-NL"/>
        </w:rPr>
      </w:pPr>
    </w:p>
    <w:p w:rsidR="005A72CE" w:rsidRPr="00B06F83" w:rsidRDefault="005A72CE" w:rsidP="00AB171C">
      <w:pPr>
        <w:ind w:left="532" w:firstLine="6"/>
        <w:rPr>
          <w:color w:val="000000"/>
          <w:szCs w:val="24"/>
          <w:lang w:val="nl-NL"/>
        </w:rPr>
      </w:pPr>
    </w:p>
    <w:p w:rsidR="00AB171C" w:rsidRPr="00B06F83" w:rsidRDefault="00AB171C" w:rsidP="00AB171C">
      <w:pPr>
        <w:ind w:left="532" w:firstLine="6"/>
        <w:rPr>
          <w:color w:val="000000"/>
          <w:szCs w:val="24"/>
          <w:lang w:val="nl-NL"/>
        </w:rPr>
      </w:pPr>
      <w:r w:rsidRPr="00B06F83">
        <w:rPr>
          <w:color w:val="000000"/>
          <w:szCs w:val="24"/>
          <w:lang w:val="nl-NL"/>
        </w:rPr>
        <w:lastRenderedPageBreak/>
        <w:t>Chi tiết thời gian quá hạn của các tài sản tài chính đã quá hạn nhưng không giảm giá như sau:</w:t>
      </w:r>
    </w:p>
    <w:tbl>
      <w:tblPr>
        <w:tblW w:w="8947" w:type="dxa"/>
        <w:tblInd w:w="563" w:type="dxa"/>
        <w:tblLayout w:type="fixed"/>
        <w:tblCellMar>
          <w:left w:w="29" w:type="dxa"/>
          <w:right w:w="29" w:type="dxa"/>
        </w:tblCellMar>
        <w:tblLook w:val="0000"/>
      </w:tblPr>
      <w:tblGrid>
        <w:gridCol w:w="1524"/>
        <w:gridCol w:w="1170"/>
        <w:gridCol w:w="90"/>
        <w:gridCol w:w="990"/>
        <w:gridCol w:w="90"/>
        <w:gridCol w:w="1170"/>
        <w:gridCol w:w="90"/>
        <w:gridCol w:w="1170"/>
        <w:gridCol w:w="90"/>
        <w:gridCol w:w="1260"/>
        <w:gridCol w:w="90"/>
        <w:gridCol w:w="1213"/>
      </w:tblGrid>
      <w:tr w:rsidR="00AB171C" w:rsidRPr="00B06F83" w:rsidTr="005A72CE">
        <w:trPr>
          <w:trHeight w:val="154"/>
          <w:tblHeader/>
        </w:trPr>
        <w:tc>
          <w:tcPr>
            <w:tcW w:w="1524" w:type="dxa"/>
            <w:tcBorders>
              <w:top w:val="nil"/>
              <w:left w:val="nil"/>
              <w:bottom w:val="nil"/>
              <w:right w:val="nil"/>
            </w:tcBorders>
            <w:tcMar>
              <w:top w:w="17" w:type="dxa"/>
              <w:left w:w="17" w:type="dxa"/>
              <w:bottom w:w="0" w:type="dxa"/>
              <w:right w:w="17" w:type="dxa"/>
            </w:tcMar>
            <w:vAlign w:val="bottom"/>
          </w:tcPr>
          <w:p w:rsidR="00AB171C" w:rsidRPr="00B06F83" w:rsidRDefault="00AB171C" w:rsidP="007E0DC1">
            <w:pPr>
              <w:jc w:val="center"/>
              <w:rPr>
                <w:b/>
                <w:color w:val="000000"/>
                <w:sz w:val="18"/>
                <w:szCs w:val="18"/>
                <w:lang w:val="nl-NL"/>
              </w:rPr>
            </w:pPr>
          </w:p>
        </w:tc>
        <w:tc>
          <w:tcPr>
            <w:tcW w:w="1170" w:type="dxa"/>
            <w:tcBorders>
              <w:top w:val="nil"/>
              <w:left w:val="nil"/>
              <w:bottom w:val="single" w:sz="4" w:space="0" w:color="auto"/>
              <w:right w:val="nil"/>
            </w:tcBorders>
            <w:tcMar>
              <w:top w:w="17" w:type="dxa"/>
              <w:left w:w="17" w:type="dxa"/>
              <w:bottom w:w="0" w:type="dxa"/>
              <w:right w:w="17" w:type="dxa"/>
            </w:tcMar>
            <w:vAlign w:val="bottom"/>
          </w:tcPr>
          <w:p w:rsidR="00AB171C" w:rsidRPr="00B06F83" w:rsidRDefault="00AB171C" w:rsidP="007E0DC1">
            <w:pPr>
              <w:ind w:left="-10" w:right="-6"/>
              <w:jc w:val="center"/>
              <w:rPr>
                <w:b/>
                <w:bCs/>
                <w:sz w:val="18"/>
                <w:szCs w:val="18"/>
                <w:lang w:val="nl-NL"/>
              </w:rPr>
            </w:pPr>
            <w:r w:rsidRPr="00B06F83">
              <w:rPr>
                <w:b/>
                <w:sz w:val="18"/>
                <w:szCs w:val="18"/>
                <w:lang w:val="nl-NL"/>
              </w:rPr>
              <w:t>Quá hạn dưới 6 tháng</w:t>
            </w:r>
          </w:p>
        </w:tc>
        <w:tc>
          <w:tcPr>
            <w:tcW w:w="90" w:type="dxa"/>
            <w:tcBorders>
              <w:top w:val="nil"/>
              <w:left w:val="nil"/>
              <w:bottom w:val="nil"/>
              <w:right w:val="nil"/>
            </w:tcBorders>
            <w:vAlign w:val="bottom"/>
          </w:tcPr>
          <w:p w:rsidR="00AB171C" w:rsidRPr="00B06F83" w:rsidRDefault="00AB171C" w:rsidP="007E0DC1">
            <w:pPr>
              <w:ind w:left="-10" w:right="-6"/>
              <w:jc w:val="center"/>
              <w:rPr>
                <w:b/>
                <w:bCs/>
                <w:sz w:val="18"/>
                <w:szCs w:val="18"/>
                <w:lang w:val="nl-NL"/>
              </w:rPr>
            </w:pPr>
          </w:p>
        </w:tc>
        <w:tc>
          <w:tcPr>
            <w:tcW w:w="990" w:type="dxa"/>
            <w:tcBorders>
              <w:top w:val="nil"/>
              <w:left w:val="nil"/>
              <w:bottom w:val="single" w:sz="4" w:space="0" w:color="auto"/>
              <w:right w:val="nil"/>
            </w:tcBorders>
            <w:vAlign w:val="bottom"/>
          </w:tcPr>
          <w:p w:rsidR="00AB171C" w:rsidRPr="00B06F83" w:rsidRDefault="00AB171C" w:rsidP="007E0DC1">
            <w:pPr>
              <w:ind w:left="-10" w:right="-6"/>
              <w:jc w:val="center"/>
              <w:rPr>
                <w:b/>
                <w:bCs/>
                <w:sz w:val="18"/>
                <w:szCs w:val="18"/>
                <w:lang w:val="nl-NL"/>
              </w:rPr>
            </w:pPr>
            <w:r w:rsidRPr="00B06F83">
              <w:rPr>
                <w:b/>
                <w:sz w:val="18"/>
                <w:szCs w:val="18"/>
                <w:lang w:val="nl-NL"/>
              </w:rPr>
              <w:t>Quá hạn trên 6 tháng đến dưới 1 năm</w:t>
            </w:r>
          </w:p>
        </w:tc>
        <w:tc>
          <w:tcPr>
            <w:tcW w:w="90" w:type="dxa"/>
            <w:tcBorders>
              <w:top w:val="nil"/>
              <w:left w:val="nil"/>
              <w:bottom w:val="nil"/>
              <w:right w:val="nil"/>
            </w:tcBorders>
            <w:tcMar>
              <w:top w:w="17" w:type="dxa"/>
              <w:left w:w="17" w:type="dxa"/>
              <w:bottom w:w="0" w:type="dxa"/>
              <w:right w:w="17" w:type="dxa"/>
            </w:tcMar>
            <w:vAlign w:val="bottom"/>
          </w:tcPr>
          <w:p w:rsidR="00AB171C" w:rsidRPr="00B06F83" w:rsidRDefault="00AB171C" w:rsidP="007E0DC1">
            <w:pPr>
              <w:ind w:left="-10" w:right="-6"/>
              <w:jc w:val="center"/>
              <w:rPr>
                <w:b/>
                <w:bCs/>
                <w:sz w:val="18"/>
                <w:szCs w:val="18"/>
                <w:lang w:val="nl-NL"/>
              </w:rPr>
            </w:pPr>
          </w:p>
        </w:tc>
        <w:tc>
          <w:tcPr>
            <w:tcW w:w="1170" w:type="dxa"/>
            <w:tcBorders>
              <w:top w:val="nil"/>
              <w:left w:val="nil"/>
              <w:bottom w:val="single" w:sz="4" w:space="0" w:color="auto"/>
              <w:right w:val="nil"/>
            </w:tcBorders>
            <w:vAlign w:val="bottom"/>
          </w:tcPr>
          <w:p w:rsidR="00AB171C" w:rsidRPr="00B06F83" w:rsidRDefault="00AB171C" w:rsidP="007E0DC1">
            <w:pPr>
              <w:ind w:left="-10" w:right="-6"/>
              <w:jc w:val="center"/>
              <w:rPr>
                <w:b/>
                <w:bCs/>
                <w:sz w:val="18"/>
                <w:szCs w:val="18"/>
                <w:lang w:val="nl-NL"/>
              </w:rPr>
            </w:pPr>
            <w:r w:rsidRPr="00B06F83">
              <w:rPr>
                <w:b/>
                <w:color w:val="000000"/>
                <w:sz w:val="18"/>
                <w:szCs w:val="18"/>
                <w:lang w:val="nl-NL"/>
              </w:rPr>
              <w:t>Quá hạn trên 1 năm đến dưới 2 năm</w:t>
            </w:r>
          </w:p>
        </w:tc>
        <w:tc>
          <w:tcPr>
            <w:tcW w:w="90" w:type="dxa"/>
            <w:tcBorders>
              <w:top w:val="nil"/>
              <w:left w:val="nil"/>
              <w:right w:val="nil"/>
            </w:tcBorders>
            <w:vAlign w:val="bottom"/>
          </w:tcPr>
          <w:p w:rsidR="00AB171C" w:rsidRPr="00B06F83" w:rsidRDefault="00AB171C" w:rsidP="007E0DC1">
            <w:pPr>
              <w:ind w:left="-10" w:right="-6"/>
              <w:jc w:val="center"/>
              <w:rPr>
                <w:b/>
                <w:bCs/>
                <w:sz w:val="18"/>
                <w:szCs w:val="18"/>
                <w:lang w:val="nl-NL"/>
              </w:rPr>
            </w:pPr>
          </w:p>
        </w:tc>
        <w:tc>
          <w:tcPr>
            <w:tcW w:w="1170" w:type="dxa"/>
            <w:tcBorders>
              <w:top w:val="nil"/>
              <w:left w:val="nil"/>
              <w:bottom w:val="single" w:sz="4" w:space="0" w:color="auto"/>
              <w:right w:val="nil"/>
            </w:tcBorders>
            <w:vAlign w:val="bottom"/>
          </w:tcPr>
          <w:p w:rsidR="00AB171C" w:rsidRPr="00B06F83" w:rsidRDefault="00AB171C" w:rsidP="007E0DC1">
            <w:pPr>
              <w:ind w:left="-10" w:right="-6"/>
              <w:jc w:val="center"/>
              <w:rPr>
                <w:b/>
                <w:bCs/>
                <w:sz w:val="18"/>
                <w:szCs w:val="18"/>
                <w:lang w:val="nl-NL"/>
              </w:rPr>
            </w:pPr>
            <w:r w:rsidRPr="00B06F83">
              <w:rPr>
                <w:b/>
                <w:color w:val="000000"/>
                <w:sz w:val="18"/>
                <w:szCs w:val="18"/>
                <w:lang w:val="nl-NL"/>
              </w:rPr>
              <w:t>Quá hạn trên 2 năm đến dưới 3 năm</w:t>
            </w:r>
          </w:p>
        </w:tc>
        <w:tc>
          <w:tcPr>
            <w:tcW w:w="90" w:type="dxa"/>
            <w:tcBorders>
              <w:top w:val="nil"/>
              <w:left w:val="nil"/>
              <w:right w:val="nil"/>
            </w:tcBorders>
            <w:vAlign w:val="bottom"/>
          </w:tcPr>
          <w:p w:rsidR="00AB171C" w:rsidRPr="00B06F83" w:rsidRDefault="00AB171C" w:rsidP="007E0DC1">
            <w:pPr>
              <w:ind w:left="-10" w:right="-6"/>
              <w:jc w:val="center"/>
              <w:rPr>
                <w:b/>
                <w:bCs/>
                <w:sz w:val="18"/>
                <w:szCs w:val="18"/>
                <w:lang w:val="nl-NL"/>
              </w:rPr>
            </w:pPr>
          </w:p>
        </w:tc>
        <w:tc>
          <w:tcPr>
            <w:tcW w:w="1260" w:type="dxa"/>
            <w:tcBorders>
              <w:top w:val="nil"/>
              <w:left w:val="nil"/>
              <w:bottom w:val="single" w:sz="4" w:space="0" w:color="auto"/>
              <w:right w:val="nil"/>
            </w:tcBorders>
            <w:vAlign w:val="bottom"/>
          </w:tcPr>
          <w:p w:rsidR="00AB171C" w:rsidRPr="00B06F83" w:rsidRDefault="00AB171C" w:rsidP="007E0DC1">
            <w:pPr>
              <w:ind w:left="-10" w:right="-6"/>
              <w:jc w:val="center"/>
              <w:rPr>
                <w:b/>
                <w:bCs/>
                <w:sz w:val="18"/>
                <w:szCs w:val="18"/>
                <w:lang w:val="nl-NL"/>
              </w:rPr>
            </w:pPr>
            <w:r w:rsidRPr="00B06F83">
              <w:rPr>
                <w:b/>
                <w:color w:val="000000"/>
                <w:sz w:val="18"/>
                <w:szCs w:val="18"/>
                <w:lang w:val="nl-NL"/>
              </w:rPr>
              <w:t>Quá hạn trên 3 năm</w:t>
            </w:r>
          </w:p>
        </w:tc>
        <w:tc>
          <w:tcPr>
            <w:tcW w:w="90" w:type="dxa"/>
            <w:tcBorders>
              <w:top w:val="nil"/>
              <w:left w:val="nil"/>
              <w:right w:val="nil"/>
            </w:tcBorders>
            <w:vAlign w:val="bottom"/>
          </w:tcPr>
          <w:p w:rsidR="00AB171C" w:rsidRPr="00B06F83" w:rsidRDefault="00AB171C" w:rsidP="007E0DC1">
            <w:pPr>
              <w:ind w:left="-10" w:right="-6"/>
              <w:jc w:val="center"/>
              <w:rPr>
                <w:b/>
                <w:bCs/>
                <w:sz w:val="18"/>
                <w:szCs w:val="18"/>
                <w:lang w:val="nl-NL"/>
              </w:rPr>
            </w:pPr>
          </w:p>
        </w:tc>
        <w:tc>
          <w:tcPr>
            <w:tcW w:w="1213" w:type="dxa"/>
            <w:tcBorders>
              <w:top w:val="nil"/>
              <w:left w:val="nil"/>
              <w:bottom w:val="single" w:sz="4" w:space="0" w:color="auto"/>
              <w:right w:val="nil"/>
            </w:tcBorders>
            <w:tcMar>
              <w:top w:w="17" w:type="dxa"/>
              <w:left w:w="17" w:type="dxa"/>
              <w:bottom w:w="0" w:type="dxa"/>
              <w:right w:w="17" w:type="dxa"/>
            </w:tcMar>
            <w:vAlign w:val="bottom"/>
          </w:tcPr>
          <w:p w:rsidR="00AB171C" w:rsidRPr="00B06F83" w:rsidRDefault="00AB171C" w:rsidP="007E0DC1">
            <w:pPr>
              <w:ind w:left="-10" w:right="-6"/>
              <w:jc w:val="center"/>
              <w:rPr>
                <w:b/>
                <w:bCs/>
                <w:sz w:val="18"/>
                <w:szCs w:val="18"/>
                <w:lang w:val="nl-NL"/>
              </w:rPr>
            </w:pPr>
            <w:r w:rsidRPr="00B06F83">
              <w:rPr>
                <w:b/>
                <w:bCs/>
                <w:sz w:val="18"/>
                <w:szCs w:val="18"/>
                <w:lang w:val="nl-NL"/>
              </w:rPr>
              <w:t>Cộng</w:t>
            </w:r>
          </w:p>
        </w:tc>
      </w:tr>
      <w:tr w:rsidR="00AB171C" w:rsidRPr="00B06F83" w:rsidTr="005A72CE">
        <w:trPr>
          <w:trHeight w:val="52"/>
        </w:trPr>
        <w:tc>
          <w:tcPr>
            <w:tcW w:w="1524" w:type="dxa"/>
            <w:tcBorders>
              <w:top w:val="nil"/>
              <w:left w:val="nil"/>
              <w:bottom w:val="nil"/>
              <w:right w:val="nil"/>
            </w:tcBorders>
            <w:tcMar>
              <w:top w:w="17" w:type="dxa"/>
              <w:left w:w="17" w:type="dxa"/>
              <w:bottom w:w="0" w:type="dxa"/>
              <w:right w:w="17" w:type="dxa"/>
            </w:tcMar>
          </w:tcPr>
          <w:p w:rsidR="00AB171C" w:rsidRPr="00B06F83" w:rsidRDefault="003F7495" w:rsidP="007E0DC1">
            <w:pPr>
              <w:jc w:val="left"/>
              <w:rPr>
                <w:b/>
                <w:sz w:val="18"/>
                <w:szCs w:val="18"/>
                <w:lang w:val="nl-NL"/>
              </w:rPr>
            </w:pPr>
            <w:r w:rsidRPr="00B06F83">
              <w:rPr>
                <w:b/>
                <w:sz w:val="18"/>
                <w:szCs w:val="18"/>
                <w:lang w:val="nl-NL"/>
              </w:rPr>
              <w:t xml:space="preserve">Số cuối </w:t>
            </w:r>
            <w:r w:rsidR="003C3E90" w:rsidRPr="00B06F83">
              <w:rPr>
                <w:b/>
                <w:sz w:val="18"/>
                <w:szCs w:val="18"/>
                <w:lang w:val="nl-NL"/>
              </w:rPr>
              <w:t>kỳ</w:t>
            </w:r>
          </w:p>
        </w:tc>
        <w:tc>
          <w:tcPr>
            <w:tcW w:w="1170" w:type="dxa"/>
            <w:tcBorders>
              <w:top w:val="nil"/>
              <w:left w:val="nil"/>
              <w:bottom w:val="nil"/>
              <w:right w:val="nil"/>
            </w:tcBorders>
            <w:tcMar>
              <w:top w:w="17" w:type="dxa"/>
              <w:left w:w="17" w:type="dxa"/>
              <w:bottom w:w="0" w:type="dxa"/>
              <w:right w:w="17" w:type="dxa"/>
            </w:tcMar>
            <w:vAlign w:val="bottom"/>
          </w:tcPr>
          <w:p w:rsidR="00AB171C" w:rsidRPr="00B06F83" w:rsidRDefault="00AB171C" w:rsidP="007E0DC1">
            <w:pPr>
              <w:ind w:right="15"/>
              <w:jc w:val="right"/>
              <w:rPr>
                <w:color w:val="000000"/>
                <w:sz w:val="18"/>
                <w:szCs w:val="18"/>
              </w:rPr>
            </w:pPr>
          </w:p>
        </w:tc>
        <w:tc>
          <w:tcPr>
            <w:tcW w:w="90" w:type="dxa"/>
            <w:tcBorders>
              <w:top w:val="nil"/>
              <w:left w:val="nil"/>
              <w:bottom w:val="nil"/>
              <w:right w:val="nil"/>
            </w:tcBorders>
            <w:vAlign w:val="bottom"/>
          </w:tcPr>
          <w:p w:rsidR="00AB171C" w:rsidRPr="00B06F83" w:rsidRDefault="00AB171C" w:rsidP="007E0DC1">
            <w:pPr>
              <w:ind w:right="15"/>
              <w:jc w:val="right"/>
              <w:rPr>
                <w:color w:val="000000"/>
                <w:sz w:val="18"/>
                <w:szCs w:val="18"/>
              </w:rPr>
            </w:pPr>
          </w:p>
        </w:tc>
        <w:tc>
          <w:tcPr>
            <w:tcW w:w="990" w:type="dxa"/>
            <w:tcBorders>
              <w:top w:val="single" w:sz="4" w:space="0" w:color="auto"/>
              <w:left w:val="nil"/>
              <w:bottom w:val="nil"/>
              <w:right w:val="nil"/>
            </w:tcBorders>
            <w:vAlign w:val="bottom"/>
          </w:tcPr>
          <w:p w:rsidR="00AB171C" w:rsidRPr="00B06F83" w:rsidRDefault="00AB171C" w:rsidP="007E0DC1">
            <w:pPr>
              <w:ind w:right="15"/>
              <w:jc w:val="right"/>
              <w:rPr>
                <w:color w:val="000000"/>
                <w:sz w:val="18"/>
                <w:szCs w:val="18"/>
              </w:rPr>
            </w:pPr>
          </w:p>
        </w:tc>
        <w:tc>
          <w:tcPr>
            <w:tcW w:w="90" w:type="dxa"/>
            <w:tcBorders>
              <w:top w:val="nil"/>
              <w:left w:val="nil"/>
              <w:bottom w:val="nil"/>
              <w:right w:val="nil"/>
            </w:tcBorders>
            <w:tcMar>
              <w:top w:w="17" w:type="dxa"/>
              <w:left w:w="17" w:type="dxa"/>
              <w:bottom w:w="0" w:type="dxa"/>
              <w:right w:w="17" w:type="dxa"/>
            </w:tcMar>
            <w:vAlign w:val="bottom"/>
          </w:tcPr>
          <w:p w:rsidR="00AB171C" w:rsidRPr="00B06F83" w:rsidRDefault="00AB171C" w:rsidP="007E0DC1">
            <w:pPr>
              <w:ind w:right="15"/>
              <w:jc w:val="right"/>
              <w:rPr>
                <w:color w:val="000000"/>
                <w:sz w:val="18"/>
                <w:szCs w:val="18"/>
              </w:rPr>
            </w:pPr>
          </w:p>
        </w:tc>
        <w:tc>
          <w:tcPr>
            <w:tcW w:w="1170" w:type="dxa"/>
            <w:tcBorders>
              <w:top w:val="nil"/>
              <w:left w:val="nil"/>
              <w:bottom w:val="nil"/>
              <w:right w:val="nil"/>
            </w:tcBorders>
            <w:vAlign w:val="bottom"/>
          </w:tcPr>
          <w:p w:rsidR="00AB171C" w:rsidRPr="00B06F83" w:rsidRDefault="00AB171C" w:rsidP="007E0DC1">
            <w:pPr>
              <w:ind w:right="15"/>
              <w:jc w:val="right"/>
              <w:rPr>
                <w:color w:val="000000"/>
                <w:sz w:val="18"/>
                <w:szCs w:val="18"/>
              </w:rPr>
            </w:pPr>
          </w:p>
        </w:tc>
        <w:tc>
          <w:tcPr>
            <w:tcW w:w="90" w:type="dxa"/>
            <w:tcBorders>
              <w:top w:val="nil"/>
              <w:left w:val="nil"/>
              <w:bottom w:val="nil"/>
              <w:right w:val="nil"/>
            </w:tcBorders>
            <w:vAlign w:val="bottom"/>
          </w:tcPr>
          <w:p w:rsidR="00AB171C" w:rsidRPr="00B06F83" w:rsidRDefault="00AB171C" w:rsidP="007E0DC1">
            <w:pPr>
              <w:ind w:right="15"/>
              <w:jc w:val="right"/>
              <w:rPr>
                <w:color w:val="000000"/>
                <w:sz w:val="18"/>
                <w:szCs w:val="18"/>
              </w:rPr>
            </w:pPr>
          </w:p>
        </w:tc>
        <w:tc>
          <w:tcPr>
            <w:tcW w:w="1170" w:type="dxa"/>
            <w:tcBorders>
              <w:top w:val="nil"/>
              <w:left w:val="nil"/>
              <w:bottom w:val="nil"/>
              <w:right w:val="nil"/>
            </w:tcBorders>
            <w:vAlign w:val="bottom"/>
          </w:tcPr>
          <w:p w:rsidR="00AB171C" w:rsidRPr="00B06F83" w:rsidRDefault="00AB171C" w:rsidP="007E0DC1">
            <w:pPr>
              <w:ind w:right="15"/>
              <w:jc w:val="right"/>
              <w:rPr>
                <w:color w:val="000000"/>
                <w:sz w:val="18"/>
                <w:szCs w:val="18"/>
              </w:rPr>
            </w:pPr>
          </w:p>
        </w:tc>
        <w:tc>
          <w:tcPr>
            <w:tcW w:w="90" w:type="dxa"/>
            <w:tcBorders>
              <w:top w:val="nil"/>
              <w:left w:val="nil"/>
              <w:bottom w:val="nil"/>
              <w:right w:val="nil"/>
            </w:tcBorders>
            <w:vAlign w:val="bottom"/>
          </w:tcPr>
          <w:p w:rsidR="00AB171C" w:rsidRPr="00B06F83" w:rsidRDefault="00AB171C" w:rsidP="007E0DC1">
            <w:pPr>
              <w:ind w:right="15"/>
              <w:jc w:val="right"/>
              <w:rPr>
                <w:color w:val="000000"/>
                <w:sz w:val="18"/>
                <w:szCs w:val="18"/>
              </w:rPr>
            </w:pPr>
          </w:p>
        </w:tc>
        <w:tc>
          <w:tcPr>
            <w:tcW w:w="1260" w:type="dxa"/>
            <w:tcBorders>
              <w:top w:val="single" w:sz="4" w:space="0" w:color="auto"/>
              <w:left w:val="nil"/>
              <w:bottom w:val="nil"/>
              <w:right w:val="nil"/>
            </w:tcBorders>
            <w:vAlign w:val="bottom"/>
          </w:tcPr>
          <w:p w:rsidR="00AB171C" w:rsidRPr="00B06F83" w:rsidRDefault="00AB171C" w:rsidP="007E0DC1">
            <w:pPr>
              <w:ind w:right="15"/>
              <w:jc w:val="right"/>
              <w:rPr>
                <w:color w:val="000000"/>
                <w:sz w:val="18"/>
                <w:szCs w:val="18"/>
              </w:rPr>
            </w:pPr>
          </w:p>
        </w:tc>
        <w:tc>
          <w:tcPr>
            <w:tcW w:w="90" w:type="dxa"/>
            <w:tcBorders>
              <w:top w:val="nil"/>
              <w:left w:val="nil"/>
              <w:bottom w:val="nil"/>
              <w:right w:val="nil"/>
            </w:tcBorders>
            <w:vAlign w:val="bottom"/>
          </w:tcPr>
          <w:p w:rsidR="00AB171C" w:rsidRPr="00B06F83" w:rsidRDefault="00AB171C" w:rsidP="007E0DC1">
            <w:pPr>
              <w:ind w:right="15"/>
              <w:jc w:val="right"/>
              <w:rPr>
                <w:color w:val="000000"/>
                <w:sz w:val="18"/>
                <w:szCs w:val="18"/>
              </w:rPr>
            </w:pPr>
          </w:p>
        </w:tc>
        <w:tc>
          <w:tcPr>
            <w:tcW w:w="1213" w:type="dxa"/>
            <w:tcBorders>
              <w:top w:val="nil"/>
              <w:left w:val="nil"/>
              <w:bottom w:val="nil"/>
              <w:right w:val="nil"/>
            </w:tcBorders>
            <w:tcMar>
              <w:top w:w="17" w:type="dxa"/>
              <w:left w:w="17" w:type="dxa"/>
              <w:bottom w:w="0" w:type="dxa"/>
              <w:right w:w="17" w:type="dxa"/>
            </w:tcMar>
            <w:vAlign w:val="bottom"/>
          </w:tcPr>
          <w:p w:rsidR="00AB171C" w:rsidRPr="00B06F83" w:rsidRDefault="00AB171C" w:rsidP="007E0DC1">
            <w:pPr>
              <w:ind w:right="15"/>
              <w:jc w:val="right"/>
              <w:rPr>
                <w:sz w:val="18"/>
                <w:szCs w:val="18"/>
              </w:rPr>
            </w:pPr>
          </w:p>
        </w:tc>
      </w:tr>
      <w:tr w:rsidR="005A72CE" w:rsidRPr="00B06F83" w:rsidTr="005A72CE">
        <w:trPr>
          <w:trHeight w:val="118"/>
        </w:trPr>
        <w:tc>
          <w:tcPr>
            <w:tcW w:w="1524" w:type="dxa"/>
            <w:tcBorders>
              <w:top w:val="nil"/>
              <w:left w:val="nil"/>
              <w:bottom w:val="nil"/>
              <w:right w:val="nil"/>
            </w:tcBorders>
            <w:tcMar>
              <w:top w:w="17" w:type="dxa"/>
              <w:left w:w="17" w:type="dxa"/>
              <w:bottom w:w="0" w:type="dxa"/>
              <w:right w:w="17" w:type="dxa"/>
            </w:tcMar>
            <w:vAlign w:val="center"/>
          </w:tcPr>
          <w:p w:rsidR="005A72CE" w:rsidRPr="00B06F83" w:rsidRDefault="005A72CE" w:rsidP="007E0DC1">
            <w:pPr>
              <w:rPr>
                <w:color w:val="000000"/>
                <w:sz w:val="18"/>
                <w:szCs w:val="18"/>
              </w:rPr>
            </w:pPr>
            <w:r w:rsidRPr="00B06F83">
              <w:rPr>
                <w:color w:val="000000"/>
                <w:sz w:val="18"/>
                <w:szCs w:val="18"/>
              </w:rPr>
              <w:t>Phải thu khách hàng</w:t>
            </w:r>
          </w:p>
        </w:tc>
        <w:tc>
          <w:tcPr>
            <w:tcW w:w="1170" w:type="dxa"/>
            <w:tcBorders>
              <w:top w:val="nil"/>
              <w:left w:val="nil"/>
              <w:bottom w:val="nil"/>
              <w:right w:val="nil"/>
            </w:tcBorders>
            <w:tcMar>
              <w:top w:w="17" w:type="dxa"/>
              <w:left w:w="17" w:type="dxa"/>
              <w:bottom w:w="0" w:type="dxa"/>
              <w:right w:w="17" w:type="dxa"/>
            </w:tcMar>
            <w:vAlign w:val="bottom"/>
          </w:tcPr>
          <w:p w:rsidR="005A72CE" w:rsidRPr="00B06F83" w:rsidRDefault="005A72CE" w:rsidP="005D7636">
            <w:pPr>
              <w:ind w:right="15"/>
              <w:jc w:val="right"/>
              <w:rPr>
                <w:color w:val="000000"/>
                <w:sz w:val="18"/>
                <w:szCs w:val="18"/>
              </w:rPr>
            </w:pPr>
            <w:r w:rsidRPr="00B06F83">
              <w:rPr>
                <w:color w:val="000000"/>
                <w:sz w:val="18"/>
                <w:szCs w:val="18"/>
              </w:rPr>
              <w:t>2.471.446.177</w:t>
            </w:r>
          </w:p>
        </w:tc>
        <w:tc>
          <w:tcPr>
            <w:tcW w:w="90" w:type="dxa"/>
            <w:tcBorders>
              <w:top w:val="nil"/>
              <w:left w:val="nil"/>
              <w:bottom w:val="nil"/>
              <w:right w:val="nil"/>
            </w:tcBorders>
            <w:vAlign w:val="bottom"/>
          </w:tcPr>
          <w:p w:rsidR="005A72CE" w:rsidRPr="00B06F83" w:rsidRDefault="005A72CE" w:rsidP="005D7636">
            <w:pPr>
              <w:ind w:right="15"/>
              <w:jc w:val="right"/>
              <w:rPr>
                <w:color w:val="000000"/>
                <w:sz w:val="18"/>
                <w:szCs w:val="18"/>
              </w:rPr>
            </w:pPr>
          </w:p>
        </w:tc>
        <w:tc>
          <w:tcPr>
            <w:tcW w:w="990" w:type="dxa"/>
            <w:tcBorders>
              <w:top w:val="nil"/>
              <w:left w:val="nil"/>
              <w:bottom w:val="nil"/>
              <w:right w:val="nil"/>
            </w:tcBorders>
            <w:vAlign w:val="bottom"/>
          </w:tcPr>
          <w:p w:rsidR="005A72CE" w:rsidRPr="00B06F83" w:rsidRDefault="005A72CE" w:rsidP="005D7636">
            <w:pPr>
              <w:ind w:right="15"/>
              <w:jc w:val="right"/>
              <w:rPr>
                <w:color w:val="000000"/>
                <w:sz w:val="18"/>
                <w:szCs w:val="18"/>
              </w:rPr>
            </w:pPr>
            <w:r w:rsidRPr="00B06F83">
              <w:rPr>
                <w:color w:val="000000"/>
                <w:sz w:val="18"/>
                <w:szCs w:val="18"/>
              </w:rPr>
              <w:t>689.446.153</w:t>
            </w:r>
          </w:p>
        </w:tc>
        <w:tc>
          <w:tcPr>
            <w:tcW w:w="90" w:type="dxa"/>
            <w:tcBorders>
              <w:top w:val="nil"/>
              <w:left w:val="nil"/>
              <w:bottom w:val="nil"/>
              <w:right w:val="nil"/>
            </w:tcBorders>
            <w:tcMar>
              <w:top w:w="17" w:type="dxa"/>
              <w:left w:w="17" w:type="dxa"/>
              <w:bottom w:w="0" w:type="dxa"/>
              <w:right w:w="17" w:type="dxa"/>
            </w:tcMar>
            <w:vAlign w:val="bottom"/>
          </w:tcPr>
          <w:p w:rsidR="005A72CE" w:rsidRPr="00B06F83" w:rsidRDefault="005A72CE" w:rsidP="005D7636">
            <w:pPr>
              <w:ind w:right="15"/>
              <w:jc w:val="right"/>
              <w:rPr>
                <w:color w:val="000000"/>
                <w:sz w:val="18"/>
                <w:szCs w:val="18"/>
              </w:rPr>
            </w:pPr>
          </w:p>
        </w:tc>
        <w:tc>
          <w:tcPr>
            <w:tcW w:w="1170" w:type="dxa"/>
            <w:tcBorders>
              <w:top w:val="nil"/>
              <w:left w:val="nil"/>
              <w:bottom w:val="nil"/>
              <w:right w:val="nil"/>
            </w:tcBorders>
            <w:vAlign w:val="bottom"/>
          </w:tcPr>
          <w:p w:rsidR="005A72CE" w:rsidRPr="00B06F83" w:rsidRDefault="005A72CE" w:rsidP="005D7636">
            <w:pPr>
              <w:ind w:right="15"/>
              <w:jc w:val="right"/>
              <w:rPr>
                <w:color w:val="000000"/>
                <w:sz w:val="18"/>
                <w:szCs w:val="18"/>
              </w:rPr>
            </w:pPr>
            <w:r w:rsidRPr="00B06F83">
              <w:rPr>
                <w:color w:val="000000"/>
                <w:sz w:val="18"/>
                <w:szCs w:val="18"/>
              </w:rPr>
              <w:t>2.900.921.934</w:t>
            </w:r>
          </w:p>
        </w:tc>
        <w:tc>
          <w:tcPr>
            <w:tcW w:w="90" w:type="dxa"/>
            <w:tcBorders>
              <w:top w:val="nil"/>
              <w:left w:val="nil"/>
              <w:bottom w:val="nil"/>
              <w:right w:val="nil"/>
            </w:tcBorders>
            <w:vAlign w:val="bottom"/>
          </w:tcPr>
          <w:p w:rsidR="005A72CE" w:rsidRPr="00B06F83" w:rsidRDefault="005A72CE" w:rsidP="005D7636">
            <w:pPr>
              <w:ind w:right="15"/>
              <w:jc w:val="right"/>
              <w:rPr>
                <w:color w:val="000000"/>
                <w:sz w:val="18"/>
                <w:szCs w:val="18"/>
              </w:rPr>
            </w:pPr>
          </w:p>
        </w:tc>
        <w:tc>
          <w:tcPr>
            <w:tcW w:w="1170" w:type="dxa"/>
            <w:tcBorders>
              <w:top w:val="nil"/>
              <w:left w:val="nil"/>
              <w:bottom w:val="nil"/>
              <w:right w:val="nil"/>
            </w:tcBorders>
            <w:vAlign w:val="bottom"/>
          </w:tcPr>
          <w:p w:rsidR="005A72CE" w:rsidRPr="00B06F83" w:rsidRDefault="005A72CE" w:rsidP="005D7636">
            <w:pPr>
              <w:ind w:right="15"/>
              <w:jc w:val="right"/>
              <w:rPr>
                <w:color w:val="000000"/>
                <w:sz w:val="18"/>
                <w:szCs w:val="18"/>
              </w:rPr>
            </w:pPr>
            <w:r w:rsidRPr="00B06F83">
              <w:rPr>
                <w:color w:val="000000"/>
                <w:sz w:val="18"/>
                <w:szCs w:val="18"/>
              </w:rPr>
              <w:t>-</w:t>
            </w:r>
          </w:p>
        </w:tc>
        <w:tc>
          <w:tcPr>
            <w:tcW w:w="90" w:type="dxa"/>
            <w:tcBorders>
              <w:top w:val="nil"/>
              <w:left w:val="nil"/>
              <w:bottom w:val="nil"/>
              <w:right w:val="nil"/>
            </w:tcBorders>
            <w:vAlign w:val="bottom"/>
          </w:tcPr>
          <w:p w:rsidR="005A72CE" w:rsidRPr="00B06F83" w:rsidRDefault="005A72CE" w:rsidP="005D7636">
            <w:pPr>
              <w:ind w:right="15"/>
              <w:jc w:val="right"/>
              <w:rPr>
                <w:color w:val="000000"/>
                <w:sz w:val="18"/>
                <w:szCs w:val="18"/>
              </w:rPr>
            </w:pPr>
          </w:p>
        </w:tc>
        <w:tc>
          <w:tcPr>
            <w:tcW w:w="1260" w:type="dxa"/>
            <w:tcBorders>
              <w:top w:val="nil"/>
              <w:left w:val="nil"/>
              <w:bottom w:val="nil"/>
              <w:right w:val="nil"/>
            </w:tcBorders>
            <w:vAlign w:val="bottom"/>
          </w:tcPr>
          <w:p w:rsidR="005A72CE" w:rsidRPr="00B06F83" w:rsidRDefault="005A72CE" w:rsidP="005D7636">
            <w:pPr>
              <w:ind w:right="15"/>
              <w:jc w:val="right"/>
              <w:rPr>
                <w:color w:val="000000"/>
                <w:sz w:val="18"/>
                <w:szCs w:val="18"/>
              </w:rPr>
            </w:pPr>
            <w:r w:rsidRPr="00B06F83">
              <w:rPr>
                <w:color w:val="000000"/>
                <w:sz w:val="18"/>
                <w:szCs w:val="18"/>
              </w:rPr>
              <w:t>5.733.794.968</w:t>
            </w:r>
          </w:p>
        </w:tc>
        <w:tc>
          <w:tcPr>
            <w:tcW w:w="90" w:type="dxa"/>
            <w:tcBorders>
              <w:top w:val="nil"/>
              <w:left w:val="nil"/>
              <w:bottom w:val="nil"/>
              <w:right w:val="nil"/>
            </w:tcBorders>
            <w:vAlign w:val="bottom"/>
          </w:tcPr>
          <w:p w:rsidR="005A72CE" w:rsidRPr="00B06F83" w:rsidRDefault="005A72CE" w:rsidP="005D7636">
            <w:pPr>
              <w:ind w:right="15"/>
              <w:jc w:val="right"/>
              <w:rPr>
                <w:color w:val="000000"/>
                <w:sz w:val="18"/>
                <w:szCs w:val="18"/>
              </w:rPr>
            </w:pPr>
          </w:p>
        </w:tc>
        <w:tc>
          <w:tcPr>
            <w:tcW w:w="1213" w:type="dxa"/>
            <w:tcBorders>
              <w:top w:val="nil"/>
              <w:left w:val="nil"/>
              <w:bottom w:val="nil"/>
              <w:right w:val="nil"/>
            </w:tcBorders>
            <w:tcMar>
              <w:top w:w="17" w:type="dxa"/>
              <w:left w:w="17" w:type="dxa"/>
              <w:bottom w:w="0" w:type="dxa"/>
              <w:right w:w="17" w:type="dxa"/>
            </w:tcMar>
            <w:vAlign w:val="bottom"/>
          </w:tcPr>
          <w:p w:rsidR="005A72CE" w:rsidRPr="00B06F83" w:rsidRDefault="005A72CE" w:rsidP="005D7636">
            <w:pPr>
              <w:ind w:right="15"/>
              <w:jc w:val="right"/>
              <w:rPr>
                <w:sz w:val="18"/>
                <w:szCs w:val="18"/>
              </w:rPr>
            </w:pPr>
            <w:r w:rsidRPr="00B06F83">
              <w:rPr>
                <w:sz w:val="18"/>
                <w:szCs w:val="18"/>
              </w:rPr>
              <w:t>11.795.609.232</w:t>
            </w:r>
          </w:p>
        </w:tc>
      </w:tr>
      <w:tr w:rsidR="005A72CE" w:rsidRPr="00B06F83" w:rsidTr="005A72CE">
        <w:trPr>
          <w:trHeight w:val="118"/>
        </w:trPr>
        <w:tc>
          <w:tcPr>
            <w:tcW w:w="1524" w:type="dxa"/>
            <w:tcBorders>
              <w:top w:val="nil"/>
              <w:left w:val="nil"/>
              <w:bottom w:val="nil"/>
              <w:right w:val="nil"/>
            </w:tcBorders>
            <w:tcMar>
              <w:top w:w="17" w:type="dxa"/>
              <w:left w:w="17" w:type="dxa"/>
              <w:bottom w:w="0" w:type="dxa"/>
              <w:right w:w="17" w:type="dxa"/>
            </w:tcMar>
          </w:tcPr>
          <w:p w:rsidR="005A72CE" w:rsidRPr="00B06F83" w:rsidRDefault="005A72CE" w:rsidP="007E0DC1">
            <w:pPr>
              <w:jc w:val="left"/>
              <w:rPr>
                <w:sz w:val="18"/>
                <w:szCs w:val="18"/>
                <w:lang w:val="nl-NL"/>
              </w:rPr>
            </w:pPr>
            <w:r w:rsidRPr="00B06F83">
              <w:rPr>
                <w:sz w:val="18"/>
                <w:szCs w:val="18"/>
                <w:lang w:val="nl-NL"/>
              </w:rPr>
              <w:t>Các khoản phải thu khác</w:t>
            </w:r>
          </w:p>
        </w:tc>
        <w:tc>
          <w:tcPr>
            <w:tcW w:w="1170" w:type="dxa"/>
            <w:tcBorders>
              <w:top w:val="nil"/>
              <w:left w:val="nil"/>
              <w:bottom w:val="nil"/>
              <w:right w:val="nil"/>
            </w:tcBorders>
            <w:tcMar>
              <w:top w:w="17" w:type="dxa"/>
              <w:left w:w="17" w:type="dxa"/>
              <w:bottom w:w="0" w:type="dxa"/>
              <w:right w:w="17" w:type="dxa"/>
            </w:tcMar>
            <w:vAlign w:val="bottom"/>
          </w:tcPr>
          <w:p w:rsidR="005A72CE" w:rsidRPr="00B06F83" w:rsidRDefault="005A72CE" w:rsidP="005D7636">
            <w:pPr>
              <w:ind w:right="15"/>
              <w:jc w:val="right"/>
              <w:rPr>
                <w:color w:val="000000"/>
                <w:sz w:val="18"/>
                <w:szCs w:val="18"/>
              </w:rPr>
            </w:pPr>
            <w:r w:rsidRPr="00B06F83">
              <w:rPr>
                <w:color w:val="000000"/>
                <w:sz w:val="18"/>
                <w:szCs w:val="18"/>
              </w:rPr>
              <w:t>-</w:t>
            </w:r>
          </w:p>
        </w:tc>
        <w:tc>
          <w:tcPr>
            <w:tcW w:w="90" w:type="dxa"/>
            <w:tcBorders>
              <w:top w:val="nil"/>
              <w:left w:val="nil"/>
              <w:bottom w:val="nil"/>
              <w:right w:val="nil"/>
            </w:tcBorders>
            <w:vAlign w:val="bottom"/>
          </w:tcPr>
          <w:p w:rsidR="005A72CE" w:rsidRPr="00B06F83" w:rsidRDefault="005A72CE" w:rsidP="005D7636">
            <w:pPr>
              <w:ind w:right="15"/>
              <w:jc w:val="right"/>
              <w:rPr>
                <w:color w:val="000000"/>
                <w:sz w:val="18"/>
                <w:szCs w:val="18"/>
              </w:rPr>
            </w:pPr>
          </w:p>
        </w:tc>
        <w:tc>
          <w:tcPr>
            <w:tcW w:w="990" w:type="dxa"/>
            <w:tcBorders>
              <w:top w:val="nil"/>
              <w:left w:val="nil"/>
              <w:bottom w:val="nil"/>
              <w:right w:val="nil"/>
            </w:tcBorders>
            <w:vAlign w:val="bottom"/>
          </w:tcPr>
          <w:p w:rsidR="005A72CE" w:rsidRPr="00B06F83" w:rsidRDefault="005A72CE" w:rsidP="005D7636">
            <w:pPr>
              <w:ind w:right="15"/>
              <w:jc w:val="right"/>
              <w:rPr>
                <w:color w:val="000000"/>
                <w:sz w:val="18"/>
                <w:szCs w:val="18"/>
              </w:rPr>
            </w:pPr>
            <w:r w:rsidRPr="00B06F83">
              <w:rPr>
                <w:color w:val="000000"/>
                <w:sz w:val="18"/>
                <w:szCs w:val="18"/>
              </w:rPr>
              <w:t>-</w:t>
            </w:r>
          </w:p>
        </w:tc>
        <w:tc>
          <w:tcPr>
            <w:tcW w:w="90" w:type="dxa"/>
            <w:tcBorders>
              <w:top w:val="nil"/>
              <w:left w:val="nil"/>
              <w:bottom w:val="nil"/>
              <w:right w:val="nil"/>
            </w:tcBorders>
            <w:tcMar>
              <w:top w:w="17" w:type="dxa"/>
              <w:left w:w="17" w:type="dxa"/>
              <w:bottom w:w="0" w:type="dxa"/>
              <w:right w:w="17" w:type="dxa"/>
            </w:tcMar>
            <w:vAlign w:val="bottom"/>
          </w:tcPr>
          <w:p w:rsidR="005A72CE" w:rsidRPr="00B06F83" w:rsidRDefault="005A72CE" w:rsidP="005D7636">
            <w:pPr>
              <w:ind w:right="15"/>
              <w:jc w:val="right"/>
              <w:rPr>
                <w:color w:val="000000"/>
                <w:sz w:val="18"/>
                <w:szCs w:val="18"/>
              </w:rPr>
            </w:pPr>
          </w:p>
        </w:tc>
        <w:tc>
          <w:tcPr>
            <w:tcW w:w="1170" w:type="dxa"/>
            <w:tcBorders>
              <w:top w:val="nil"/>
              <w:left w:val="nil"/>
              <w:bottom w:val="nil"/>
              <w:right w:val="nil"/>
            </w:tcBorders>
            <w:vAlign w:val="bottom"/>
          </w:tcPr>
          <w:p w:rsidR="005A72CE" w:rsidRPr="00B06F83" w:rsidRDefault="005A72CE" w:rsidP="005D7636">
            <w:pPr>
              <w:ind w:right="15"/>
              <w:jc w:val="right"/>
              <w:rPr>
                <w:color w:val="000000"/>
                <w:sz w:val="18"/>
                <w:szCs w:val="18"/>
              </w:rPr>
            </w:pPr>
            <w:r w:rsidRPr="00B06F83">
              <w:rPr>
                <w:color w:val="000000"/>
                <w:sz w:val="18"/>
                <w:szCs w:val="18"/>
              </w:rPr>
              <w:t>-</w:t>
            </w:r>
          </w:p>
        </w:tc>
        <w:tc>
          <w:tcPr>
            <w:tcW w:w="90" w:type="dxa"/>
            <w:tcBorders>
              <w:top w:val="nil"/>
              <w:left w:val="nil"/>
              <w:bottom w:val="nil"/>
              <w:right w:val="nil"/>
            </w:tcBorders>
            <w:vAlign w:val="bottom"/>
          </w:tcPr>
          <w:p w:rsidR="005A72CE" w:rsidRPr="00B06F83" w:rsidRDefault="005A72CE" w:rsidP="005D7636">
            <w:pPr>
              <w:ind w:right="15"/>
              <w:jc w:val="right"/>
              <w:rPr>
                <w:color w:val="000000"/>
                <w:sz w:val="18"/>
                <w:szCs w:val="18"/>
              </w:rPr>
            </w:pPr>
          </w:p>
        </w:tc>
        <w:tc>
          <w:tcPr>
            <w:tcW w:w="1170" w:type="dxa"/>
            <w:tcBorders>
              <w:top w:val="nil"/>
              <w:left w:val="nil"/>
              <w:bottom w:val="nil"/>
              <w:right w:val="nil"/>
            </w:tcBorders>
            <w:vAlign w:val="bottom"/>
          </w:tcPr>
          <w:p w:rsidR="005A72CE" w:rsidRPr="00B06F83" w:rsidRDefault="005A72CE" w:rsidP="005D7636">
            <w:pPr>
              <w:ind w:right="15"/>
              <w:jc w:val="right"/>
              <w:rPr>
                <w:color w:val="000000"/>
                <w:sz w:val="18"/>
                <w:szCs w:val="18"/>
              </w:rPr>
            </w:pPr>
            <w:r w:rsidRPr="00B06F83">
              <w:rPr>
                <w:color w:val="000000"/>
                <w:sz w:val="18"/>
                <w:szCs w:val="18"/>
              </w:rPr>
              <w:t>-</w:t>
            </w:r>
          </w:p>
        </w:tc>
        <w:tc>
          <w:tcPr>
            <w:tcW w:w="90" w:type="dxa"/>
            <w:tcBorders>
              <w:top w:val="nil"/>
              <w:left w:val="nil"/>
              <w:bottom w:val="nil"/>
              <w:right w:val="nil"/>
            </w:tcBorders>
            <w:vAlign w:val="bottom"/>
          </w:tcPr>
          <w:p w:rsidR="005A72CE" w:rsidRPr="00B06F83" w:rsidRDefault="005A72CE" w:rsidP="005D7636">
            <w:pPr>
              <w:ind w:right="15"/>
              <w:jc w:val="right"/>
              <w:rPr>
                <w:color w:val="000000"/>
                <w:sz w:val="18"/>
                <w:szCs w:val="18"/>
              </w:rPr>
            </w:pPr>
          </w:p>
        </w:tc>
        <w:tc>
          <w:tcPr>
            <w:tcW w:w="1260" w:type="dxa"/>
            <w:tcBorders>
              <w:top w:val="nil"/>
              <w:left w:val="nil"/>
              <w:bottom w:val="nil"/>
              <w:right w:val="nil"/>
            </w:tcBorders>
            <w:vAlign w:val="bottom"/>
          </w:tcPr>
          <w:p w:rsidR="005A72CE" w:rsidRPr="00B06F83" w:rsidRDefault="005A72CE" w:rsidP="005D7636">
            <w:pPr>
              <w:ind w:right="15"/>
              <w:jc w:val="right"/>
              <w:rPr>
                <w:color w:val="000000"/>
                <w:sz w:val="18"/>
                <w:szCs w:val="18"/>
              </w:rPr>
            </w:pPr>
            <w:r w:rsidRPr="00B06F83">
              <w:rPr>
                <w:color w:val="000000"/>
                <w:sz w:val="18"/>
                <w:szCs w:val="18"/>
              </w:rPr>
              <w:t>4.915.133.263</w:t>
            </w:r>
          </w:p>
        </w:tc>
        <w:tc>
          <w:tcPr>
            <w:tcW w:w="90" w:type="dxa"/>
            <w:tcBorders>
              <w:top w:val="nil"/>
              <w:left w:val="nil"/>
              <w:right w:val="nil"/>
            </w:tcBorders>
            <w:vAlign w:val="bottom"/>
          </w:tcPr>
          <w:p w:rsidR="005A72CE" w:rsidRPr="00B06F83" w:rsidRDefault="005A72CE" w:rsidP="005D7636">
            <w:pPr>
              <w:ind w:right="15"/>
              <w:jc w:val="right"/>
              <w:rPr>
                <w:color w:val="000000"/>
                <w:sz w:val="18"/>
                <w:szCs w:val="18"/>
              </w:rPr>
            </w:pPr>
          </w:p>
        </w:tc>
        <w:tc>
          <w:tcPr>
            <w:tcW w:w="1213" w:type="dxa"/>
            <w:tcBorders>
              <w:top w:val="nil"/>
              <w:left w:val="nil"/>
              <w:bottom w:val="nil"/>
              <w:right w:val="nil"/>
            </w:tcBorders>
            <w:tcMar>
              <w:top w:w="17" w:type="dxa"/>
              <w:left w:w="17" w:type="dxa"/>
              <w:bottom w:w="0" w:type="dxa"/>
              <w:right w:w="17" w:type="dxa"/>
            </w:tcMar>
            <w:vAlign w:val="bottom"/>
          </w:tcPr>
          <w:p w:rsidR="005A72CE" w:rsidRPr="00B06F83" w:rsidRDefault="005A72CE" w:rsidP="005D7636">
            <w:pPr>
              <w:ind w:right="15"/>
              <w:jc w:val="right"/>
              <w:rPr>
                <w:sz w:val="18"/>
                <w:szCs w:val="18"/>
              </w:rPr>
            </w:pPr>
            <w:r w:rsidRPr="00B06F83">
              <w:rPr>
                <w:color w:val="000000"/>
                <w:sz w:val="18"/>
                <w:szCs w:val="18"/>
              </w:rPr>
              <w:t>4.915.133.263</w:t>
            </w:r>
          </w:p>
        </w:tc>
      </w:tr>
      <w:tr w:rsidR="005A72CE" w:rsidRPr="00B06F83" w:rsidTr="005A72CE">
        <w:trPr>
          <w:trHeight w:val="138"/>
        </w:trPr>
        <w:tc>
          <w:tcPr>
            <w:tcW w:w="1524" w:type="dxa"/>
            <w:tcBorders>
              <w:top w:val="nil"/>
              <w:left w:val="nil"/>
              <w:bottom w:val="nil"/>
              <w:right w:val="nil"/>
            </w:tcBorders>
            <w:tcMar>
              <w:top w:w="17" w:type="dxa"/>
              <w:left w:w="17" w:type="dxa"/>
              <w:bottom w:w="0" w:type="dxa"/>
              <w:right w:w="17" w:type="dxa"/>
            </w:tcMar>
            <w:vAlign w:val="center"/>
          </w:tcPr>
          <w:p w:rsidR="005A72CE" w:rsidRPr="00B06F83" w:rsidRDefault="005A72CE" w:rsidP="007E0DC1">
            <w:pPr>
              <w:rPr>
                <w:b/>
                <w:bCs/>
                <w:color w:val="000000"/>
                <w:sz w:val="18"/>
                <w:szCs w:val="18"/>
              </w:rPr>
            </w:pPr>
            <w:r w:rsidRPr="00B06F83">
              <w:rPr>
                <w:b/>
                <w:bCs/>
                <w:color w:val="000000"/>
                <w:sz w:val="18"/>
                <w:szCs w:val="18"/>
              </w:rPr>
              <w:t>Cộng</w:t>
            </w:r>
          </w:p>
        </w:tc>
        <w:tc>
          <w:tcPr>
            <w:tcW w:w="1170" w:type="dxa"/>
            <w:tcBorders>
              <w:top w:val="single" w:sz="4" w:space="0" w:color="auto"/>
              <w:left w:val="nil"/>
              <w:bottom w:val="double" w:sz="4" w:space="0" w:color="auto"/>
              <w:right w:val="nil"/>
            </w:tcBorders>
            <w:tcMar>
              <w:top w:w="17" w:type="dxa"/>
              <w:left w:w="17" w:type="dxa"/>
              <w:bottom w:w="0" w:type="dxa"/>
              <w:right w:w="17" w:type="dxa"/>
            </w:tcMar>
            <w:vAlign w:val="bottom"/>
          </w:tcPr>
          <w:p w:rsidR="005A72CE" w:rsidRPr="00B06F83" w:rsidRDefault="005A72CE" w:rsidP="005D7636">
            <w:pPr>
              <w:ind w:right="15"/>
              <w:jc w:val="right"/>
              <w:rPr>
                <w:b/>
                <w:color w:val="000000"/>
                <w:sz w:val="18"/>
                <w:szCs w:val="18"/>
              </w:rPr>
            </w:pPr>
            <w:r w:rsidRPr="00B06F83">
              <w:rPr>
                <w:b/>
                <w:color w:val="000000"/>
                <w:sz w:val="18"/>
                <w:szCs w:val="18"/>
              </w:rPr>
              <w:t>2.471.446.177</w:t>
            </w:r>
          </w:p>
        </w:tc>
        <w:tc>
          <w:tcPr>
            <w:tcW w:w="90" w:type="dxa"/>
            <w:tcBorders>
              <w:top w:val="nil"/>
              <w:left w:val="nil"/>
              <w:right w:val="nil"/>
            </w:tcBorders>
            <w:vAlign w:val="bottom"/>
          </w:tcPr>
          <w:p w:rsidR="005A72CE" w:rsidRPr="00B06F83" w:rsidRDefault="005A72CE" w:rsidP="005D7636">
            <w:pPr>
              <w:ind w:right="15"/>
              <w:jc w:val="right"/>
              <w:rPr>
                <w:b/>
                <w:color w:val="000000"/>
                <w:sz w:val="18"/>
                <w:szCs w:val="18"/>
              </w:rPr>
            </w:pPr>
          </w:p>
        </w:tc>
        <w:tc>
          <w:tcPr>
            <w:tcW w:w="990" w:type="dxa"/>
            <w:tcBorders>
              <w:top w:val="single" w:sz="4" w:space="0" w:color="auto"/>
              <w:left w:val="nil"/>
              <w:bottom w:val="double" w:sz="4" w:space="0" w:color="auto"/>
              <w:right w:val="nil"/>
            </w:tcBorders>
            <w:vAlign w:val="bottom"/>
          </w:tcPr>
          <w:p w:rsidR="005A72CE" w:rsidRPr="00B06F83" w:rsidRDefault="005A72CE" w:rsidP="005D7636">
            <w:pPr>
              <w:ind w:right="15"/>
              <w:jc w:val="right"/>
              <w:rPr>
                <w:b/>
                <w:color w:val="000000"/>
                <w:sz w:val="18"/>
                <w:szCs w:val="18"/>
              </w:rPr>
            </w:pPr>
            <w:r w:rsidRPr="00B06F83">
              <w:rPr>
                <w:b/>
                <w:color w:val="000000"/>
                <w:sz w:val="18"/>
                <w:szCs w:val="18"/>
              </w:rPr>
              <w:t>689.446.153</w:t>
            </w:r>
          </w:p>
        </w:tc>
        <w:tc>
          <w:tcPr>
            <w:tcW w:w="90" w:type="dxa"/>
            <w:tcBorders>
              <w:top w:val="nil"/>
              <w:left w:val="nil"/>
              <w:right w:val="nil"/>
            </w:tcBorders>
            <w:tcMar>
              <w:top w:w="17" w:type="dxa"/>
              <w:left w:w="17" w:type="dxa"/>
              <w:bottom w:w="0" w:type="dxa"/>
              <w:right w:w="17" w:type="dxa"/>
            </w:tcMar>
            <w:vAlign w:val="bottom"/>
          </w:tcPr>
          <w:p w:rsidR="005A72CE" w:rsidRPr="00B06F83" w:rsidRDefault="005A72CE" w:rsidP="005D7636">
            <w:pPr>
              <w:ind w:right="15"/>
              <w:jc w:val="right"/>
              <w:rPr>
                <w:b/>
                <w:color w:val="000000"/>
                <w:sz w:val="18"/>
                <w:szCs w:val="18"/>
              </w:rPr>
            </w:pPr>
          </w:p>
        </w:tc>
        <w:tc>
          <w:tcPr>
            <w:tcW w:w="1170" w:type="dxa"/>
            <w:tcBorders>
              <w:top w:val="single" w:sz="4" w:space="0" w:color="auto"/>
              <w:left w:val="nil"/>
              <w:bottom w:val="double" w:sz="4" w:space="0" w:color="auto"/>
              <w:right w:val="nil"/>
            </w:tcBorders>
            <w:vAlign w:val="bottom"/>
          </w:tcPr>
          <w:p w:rsidR="005A72CE" w:rsidRPr="00B06F83" w:rsidRDefault="005A72CE" w:rsidP="005D7636">
            <w:pPr>
              <w:ind w:right="15"/>
              <w:jc w:val="right"/>
              <w:rPr>
                <w:b/>
                <w:color w:val="000000"/>
                <w:sz w:val="18"/>
                <w:szCs w:val="18"/>
              </w:rPr>
            </w:pPr>
            <w:r w:rsidRPr="00B06F83">
              <w:rPr>
                <w:b/>
                <w:color w:val="000000"/>
                <w:sz w:val="18"/>
                <w:szCs w:val="18"/>
              </w:rPr>
              <w:t>2.900.921.934</w:t>
            </w:r>
          </w:p>
        </w:tc>
        <w:tc>
          <w:tcPr>
            <w:tcW w:w="90" w:type="dxa"/>
            <w:tcBorders>
              <w:left w:val="nil"/>
              <w:right w:val="nil"/>
            </w:tcBorders>
            <w:vAlign w:val="bottom"/>
          </w:tcPr>
          <w:p w:rsidR="005A72CE" w:rsidRPr="00B06F83" w:rsidRDefault="005A72CE" w:rsidP="005D7636">
            <w:pPr>
              <w:ind w:right="15"/>
              <w:jc w:val="right"/>
              <w:rPr>
                <w:b/>
                <w:color w:val="000000"/>
                <w:sz w:val="18"/>
                <w:szCs w:val="18"/>
              </w:rPr>
            </w:pPr>
          </w:p>
        </w:tc>
        <w:tc>
          <w:tcPr>
            <w:tcW w:w="1170" w:type="dxa"/>
            <w:tcBorders>
              <w:top w:val="single" w:sz="4" w:space="0" w:color="auto"/>
              <w:left w:val="nil"/>
              <w:bottom w:val="double" w:sz="4" w:space="0" w:color="auto"/>
              <w:right w:val="nil"/>
            </w:tcBorders>
            <w:vAlign w:val="bottom"/>
          </w:tcPr>
          <w:p w:rsidR="005A72CE" w:rsidRPr="00B06F83" w:rsidRDefault="005A72CE" w:rsidP="005D7636">
            <w:pPr>
              <w:ind w:right="15"/>
              <w:jc w:val="right"/>
              <w:rPr>
                <w:b/>
                <w:color w:val="000000"/>
                <w:sz w:val="18"/>
                <w:szCs w:val="18"/>
              </w:rPr>
            </w:pPr>
            <w:r w:rsidRPr="00B06F83">
              <w:rPr>
                <w:b/>
                <w:color w:val="000000"/>
                <w:sz w:val="18"/>
                <w:szCs w:val="18"/>
              </w:rPr>
              <w:t>-</w:t>
            </w:r>
          </w:p>
        </w:tc>
        <w:tc>
          <w:tcPr>
            <w:tcW w:w="90" w:type="dxa"/>
            <w:tcBorders>
              <w:left w:val="nil"/>
              <w:right w:val="nil"/>
            </w:tcBorders>
            <w:vAlign w:val="bottom"/>
          </w:tcPr>
          <w:p w:rsidR="005A72CE" w:rsidRPr="00B06F83" w:rsidRDefault="005A72CE" w:rsidP="005D7636">
            <w:pPr>
              <w:ind w:right="15"/>
              <w:jc w:val="right"/>
              <w:rPr>
                <w:b/>
                <w:bCs/>
                <w:color w:val="000000"/>
                <w:sz w:val="18"/>
                <w:szCs w:val="18"/>
              </w:rPr>
            </w:pPr>
          </w:p>
        </w:tc>
        <w:tc>
          <w:tcPr>
            <w:tcW w:w="1260" w:type="dxa"/>
            <w:tcBorders>
              <w:top w:val="single" w:sz="4" w:space="0" w:color="auto"/>
              <w:left w:val="nil"/>
              <w:bottom w:val="double" w:sz="4" w:space="0" w:color="auto"/>
              <w:right w:val="nil"/>
            </w:tcBorders>
            <w:vAlign w:val="bottom"/>
          </w:tcPr>
          <w:p w:rsidR="005A72CE" w:rsidRPr="00B06F83" w:rsidRDefault="005A72CE" w:rsidP="005D7636">
            <w:pPr>
              <w:ind w:right="15"/>
              <w:jc w:val="right"/>
              <w:rPr>
                <w:b/>
                <w:bCs/>
                <w:color w:val="000000"/>
                <w:sz w:val="18"/>
                <w:szCs w:val="18"/>
              </w:rPr>
            </w:pPr>
            <w:r w:rsidRPr="00B06F83">
              <w:rPr>
                <w:b/>
                <w:bCs/>
                <w:color w:val="000000"/>
                <w:sz w:val="18"/>
                <w:szCs w:val="18"/>
              </w:rPr>
              <w:t>10.648.928.231</w:t>
            </w:r>
          </w:p>
        </w:tc>
        <w:tc>
          <w:tcPr>
            <w:tcW w:w="90" w:type="dxa"/>
            <w:tcBorders>
              <w:left w:val="nil"/>
              <w:right w:val="nil"/>
            </w:tcBorders>
            <w:vAlign w:val="bottom"/>
          </w:tcPr>
          <w:p w:rsidR="005A72CE" w:rsidRPr="00B06F83" w:rsidRDefault="005A72CE" w:rsidP="005D7636">
            <w:pPr>
              <w:ind w:right="15"/>
              <w:jc w:val="right"/>
              <w:rPr>
                <w:b/>
                <w:bCs/>
                <w:color w:val="000000"/>
                <w:sz w:val="18"/>
                <w:szCs w:val="18"/>
              </w:rPr>
            </w:pPr>
          </w:p>
        </w:tc>
        <w:tc>
          <w:tcPr>
            <w:tcW w:w="1213" w:type="dxa"/>
            <w:tcBorders>
              <w:top w:val="single" w:sz="4" w:space="0" w:color="auto"/>
              <w:left w:val="nil"/>
              <w:bottom w:val="double" w:sz="4" w:space="0" w:color="auto"/>
              <w:right w:val="nil"/>
            </w:tcBorders>
            <w:tcMar>
              <w:top w:w="17" w:type="dxa"/>
              <w:left w:w="17" w:type="dxa"/>
              <w:bottom w:w="0" w:type="dxa"/>
              <w:right w:w="17" w:type="dxa"/>
            </w:tcMar>
            <w:vAlign w:val="bottom"/>
          </w:tcPr>
          <w:p w:rsidR="005A72CE" w:rsidRPr="00B06F83" w:rsidRDefault="005A72CE" w:rsidP="005D7636">
            <w:pPr>
              <w:ind w:right="15"/>
              <w:jc w:val="right"/>
              <w:rPr>
                <w:b/>
                <w:bCs/>
                <w:sz w:val="18"/>
                <w:szCs w:val="18"/>
              </w:rPr>
            </w:pPr>
            <w:r w:rsidRPr="00B06F83">
              <w:rPr>
                <w:b/>
                <w:bCs/>
                <w:sz w:val="18"/>
                <w:szCs w:val="18"/>
              </w:rPr>
              <w:t>16.710.742.495</w:t>
            </w:r>
          </w:p>
        </w:tc>
      </w:tr>
      <w:tr w:rsidR="00AB171C" w:rsidRPr="00B06F83" w:rsidTr="005A72CE">
        <w:trPr>
          <w:trHeight w:val="138"/>
        </w:trPr>
        <w:tc>
          <w:tcPr>
            <w:tcW w:w="1524" w:type="dxa"/>
            <w:tcBorders>
              <w:top w:val="nil"/>
              <w:left w:val="nil"/>
              <w:bottom w:val="nil"/>
              <w:right w:val="nil"/>
            </w:tcBorders>
            <w:tcMar>
              <w:top w:w="17" w:type="dxa"/>
              <w:left w:w="17" w:type="dxa"/>
              <w:bottom w:w="0" w:type="dxa"/>
              <w:right w:w="17" w:type="dxa"/>
            </w:tcMar>
            <w:vAlign w:val="center"/>
          </w:tcPr>
          <w:p w:rsidR="00AB171C" w:rsidRPr="00B06F83" w:rsidRDefault="00AB171C" w:rsidP="007E0DC1">
            <w:pPr>
              <w:rPr>
                <w:bCs/>
                <w:color w:val="000000"/>
                <w:sz w:val="18"/>
                <w:szCs w:val="18"/>
              </w:rPr>
            </w:pPr>
          </w:p>
        </w:tc>
        <w:tc>
          <w:tcPr>
            <w:tcW w:w="1170" w:type="dxa"/>
            <w:tcBorders>
              <w:top w:val="double" w:sz="4" w:space="0" w:color="auto"/>
              <w:left w:val="nil"/>
              <w:right w:val="nil"/>
            </w:tcBorders>
            <w:tcMar>
              <w:top w:w="17" w:type="dxa"/>
              <w:left w:w="17" w:type="dxa"/>
              <w:bottom w:w="0" w:type="dxa"/>
              <w:right w:w="17" w:type="dxa"/>
            </w:tcMar>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990" w:type="dxa"/>
            <w:tcBorders>
              <w:top w:val="double" w:sz="4" w:space="0" w:color="auto"/>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tcMar>
              <w:top w:w="17" w:type="dxa"/>
              <w:left w:w="17" w:type="dxa"/>
              <w:bottom w:w="0" w:type="dxa"/>
              <w:right w:w="17" w:type="dxa"/>
            </w:tcMar>
            <w:vAlign w:val="bottom"/>
          </w:tcPr>
          <w:p w:rsidR="00AB171C" w:rsidRPr="00B06F83" w:rsidRDefault="00AB171C" w:rsidP="007E0DC1">
            <w:pPr>
              <w:ind w:right="15"/>
              <w:jc w:val="right"/>
              <w:rPr>
                <w:bCs/>
                <w:color w:val="000000"/>
                <w:sz w:val="18"/>
                <w:szCs w:val="18"/>
              </w:rPr>
            </w:pPr>
          </w:p>
        </w:tc>
        <w:tc>
          <w:tcPr>
            <w:tcW w:w="1170" w:type="dxa"/>
            <w:tcBorders>
              <w:top w:val="double" w:sz="4" w:space="0" w:color="auto"/>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1170" w:type="dxa"/>
            <w:tcBorders>
              <w:top w:val="double" w:sz="4" w:space="0" w:color="auto"/>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1260" w:type="dxa"/>
            <w:tcBorders>
              <w:top w:val="double" w:sz="4" w:space="0" w:color="auto"/>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1213" w:type="dxa"/>
            <w:tcBorders>
              <w:top w:val="double" w:sz="4" w:space="0" w:color="auto"/>
              <w:left w:val="nil"/>
              <w:right w:val="nil"/>
            </w:tcBorders>
            <w:tcMar>
              <w:top w:w="17" w:type="dxa"/>
              <w:left w:w="17" w:type="dxa"/>
              <w:bottom w:w="0" w:type="dxa"/>
              <w:right w:w="17" w:type="dxa"/>
            </w:tcMar>
            <w:vAlign w:val="bottom"/>
          </w:tcPr>
          <w:p w:rsidR="00AB171C" w:rsidRPr="00B06F83" w:rsidRDefault="00AB171C" w:rsidP="007E0DC1">
            <w:pPr>
              <w:ind w:right="15"/>
              <w:jc w:val="right"/>
              <w:rPr>
                <w:bCs/>
                <w:sz w:val="18"/>
                <w:szCs w:val="18"/>
              </w:rPr>
            </w:pPr>
          </w:p>
        </w:tc>
      </w:tr>
      <w:tr w:rsidR="00AB171C" w:rsidRPr="00B06F83" w:rsidTr="005A72CE">
        <w:trPr>
          <w:trHeight w:val="138"/>
        </w:trPr>
        <w:tc>
          <w:tcPr>
            <w:tcW w:w="1524" w:type="dxa"/>
            <w:tcBorders>
              <w:top w:val="nil"/>
              <w:left w:val="nil"/>
              <w:bottom w:val="nil"/>
              <w:right w:val="nil"/>
            </w:tcBorders>
            <w:tcMar>
              <w:top w:w="17" w:type="dxa"/>
              <w:left w:w="17" w:type="dxa"/>
              <w:bottom w:w="0" w:type="dxa"/>
              <w:right w:w="17" w:type="dxa"/>
            </w:tcMar>
            <w:vAlign w:val="center"/>
          </w:tcPr>
          <w:p w:rsidR="00AB171C" w:rsidRPr="00B06F83" w:rsidRDefault="00AB171C" w:rsidP="007E0DC1">
            <w:pPr>
              <w:rPr>
                <w:b/>
                <w:bCs/>
                <w:color w:val="000000"/>
                <w:sz w:val="18"/>
                <w:szCs w:val="18"/>
              </w:rPr>
            </w:pPr>
            <w:r w:rsidRPr="00B06F83">
              <w:rPr>
                <w:b/>
                <w:bCs/>
                <w:color w:val="000000"/>
                <w:sz w:val="18"/>
                <w:szCs w:val="18"/>
              </w:rPr>
              <w:t>Số đầu năm</w:t>
            </w:r>
          </w:p>
        </w:tc>
        <w:tc>
          <w:tcPr>
            <w:tcW w:w="1170" w:type="dxa"/>
            <w:tcBorders>
              <w:left w:val="nil"/>
              <w:right w:val="nil"/>
            </w:tcBorders>
            <w:tcMar>
              <w:top w:w="17" w:type="dxa"/>
              <w:left w:w="17" w:type="dxa"/>
              <w:bottom w:w="0" w:type="dxa"/>
              <w:right w:w="17" w:type="dxa"/>
            </w:tcMar>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990" w:type="dxa"/>
            <w:tcBorders>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tcMar>
              <w:top w:w="17" w:type="dxa"/>
              <w:left w:w="17" w:type="dxa"/>
              <w:bottom w:w="0" w:type="dxa"/>
              <w:right w:w="17" w:type="dxa"/>
            </w:tcMar>
            <w:vAlign w:val="bottom"/>
          </w:tcPr>
          <w:p w:rsidR="00AB171C" w:rsidRPr="00B06F83" w:rsidRDefault="00AB171C" w:rsidP="007E0DC1">
            <w:pPr>
              <w:ind w:right="15"/>
              <w:jc w:val="right"/>
              <w:rPr>
                <w:bCs/>
                <w:color w:val="000000"/>
                <w:sz w:val="18"/>
                <w:szCs w:val="18"/>
              </w:rPr>
            </w:pPr>
          </w:p>
        </w:tc>
        <w:tc>
          <w:tcPr>
            <w:tcW w:w="1170" w:type="dxa"/>
            <w:tcBorders>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1170" w:type="dxa"/>
            <w:tcBorders>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1260" w:type="dxa"/>
            <w:tcBorders>
              <w:left w:val="nil"/>
              <w:right w:val="nil"/>
            </w:tcBorders>
            <w:vAlign w:val="bottom"/>
          </w:tcPr>
          <w:p w:rsidR="00AB171C" w:rsidRPr="00B06F83" w:rsidRDefault="00AB171C" w:rsidP="007E0DC1">
            <w:pPr>
              <w:ind w:right="15"/>
              <w:jc w:val="right"/>
              <w:rPr>
                <w:bCs/>
                <w:color w:val="000000"/>
                <w:sz w:val="18"/>
                <w:szCs w:val="18"/>
              </w:rPr>
            </w:pPr>
          </w:p>
        </w:tc>
        <w:tc>
          <w:tcPr>
            <w:tcW w:w="90" w:type="dxa"/>
            <w:tcBorders>
              <w:left w:val="nil"/>
              <w:right w:val="nil"/>
            </w:tcBorders>
            <w:vAlign w:val="bottom"/>
          </w:tcPr>
          <w:p w:rsidR="00AB171C" w:rsidRPr="00B06F83" w:rsidRDefault="00AB171C" w:rsidP="007E0DC1">
            <w:pPr>
              <w:ind w:right="15"/>
              <w:jc w:val="right"/>
              <w:rPr>
                <w:bCs/>
                <w:color w:val="000000"/>
                <w:sz w:val="18"/>
                <w:szCs w:val="18"/>
              </w:rPr>
            </w:pPr>
          </w:p>
        </w:tc>
        <w:tc>
          <w:tcPr>
            <w:tcW w:w="1213" w:type="dxa"/>
            <w:tcBorders>
              <w:left w:val="nil"/>
              <w:right w:val="nil"/>
            </w:tcBorders>
            <w:tcMar>
              <w:top w:w="17" w:type="dxa"/>
              <w:left w:w="17" w:type="dxa"/>
              <w:bottom w:w="0" w:type="dxa"/>
              <w:right w:w="17" w:type="dxa"/>
            </w:tcMar>
            <w:vAlign w:val="bottom"/>
          </w:tcPr>
          <w:p w:rsidR="00AB171C" w:rsidRPr="00B06F83" w:rsidRDefault="00AB171C" w:rsidP="007E0DC1">
            <w:pPr>
              <w:ind w:right="15"/>
              <w:jc w:val="right"/>
              <w:rPr>
                <w:bCs/>
                <w:sz w:val="18"/>
                <w:szCs w:val="18"/>
              </w:rPr>
            </w:pPr>
          </w:p>
        </w:tc>
      </w:tr>
      <w:tr w:rsidR="003C3E90" w:rsidRPr="00B06F83" w:rsidTr="005A72CE">
        <w:trPr>
          <w:trHeight w:val="138"/>
        </w:trPr>
        <w:tc>
          <w:tcPr>
            <w:tcW w:w="1524" w:type="dxa"/>
            <w:tcBorders>
              <w:top w:val="nil"/>
              <w:left w:val="nil"/>
              <w:bottom w:val="nil"/>
              <w:right w:val="nil"/>
            </w:tcBorders>
            <w:tcMar>
              <w:top w:w="17" w:type="dxa"/>
              <w:left w:w="17" w:type="dxa"/>
              <w:bottom w:w="0" w:type="dxa"/>
              <w:right w:w="17" w:type="dxa"/>
            </w:tcMar>
            <w:vAlign w:val="center"/>
          </w:tcPr>
          <w:p w:rsidR="003C3E90" w:rsidRPr="00B06F83" w:rsidRDefault="003C3E90" w:rsidP="007E0DC1">
            <w:pPr>
              <w:rPr>
                <w:bCs/>
                <w:color w:val="000000"/>
                <w:sz w:val="18"/>
                <w:szCs w:val="18"/>
              </w:rPr>
            </w:pPr>
            <w:r w:rsidRPr="00B06F83">
              <w:rPr>
                <w:bCs/>
                <w:color w:val="000000"/>
                <w:sz w:val="18"/>
                <w:szCs w:val="18"/>
              </w:rPr>
              <w:t>Phải thu khách hàng</w:t>
            </w:r>
          </w:p>
        </w:tc>
        <w:tc>
          <w:tcPr>
            <w:tcW w:w="117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r w:rsidRPr="00B06F83">
              <w:rPr>
                <w:color w:val="000000"/>
                <w:sz w:val="18"/>
                <w:szCs w:val="18"/>
              </w:rPr>
              <w:t>156.959.001</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99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w:t>
            </w:r>
          </w:p>
        </w:tc>
        <w:tc>
          <w:tcPr>
            <w:tcW w:w="9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p>
        </w:tc>
        <w:tc>
          <w:tcPr>
            <w:tcW w:w="117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750.152.006</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17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1.910.685.130</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26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3.883.109.838</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213"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sz w:val="18"/>
                <w:szCs w:val="18"/>
              </w:rPr>
            </w:pPr>
            <w:r w:rsidRPr="00B06F83">
              <w:rPr>
                <w:sz w:val="18"/>
                <w:szCs w:val="18"/>
              </w:rPr>
              <w:t>6.700.905.975</w:t>
            </w:r>
          </w:p>
        </w:tc>
      </w:tr>
      <w:tr w:rsidR="003C3E90" w:rsidRPr="00B06F83" w:rsidTr="005A72CE">
        <w:trPr>
          <w:trHeight w:val="138"/>
        </w:trPr>
        <w:tc>
          <w:tcPr>
            <w:tcW w:w="1524" w:type="dxa"/>
            <w:tcBorders>
              <w:top w:val="nil"/>
              <w:left w:val="nil"/>
              <w:bottom w:val="nil"/>
              <w:right w:val="nil"/>
            </w:tcBorders>
            <w:tcMar>
              <w:top w:w="17" w:type="dxa"/>
              <w:left w:w="17" w:type="dxa"/>
              <w:bottom w:w="0" w:type="dxa"/>
              <w:right w:w="17" w:type="dxa"/>
            </w:tcMar>
            <w:vAlign w:val="center"/>
          </w:tcPr>
          <w:p w:rsidR="003C3E90" w:rsidRPr="00B06F83" w:rsidRDefault="003C3E90" w:rsidP="007E0DC1">
            <w:pPr>
              <w:rPr>
                <w:bCs/>
                <w:color w:val="000000"/>
                <w:sz w:val="18"/>
                <w:szCs w:val="18"/>
              </w:rPr>
            </w:pPr>
            <w:r w:rsidRPr="00B06F83">
              <w:rPr>
                <w:bCs/>
                <w:color w:val="000000"/>
                <w:sz w:val="18"/>
                <w:szCs w:val="18"/>
              </w:rPr>
              <w:t>Các khoản phải thu khác</w:t>
            </w:r>
          </w:p>
        </w:tc>
        <w:tc>
          <w:tcPr>
            <w:tcW w:w="117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r w:rsidRPr="00B06F83">
              <w:rPr>
                <w:color w:val="000000"/>
                <w:sz w:val="18"/>
                <w:szCs w:val="18"/>
              </w:rPr>
              <w:t>-</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99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w:t>
            </w:r>
          </w:p>
        </w:tc>
        <w:tc>
          <w:tcPr>
            <w:tcW w:w="9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color w:val="000000"/>
                <w:sz w:val="18"/>
                <w:szCs w:val="18"/>
              </w:rPr>
            </w:pPr>
          </w:p>
        </w:tc>
        <w:tc>
          <w:tcPr>
            <w:tcW w:w="117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17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260" w:type="dxa"/>
            <w:tcBorders>
              <w:left w:val="nil"/>
              <w:right w:val="nil"/>
            </w:tcBorders>
            <w:vAlign w:val="bottom"/>
          </w:tcPr>
          <w:p w:rsidR="003C3E90" w:rsidRPr="00B06F83" w:rsidRDefault="003C3E90" w:rsidP="003C3E90">
            <w:pPr>
              <w:ind w:right="15"/>
              <w:jc w:val="right"/>
              <w:rPr>
                <w:color w:val="000000"/>
                <w:sz w:val="18"/>
                <w:szCs w:val="18"/>
              </w:rPr>
            </w:pPr>
            <w:r w:rsidRPr="00B06F83">
              <w:rPr>
                <w:color w:val="000000"/>
                <w:sz w:val="18"/>
                <w:szCs w:val="18"/>
              </w:rPr>
              <w:t>4.922.633.263</w:t>
            </w:r>
          </w:p>
        </w:tc>
        <w:tc>
          <w:tcPr>
            <w:tcW w:w="90" w:type="dxa"/>
            <w:tcBorders>
              <w:left w:val="nil"/>
              <w:right w:val="nil"/>
            </w:tcBorders>
            <w:vAlign w:val="bottom"/>
          </w:tcPr>
          <w:p w:rsidR="003C3E90" w:rsidRPr="00B06F83" w:rsidRDefault="003C3E90" w:rsidP="003C3E90">
            <w:pPr>
              <w:ind w:right="15"/>
              <w:jc w:val="right"/>
              <w:rPr>
                <w:color w:val="000000"/>
                <w:sz w:val="18"/>
                <w:szCs w:val="18"/>
              </w:rPr>
            </w:pPr>
          </w:p>
        </w:tc>
        <w:tc>
          <w:tcPr>
            <w:tcW w:w="1213"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sz w:val="18"/>
                <w:szCs w:val="18"/>
              </w:rPr>
            </w:pPr>
            <w:r w:rsidRPr="00B06F83">
              <w:rPr>
                <w:sz w:val="18"/>
                <w:szCs w:val="18"/>
              </w:rPr>
              <w:t>4.922.633.263</w:t>
            </w:r>
          </w:p>
        </w:tc>
      </w:tr>
      <w:tr w:rsidR="003C3E90" w:rsidRPr="00B06F83" w:rsidTr="005A72CE">
        <w:trPr>
          <w:trHeight w:val="138"/>
        </w:trPr>
        <w:tc>
          <w:tcPr>
            <w:tcW w:w="1524" w:type="dxa"/>
            <w:tcBorders>
              <w:top w:val="nil"/>
              <w:left w:val="nil"/>
              <w:bottom w:val="nil"/>
              <w:right w:val="nil"/>
            </w:tcBorders>
            <w:tcMar>
              <w:top w:w="17" w:type="dxa"/>
              <w:left w:w="17" w:type="dxa"/>
              <w:bottom w:w="0" w:type="dxa"/>
              <w:right w:w="17" w:type="dxa"/>
            </w:tcMar>
            <w:vAlign w:val="center"/>
          </w:tcPr>
          <w:p w:rsidR="003C3E90" w:rsidRPr="00B06F83" w:rsidRDefault="003C3E90" w:rsidP="007E0DC1">
            <w:pPr>
              <w:rPr>
                <w:b/>
                <w:bCs/>
                <w:color w:val="000000"/>
                <w:sz w:val="18"/>
                <w:szCs w:val="18"/>
              </w:rPr>
            </w:pPr>
            <w:r w:rsidRPr="00B06F83">
              <w:rPr>
                <w:b/>
                <w:bCs/>
                <w:color w:val="000000"/>
                <w:sz w:val="18"/>
                <w:szCs w:val="18"/>
              </w:rPr>
              <w:t>Cộng</w:t>
            </w:r>
          </w:p>
        </w:tc>
        <w:tc>
          <w:tcPr>
            <w:tcW w:w="1170" w:type="dxa"/>
            <w:tcBorders>
              <w:top w:val="single" w:sz="4" w:space="0" w:color="auto"/>
              <w:left w:val="nil"/>
              <w:bottom w:val="double" w:sz="4"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 w:val="18"/>
                <w:szCs w:val="18"/>
              </w:rPr>
            </w:pPr>
            <w:r w:rsidRPr="00B06F83">
              <w:rPr>
                <w:color w:val="000000"/>
                <w:sz w:val="18"/>
                <w:szCs w:val="18"/>
              </w:rPr>
              <w:t>156.959.001</w:t>
            </w:r>
          </w:p>
        </w:tc>
        <w:tc>
          <w:tcPr>
            <w:tcW w:w="90" w:type="dxa"/>
            <w:tcBorders>
              <w:left w:val="nil"/>
              <w:right w:val="nil"/>
            </w:tcBorders>
            <w:vAlign w:val="bottom"/>
          </w:tcPr>
          <w:p w:rsidR="003C3E90" w:rsidRPr="00B06F83" w:rsidRDefault="003C3E90" w:rsidP="003C3E90">
            <w:pPr>
              <w:ind w:right="15"/>
              <w:jc w:val="right"/>
              <w:rPr>
                <w:b/>
                <w:bCs/>
                <w:color w:val="000000"/>
                <w:sz w:val="18"/>
                <w:szCs w:val="18"/>
              </w:rPr>
            </w:pPr>
          </w:p>
        </w:tc>
        <w:tc>
          <w:tcPr>
            <w:tcW w:w="990" w:type="dxa"/>
            <w:tcBorders>
              <w:top w:val="single" w:sz="4" w:space="0" w:color="auto"/>
              <w:left w:val="nil"/>
              <w:bottom w:val="double" w:sz="4" w:space="0" w:color="auto"/>
              <w:right w:val="nil"/>
            </w:tcBorders>
            <w:vAlign w:val="bottom"/>
          </w:tcPr>
          <w:p w:rsidR="003C3E90" w:rsidRPr="00B06F83" w:rsidRDefault="003C3E90" w:rsidP="003C3E90">
            <w:pPr>
              <w:ind w:right="15"/>
              <w:jc w:val="right"/>
              <w:rPr>
                <w:b/>
                <w:bCs/>
                <w:color w:val="000000"/>
                <w:sz w:val="18"/>
                <w:szCs w:val="18"/>
              </w:rPr>
            </w:pPr>
            <w:r w:rsidRPr="00B06F83">
              <w:rPr>
                <w:b/>
                <w:bCs/>
                <w:color w:val="000000"/>
                <w:sz w:val="18"/>
                <w:szCs w:val="18"/>
              </w:rPr>
              <w:t>-</w:t>
            </w:r>
          </w:p>
        </w:tc>
        <w:tc>
          <w:tcPr>
            <w:tcW w:w="90" w:type="dxa"/>
            <w:tcBorders>
              <w:left w:val="nil"/>
              <w:right w:val="nil"/>
            </w:tcBorders>
            <w:tcMar>
              <w:top w:w="17" w:type="dxa"/>
              <w:left w:w="17" w:type="dxa"/>
              <w:bottom w:w="0" w:type="dxa"/>
              <w:right w:w="17" w:type="dxa"/>
            </w:tcMar>
            <w:vAlign w:val="bottom"/>
          </w:tcPr>
          <w:p w:rsidR="003C3E90" w:rsidRPr="00B06F83" w:rsidRDefault="003C3E90" w:rsidP="003C3E90">
            <w:pPr>
              <w:ind w:right="15"/>
              <w:jc w:val="right"/>
              <w:rPr>
                <w:b/>
                <w:bCs/>
                <w:color w:val="000000"/>
                <w:sz w:val="18"/>
                <w:szCs w:val="18"/>
              </w:rPr>
            </w:pPr>
          </w:p>
        </w:tc>
        <w:tc>
          <w:tcPr>
            <w:tcW w:w="1170" w:type="dxa"/>
            <w:tcBorders>
              <w:top w:val="single" w:sz="4" w:space="0" w:color="auto"/>
              <w:left w:val="nil"/>
              <w:bottom w:val="double" w:sz="4" w:space="0" w:color="auto"/>
              <w:right w:val="nil"/>
            </w:tcBorders>
            <w:vAlign w:val="bottom"/>
          </w:tcPr>
          <w:p w:rsidR="003C3E90" w:rsidRPr="00B06F83" w:rsidRDefault="003C3E90" w:rsidP="003C3E90">
            <w:pPr>
              <w:ind w:right="15"/>
              <w:jc w:val="right"/>
              <w:rPr>
                <w:b/>
                <w:bCs/>
                <w:color w:val="000000"/>
                <w:sz w:val="18"/>
                <w:szCs w:val="18"/>
              </w:rPr>
            </w:pPr>
            <w:r w:rsidRPr="00B06F83">
              <w:rPr>
                <w:color w:val="000000"/>
                <w:sz w:val="18"/>
                <w:szCs w:val="18"/>
              </w:rPr>
              <w:t>750.152.006</w:t>
            </w:r>
          </w:p>
        </w:tc>
        <w:tc>
          <w:tcPr>
            <w:tcW w:w="90" w:type="dxa"/>
            <w:tcBorders>
              <w:left w:val="nil"/>
              <w:right w:val="nil"/>
            </w:tcBorders>
            <w:vAlign w:val="bottom"/>
          </w:tcPr>
          <w:p w:rsidR="003C3E90" w:rsidRPr="00B06F83" w:rsidRDefault="003C3E90" w:rsidP="003C3E90">
            <w:pPr>
              <w:ind w:right="15"/>
              <w:jc w:val="right"/>
              <w:rPr>
                <w:b/>
                <w:bCs/>
                <w:color w:val="000000"/>
                <w:sz w:val="18"/>
                <w:szCs w:val="18"/>
              </w:rPr>
            </w:pPr>
          </w:p>
        </w:tc>
        <w:tc>
          <w:tcPr>
            <w:tcW w:w="1170" w:type="dxa"/>
            <w:tcBorders>
              <w:top w:val="single" w:sz="4" w:space="0" w:color="auto"/>
              <w:left w:val="nil"/>
              <w:bottom w:val="double" w:sz="4" w:space="0" w:color="auto"/>
              <w:right w:val="nil"/>
            </w:tcBorders>
            <w:vAlign w:val="bottom"/>
          </w:tcPr>
          <w:p w:rsidR="003C3E90" w:rsidRPr="00B06F83" w:rsidRDefault="003C3E90" w:rsidP="003C3E90">
            <w:pPr>
              <w:ind w:right="15"/>
              <w:jc w:val="right"/>
              <w:rPr>
                <w:b/>
                <w:bCs/>
                <w:color w:val="000000"/>
                <w:sz w:val="18"/>
                <w:szCs w:val="18"/>
              </w:rPr>
            </w:pPr>
            <w:r w:rsidRPr="00B06F83">
              <w:rPr>
                <w:color w:val="000000"/>
                <w:sz w:val="18"/>
                <w:szCs w:val="18"/>
              </w:rPr>
              <w:t>1.910.685.130</w:t>
            </w:r>
          </w:p>
        </w:tc>
        <w:tc>
          <w:tcPr>
            <w:tcW w:w="90" w:type="dxa"/>
            <w:tcBorders>
              <w:left w:val="nil"/>
              <w:right w:val="nil"/>
            </w:tcBorders>
            <w:vAlign w:val="bottom"/>
          </w:tcPr>
          <w:p w:rsidR="003C3E90" w:rsidRPr="00B06F83" w:rsidRDefault="003C3E90" w:rsidP="003C3E90">
            <w:pPr>
              <w:ind w:right="15"/>
              <w:jc w:val="right"/>
              <w:rPr>
                <w:b/>
                <w:bCs/>
                <w:color w:val="000000"/>
                <w:sz w:val="18"/>
                <w:szCs w:val="18"/>
              </w:rPr>
            </w:pPr>
          </w:p>
        </w:tc>
        <w:tc>
          <w:tcPr>
            <w:tcW w:w="1260" w:type="dxa"/>
            <w:tcBorders>
              <w:top w:val="single" w:sz="4" w:space="0" w:color="auto"/>
              <w:left w:val="nil"/>
              <w:bottom w:val="double" w:sz="4" w:space="0" w:color="auto"/>
              <w:right w:val="nil"/>
            </w:tcBorders>
            <w:vAlign w:val="bottom"/>
          </w:tcPr>
          <w:p w:rsidR="003C3E90" w:rsidRPr="00B06F83" w:rsidRDefault="003C3E90" w:rsidP="003C3E90">
            <w:pPr>
              <w:ind w:right="15"/>
              <w:jc w:val="right"/>
              <w:rPr>
                <w:b/>
                <w:bCs/>
                <w:color w:val="000000"/>
                <w:sz w:val="18"/>
                <w:szCs w:val="18"/>
              </w:rPr>
            </w:pPr>
            <w:r w:rsidRPr="00B06F83">
              <w:rPr>
                <w:b/>
                <w:bCs/>
                <w:color w:val="000000"/>
                <w:sz w:val="18"/>
                <w:szCs w:val="18"/>
              </w:rPr>
              <w:t>8.805.743.101</w:t>
            </w:r>
          </w:p>
        </w:tc>
        <w:tc>
          <w:tcPr>
            <w:tcW w:w="90" w:type="dxa"/>
            <w:tcBorders>
              <w:left w:val="nil"/>
              <w:right w:val="nil"/>
            </w:tcBorders>
            <w:vAlign w:val="bottom"/>
          </w:tcPr>
          <w:p w:rsidR="003C3E90" w:rsidRPr="00B06F83" w:rsidRDefault="003C3E90" w:rsidP="003C3E90">
            <w:pPr>
              <w:ind w:right="15"/>
              <w:jc w:val="right"/>
              <w:rPr>
                <w:b/>
                <w:bCs/>
                <w:color w:val="000000"/>
                <w:sz w:val="18"/>
                <w:szCs w:val="18"/>
              </w:rPr>
            </w:pPr>
          </w:p>
        </w:tc>
        <w:tc>
          <w:tcPr>
            <w:tcW w:w="1213" w:type="dxa"/>
            <w:tcBorders>
              <w:top w:val="single" w:sz="4" w:space="0" w:color="auto"/>
              <w:left w:val="nil"/>
              <w:bottom w:val="double" w:sz="4" w:space="0" w:color="auto"/>
              <w:right w:val="nil"/>
            </w:tcBorders>
            <w:tcMar>
              <w:top w:w="17" w:type="dxa"/>
              <w:left w:w="17" w:type="dxa"/>
              <w:bottom w:w="0" w:type="dxa"/>
              <w:right w:w="17" w:type="dxa"/>
            </w:tcMar>
            <w:vAlign w:val="bottom"/>
          </w:tcPr>
          <w:p w:rsidR="003C3E90" w:rsidRPr="00B06F83" w:rsidRDefault="003C3E90" w:rsidP="003C3E90">
            <w:pPr>
              <w:ind w:right="15"/>
              <w:jc w:val="right"/>
              <w:rPr>
                <w:b/>
                <w:bCs/>
                <w:sz w:val="18"/>
                <w:szCs w:val="18"/>
              </w:rPr>
            </w:pPr>
            <w:r w:rsidRPr="00B06F83">
              <w:rPr>
                <w:b/>
                <w:bCs/>
                <w:sz w:val="18"/>
                <w:szCs w:val="18"/>
              </w:rPr>
              <w:t>11.623.539.238</w:t>
            </w:r>
          </w:p>
        </w:tc>
      </w:tr>
    </w:tbl>
    <w:p w:rsidR="00AB171C" w:rsidRPr="00B06F83" w:rsidRDefault="00AB171C" w:rsidP="00AB171C">
      <w:pPr>
        <w:ind w:left="532" w:firstLine="6"/>
        <w:rPr>
          <w:color w:val="000000"/>
          <w:szCs w:val="24"/>
          <w:lang w:val="nl-NL"/>
        </w:rPr>
      </w:pPr>
    </w:p>
    <w:p w:rsidR="00AB171C" w:rsidRPr="00B06F83" w:rsidRDefault="00AB171C" w:rsidP="004327CF">
      <w:pPr>
        <w:numPr>
          <w:ilvl w:val="2"/>
          <w:numId w:val="1"/>
        </w:numPr>
        <w:tabs>
          <w:tab w:val="num" w:pos="532"/>
        </w:tabs>
        <w:ind w:left="532" w:hanging="546"/>
        <w:rPr>
          <w:b/>
          <w:i/>
          <w:color w:val="000000"/>
          <w:szCs w:val="24"/>
          <w:lang w:val="nl-NL"/>
        </w:rPr>
      </w:pPr>
      <w:r w:rsidRPr="00B06F83">
        <w:rPr>
          <w:b/>
          <w:bCs/>
          <w:i/>
          <w:color w:val="000000"/>
          <w:szCs w:val="24"/>
          <w:lang w:val="nl-NL"/>
        </w:rPr>
        <w:t>Rủi</w:t>
      </w:r>
      <w:r w:rsidRPr="00B06F83">
        <w:rPr>
          <w:b/>
          <w:i/>
          <w:color w:val="000000"/>
          <w:szCs w:val="24"/>
          <w:lang w:val="nl-NL"/>
        </w:rPr>
        <w:t xml:space="preserve"> ro thanh khoản</w:t>
      </w:r>
    </w:p>
    <w:p w:rsidR="00AB171C" w:rsidRPr="00B06F83" w:rsidRDefault="00AB171C" w:rsidP="00AB171C">
      <w:pPr>
        <w:ind w:left="532" w:firstLine="6"/>
        <w:rPr>
          <w:szCs w:val="22"/>
          <w:lang w:val="nl-NL"/>
        </w:rPr>
      </w:pPr>
      <w:r w:rsidRPr="00B06F83">
        <w:rPr>
          <w:color w:val="000000"/>
          <w:szCs w:val="24"/>
          <w:lang w:val="nl-NL"/>
        </w:rPr>
        <w:t xml:space="preserve">Rủi ro thanh khoản là rủi ro </w:t>
      </w:r>
      <w:r w:rsidR="00481440" w:rsidRPr="00B06F83">
        <w:rPr>
          <w:iCs/>
          <w:szCs w:val="22"/>
          <w:lang w:val="nl-NL"/>
        </w:rPr>
        <w:t>Tập đoàn</w:t>
      </w:r>
      <w:r w:rsidRPr="00B06F83">
        <w:rPr>
          <w:szCs w:val="22"/>
          <w:lang w:val="nl-NL"/>
        </w:rPr>
        <w:t xml:space="preserve"> gặp khó khăn khi thực hiện nghĩa vụ tài chính do thiếu tiền. </w:t>
      </w:r>
    </w:p>
    <w:p w:rsidR="00AB171C" w:rsidRPr="00B06F83" w:rsidRDefault="00AB171C" w:rsidP="00AB171C">
      <w:pPr>
        <w:ind w:left="532" w:firstLine="6"/>
        <w:rPr>
          <w:color w:val="000000"/>
          <w:szCs w:val="24"/>
          <w:lang w:val="nl-NL"/>
        </w:rPr>
      </w:pPr>
    </w:p>
    <w:p w:rsidR="00AB171C" w:rsidRPr="00B06F83" w:rsidRDefault="00AB171C" w:rsidP="00AB171C">
      <w:pPr>
        <w:ind w:left="532" w:firstLine="6"/>
        <w:rPr>
          <w:color w:val="000000"/>
          <w:szCs w:val="24"/>
          <w:lang w:val="nl-NL"/>
        </w:rPr>
      </w:pPr>
      <w:r w:rsidRPr="00B06F83">
        <w:rPr>
          <w:color w:val="000000"/>
          <w:szCs w:val="24"/>
          <w:lang w:val="nl-NL"/>
        </w:rPr>
        <w:t xml:space="preserve">Rủi ro thanh khoản của </w:t>
      </w:r>
      <w:r w:rsidR="00481440" w:rsidRPr="00B06F83">
        <w:rPr>
          <w:iCs/>
          <w:szCs w:val="22"/>
          <w:lang w:val="nl-NL"/>
        </w:rPr>
        <w:t>Tập đoàn</w:t>
      </w:r>
      <w:r w:rsidRPr="00B06F83">
        <w:rPr>
          <w:color w:val="000000"/>
          <w:szCs w:val="24"/>
          <w:lang w:val="nl-NL"/>
        </w:rPr>
        <w:t xml:space="preserve"> chủ yếu phát sinh từ việc các tài sản tài chính và nợ phải trả tài chính có các thời điểm đáo hạn lệch nhau.</w:t>
      </w:r>
    </w:p>
    <w:p w:rsidR="00AB171C" w:rsidRPr="00B06F83" w:rsidRDefault="00AB171C" w:rsidP="00AB171C">
      <w:pPr>
        <w:ind w:left="532" w:firstLine="6"/>
        <w:rPr>
          <w:color w:val="000000"/>
          <w:szCs w:val="24"/>
          <w:lang w:val="nl-NL"/>
        </w:rPr>
      </w:pPr>
    </w:p>
    <w:p w:rsidR="00AB171C" w:rsidRPr="00B06F83" w:rsidRDefault="00481440" w:rsidP="00AB171C">
      <w:pPr>
        <w:ind w:left="532" w:firstLine="6"/>
        <w:rPr>
          <w:color w:val="FF0000"/>
          <w:szCs w:val="22"/>
          <w:lang w:val="nl-NL"/>
        </w:rPr>
      </w:pPr>
      <w:r w:rsidRPr="00B06F83">
        <w:rPr>
          <w:szCs w:val="22"/>
          <w:lang w:val="nl-NL"/>
        </w:rPr>
        <w:t>Tập đoàn</w:t>
      </w:r>
      <w:r w:rsidR="00AB171C" w:rsidRPr="00B06F83">
        <w:rPr>
          <w:szCs w:val="22"/>
          <w:lang w:val="nl-NL"/>
        </w:rPr>
        <w:t xml:space="preserve"> quản lý rủi ro thanh khoản thông qua các biện pháp: thường xuyên theo dõi các yêu cầu về thanh toán hiện tại và dự kiến trong tương lai để duy trì một lượng tiền cũng như các khoản vay ở mức phù hợp, giám sát các luồng tiền phát sinh thực tế với dự kiến nhằm giảm thiểu ảnh hưởng do biến động của luồng tiền. </w:t>
      </w:r>
    </w:p>
    <w:p w:rsidR="00795F27" w:rsidRPr="00B06F83" w:rsidRDefault="00795F27" w:rsidP="00AB171C">
      <w:pPr>
        <w:ind w:left="532" w:firstLine="6"/>
        <w:rPr>
          <w:szCs w:val="22"/>
          <w:lang w:val="nl-NL"/>
        </w:rPr>
      </w:pPr>
    </w:p>
    <w:p w:rsidR="00AB171C" w:rsidRPr="00B06F83" w:rsidRDefault="00AB171C" w:rsidP="00AB171C">
      <w:pPr>
        <w:ind w:left="532" w:firstLine="6"/>
        <w:rPr>
          <w:szCs w:val="22"/>
          <w:lang w:val="nl-NL"/>
        </w:rPr>
      </w:pPr>
      <w:r w:rsidRPr="00B06F83">
        <w:rPr>
          <w:szCs w:val="22"/>
          <w:lang w:val="nl-NL"/>
        </w:rPr>
        <w:t>Thời hạn thanh toán của các khoản nợ phải trả tài chính phi phái sinh (bao gồm lãi phải trả) dựa trên thời hạn thanh toán theo hợp đồng và chưa được chiết khấu như sau:</w:t>
      </w:r>
    </w:p>
    <w:p w:rsidR="0009529C" w:rsidRPr="00B06F83" w:rsidRDefault="0009529C" w:rsidP="00AB171C">
      <w:pPr>
        <w:ind w:left="532" w:firstLine="6"/>
        <w:rPr>
          <w:sz w:val="12"/>
          <w:szCs w:val="12"/>
          <w:lang w:val="nl-NL"/>
        </w:rPr>
      </w:pPr>
    </w:p>
    <w:tbl>
      <w:tblPr>
        <w:tblW w:w="8640" w:type="dxa"/>
        <w:tblInd w:w="532" w:type="dxa"/>
        <w:tblLayout w:type="fixed"/>
        <w:tblCellMar>
          <w:left w:w="29" w:type="dxa"/>
          <w:right w:w="29" w:type="dxa"/>
        </w:tblCellMar>
        <w:tblLook w:val="04A0"/>
      </w:tblPr>
      <w:tblGrid>
        <w:gridCol w:w="2287"/>
        <w:gridCol w:w="1620"/>
        <w:gridCol w:w="90"/>
        <w:gridCol w:w="1440"/>
        <w:gridCol w:w="90"/>
        <w:gridCol w:w="1350"/>
        <w:gridCol w:w="78"/>
        <w:gridCol w:w="1685"/>
      </w:tblGrid>
      <w:tr w:rsidR="00AB171C" w:rsidRPr="00B06F83" w:rsidTr="005A72CE">
        <w:trPr>
          <w:tblHeader/>
        </w:trPr>
        <w:tc>
          <w:tcPr>
            <w:tcW w:w="2287" w:type="dxa"/>
            <w:vAlign w:val="bottom"/>
          </w:tcPr>
          <w:p w:rsidR="00AB171C" w:rsidRPr="00B06F83" w:rsidRDefault="00AB171C" w:rsidP="007E0DC1">
            <w:pPr>
              <w:jc w:val="center"/>
              <w:rPr>
                <w:b/>
                <w:szCs w:val="22"/>
                <w:lang w:val="nl-NL"/>
              </w:rPr>
            </w:pPr>
          </w:p>
        </w:tc>
        <w:tc>
          <w:tcPr>
            <w:tcW w:w="1620" w:type="dxa"/>
            <w:tcBorders>
              <w:bottom w:val="single" w:sz="4" w:space="0" w:color="auto"/>
            </w:tcBorders>
            <w:vAlign w:val="bottom"/>
          </w:tcPr>
          <w:p w:rsidR="00AB171C" w:rsidRPr="00B06F83" w:rsidRDefault="00AB171C" w:rsidP="007E0DC1">
            <w:pPr>
              <w:jc w:val="center"/>
              <w:rPr>
                <w:b/>
                <w:szCs w:val="22"/>
                <w:lang w:val="nl-NL"/>
              </w:rPr>
            </w:pPr>
            <w:r w:rsidRPr="00B06F83">
              <w:rPr>
                <w:b/>
                <w:color w:val="000000"/>
                <w:szCs w:val="24"/>
              </w:rPr>
              <w:t>Từ 1 năm trở xuống</w:t>
            </w:r>
          </w:p>
        </w:tc>
        <w:tc>
          <w:tcPr>
            <w:tcW w:w="90" w:type="dxa"/>
            <w:vAlign w:val="bottom"/>
          </w:tcPr>
          <w:p w:rsidR="00AB171C" w:rsidRPr="00B06F83" w:rsidRDefault="00AB171C" w:rsidP="007E0DC1">
            <w:pPr>
              <w:jc w:val="center"/>
              <w:rPr>
                <w:b/>
                <w:color w:val="000000"/>
                <w:szCs w:val="24"/>
              </w:rPr>
            </w:pPr>
          </w:p>
        </w:tc>
        <w:tc>
          <w:tcPr>
            <w:tcW w:w="1440" w:type="dxa"/>
            <w:tcBorders>
              <w:bottom w:val="single" w:sz="4" w:space="0" w:color="auto"/>
            </w:tcBorders>
            <w:vAlign w:val="bottom"/>
          </w:tcPr>
          <w:p w:rsidR="00AB171C" w:rsidRPr="00B06F83" w:rsidRDefault="00AB171C" w:rsidP="007E0DC1">
            <w:pPr>
              <w:jc w:val="center"/>
              <w:rPr>
                <w:b/>
                <w:szCs w:val="22"/>
                <w:lang w:val="nl-NL"/>
              </w:rPr>
            </w:pPr>
            <w:r w:rsidRPr="00B06F83">
              <w:rPr>
                <w:b/>
                <w:color w:val="000000"/>
                <w:szCs w:val="24"/>
              </w:rPr>
              <w:t>Trên 1 năm đến 5 năm</w:t>
            </w:r>
          </w:p>
        </w:tc>
        <w:tc>
          <w:tcPr>
            <w:tcW w:w="90" w:type="dxa"/>
            <w:vAlign w:val="bottom"/>
          </w:tcPr>
          <w:p w:rsidR="00AB171C" w:rsidRPr="00B06F83" w:rsidRDefault="00AB171C" w:rsidP="007E0DC1">
            <w:pPr>
              <w:jc w:val="center"/>
              <w:rPr>
                <w:b/>
                <w:szCs w:val="22"/>
                <w:lang w:val="nl-NL"/>
              </w:rPr>
            </w:pPr>
          </w:p>
        </w:tc>
        <w:tc>
          <w:tcPr>
            <w:tcW w:w="1350" w:type="dxa"/>
            <w:tcBorders>
              <w:bottom w:val="single" w:sz="4" w:space="0" w:color="auto"/>
            </w:tcBorders>
            <w:vAlign w:val="bottom"/>
          </w:tcPr>
          <w:p w:rsidR="00AB171C" w:rsidRPr="00B06F83" w:rsidRDefault="00AB171C" w:rsidP="007E0DC1">
            <w:pPr>
              <w:jc w:val="center"/>
              <w:rPr>
                <w:b/>
                <w:szCs w:val="22"/>
                <w:lang w:val="nl-NL"/>
              </w:rPr>
            </w:pPr>
            <w:r w:rsidRPr="00B06F83">
              <w:rPr>
                <w:b/>
                <w:szCs w:val="22"/>
                <w:lang w:val="nl-NL"/>
              </w:rPr>
              <w:t>Trên 5 năm</w:t>
            </w:r>
          </w:p>
        </w:tc>
        <w:tc>
          <w:tcPr>
            <w:tcW w:w="78" w:type="dxa"/>
            <w:vAlign w:val="bottom"/>
          </w:tcPr>
          <w:p w:rsidR="00AB171C" w:rsidRPr="00B06F83" w:rsidRDefault="00AB171C" w:rsidP="007E0DC1">
            <w:pPr>
              <w:jc w:val="center"/>
              <w:rPr>
                <w:b/>
                <w:szCs w:val="22"/>
                <w:lang w:val="nl-NL"/>
              </w:rPr>
            </w:pPr>
          </w:p>
        </w:tc>
        <w:tc>
          <w:tcPr>
            <w:tcW w:w="1685" w:type="dxa"/>
            <w:tcBorders>
              <w:bottom w:val="single" w:sz="4" w:space="0" w:color="auto"/>
            </w:tcBorders>
            <w:vAlign w:val="bottom"/>
          </w:tcPr>
          <w:p w:rsidR="00AB171C" w:rsidRPr="00B06F83" w:rsidRDefault="00AB171C" w:rsidP="007E0DC1">
            <w:pPr>
              <w:jc w:val="center"/>
              <w:rPr>
                <w:b/>
                <w:szCs w:val="22"/>
                <w:lang w:val="nl-NL"/>
              </w:rPr>
            </w:pPr>
            <w:r w:rsidRPr="00B06F83">
              <w:rPr>
                <w:b/>
                <w:szCs w:val="22"/>
                <w:lang w:val="nl-NL"/>
              </w:rPr>
              <w:t>Cộng</w:t>
            </w:r>
          </w:p>
        </w:tc>
      </w:tr>
      <w:tr w:rsidR="00AB171C" w:rsidRPr="00B06F83" w:rsidTr="005A72CE">
        <w:tc>
          <w:tcPr>
            <w:tcW w:w="2287" w:type="dxa"/>
          </w:tcPr>
          <w:p w:rsidR="00AB171C" w:rsidRPr="00B06F83" w:rsidRDefault="007352E9" w:rsidP="00795F27">
            <w:pPr>
              <w:rPr>
                <w:b/>
                <w:szCs w:val="22"/>
                <w:lang w:val="nl-NL"/>
              </w:rPr>
            </w:pPr>
            <w:r w:rsidRPr="00B06F83">
              <w:rPr>
                <w:b/>
                <w:szCs w:val="22"/>
                <w:lang w:val="nl-NL"/>
              </w:rPr>
              <w:t xml:space="preserve">Số cuối </w:t>
            </w:r>
            <w:r w:rsidR="003C3E90" w:rsidRPr="00B06F83">
              <w:rPr>
                <w:b/>
                <w:szCs w:val="22"/>
                <w:lang w:val="nl-NL"/>
              </w:rPr>
              <w:t>kỳ</w:t>
            </w:r>
          </w:p>
        </w:tc>
        <w:tc>
          <w:tcPr>
            <w:tcW w:w="1620" w:type="dxa"/>
            <w:tcBorders>
              <w:top w:val="single" w:sz="4" w:space="0" w:color="auto"/>
            </w:tcBorders>
            <w:vAlign w:val="bottom"/>
          </w:tcPr>
          <w:p w:rsidR="00AB171C" w:rsidRPr="00B06F83" w:rsidRDefault="00AB171C" w:rsidP="007E0DC1">
            <w:pPr>
              <w:jc w:val="right"/>
              <w:rPr>
                <w:szCs w:val="22"/>
                <w:lang w:val="nl-NL"/>
              </w:rPr>
            </w:pPr>
          </w:p>
        </w:tc>
        <w:tc>
          <w:tcPr>
            <w:tcW w:w="90" w:type="dxa"/>
            <w:vAlign w:val="bottom"/>
          </w:tcPr>
          <w:p w:rsidR="00AB171C" w:rsidRPr="00B06F83" w:rsidRDefault="00AB171C" w:rsidP="007E0DC1">
            <w:pPr>
              <w:jc w:val="right"/>
              <w:rPr>
                <w:szCs w:val="22"/>
                <w:lang w:val="nl-NL"/>
              </w:rPr>
            </w:pPr>
          </w:p>
        </w:tc>
        <w:tc>
          <w:tcPr>
            <w:tcW w:w="1440" w:type="dxa"/>
            <w:tcBorders>
              <w:top w:val="single" w:sz="4" w:space="0" w:color="auto"/>
            </w:tcBorders>
            <w:vAlign w:val="bottom"/>
          </w:tcPr>
          <w:p w:rsidR="00AB171C" w:rsidRPr="00B06F83" w:rsidRDefault="00AB171C" w:rsidP="007E0DC1">
            <w:pPr>
              <w:jc w:val="right"/>
              <w:rPr>
                <w:szCs w:val="22"/>
                <w:lang w:val="nl-NL"/>
              </w:rPr>
            </w:pPr>
          </w:p>
        </w:tc>
        <w:tc>
          <w:tcPr>
            <w:tcW w:w="90" w:type="dxa"/>
            <w:vAlign w:val="bottom"/>
          </w:tcPr>
          <w:p w:rsidR="00AB171C" w:rsidRPr="00B06F83" w:rsidRDefault="00AB171C" w:rsidP="007E0DC1">
            <w:pPr>
              <w:jc w:val="right"/>
              <w:rPr>
                <w:szCs w:val="22"/>
                <w:lang w:val="nl-NL"/>
              </w:rPr>
            </w:pPr>
          </w:p>
        </w:tc>
        <w:tc>
          <w:tcPr>
            <w:tcW w:w="1350" w:type="dxa"/>
            <w:tcBorders>
              <w:top w:val="single" w:sz="4" w:space="0" w:color="auto"/>
            </w:tcBorders>
            <w:vAlign w:val="bottom"/>
          </w:tcPr>
          <w:p w:rsidR="00AB171C" w:rsidRPr="00B06F83" w:rsidRDefault="00AB171C" w:rsidP="007E0DC1">
            <w:pPr>
              <w:jc w:val="right"/>
              <w:rPr>
                <w:szCs w:val="22"/>
                <w:lang w:val="nl-NL"/>
              </w:rPr>
            </w:pPr>
          </w:p>
        </w:tc>
        <w:tc>
          <w:tcPr>
            <w:tcW w:w="78" w:type="dxa"/>
            <w:vAlign w:val="bottom"/>
          </w:tcPr>
          <w:p w:rsidR="00AB171C" w:rsidRPr="00B06F83" w:rsidRDefault="00AB171C" w:rsidP="007E0DC1">
            <w:pPr>
              <w:jc w:val="right"/>
              <w:rPr>
                <w:szCs w:val="22"/>
                <w:lang w:val="nl-NL"/>
              </w:rPr>
            </w:pPr>
          </w:p>
        </w:tc>
        <w:tc>
          <w:tcPr>
            <w:tcW w:w="1685" w:type="dxa"/>
            <w:tcBorders>
              <w:top w:val="single" w:sz="4" w:space="0" w:color="auto"/>
            </w:tcBorders>
            <w:vAlign w:val="bottom"/>
          </w:tcPr>
          <w:p w:rsidR="00AB171C" w:rsidRPr="00B06F83" w:rsidRDefault="00AB171C" w:rsidP="007E0DC1">
            <w:pPr>
              <w:jc w:val="right"/>
              <w:rPr>
                <w:szCs w:val="22"/>
                <w:lang w:val="nl-NL"/>
              </w:rPr>
            </w:pPr>
          </w:p>
        </w:tc>
      </w:tr>
      <w:tr w:rsidR="005A72CE" w:rsidRPr="00B06F83" w:rsidTr="005A72CE">
        <w:tc>
          <w:tcPr>
            <w:tcW w:w="2287" w:type="dxa"/>
          </w:tcPr>
          <w:p w:rsidR="005A72CE" w:rsidRPr="00B06F83" w:rsidRDefault="005A72CE" w:rsidP="007E0DC1">
            <w:pPr>
              <w:rPr>
                <w:szCs w:val="22"/>
                <w:lang w:val="nl-NL"/>
              </w:rPr>
            </w:pPr>
            <w:r w:rsidRPr="00B06F83">
              <w:rPr>
                <w:szCs w:val="22"/>
                <w:lang w:val="nl-NL"/>
              </w:rPr>
              <w:t>Vay và nợ</w:t>
            </w:r>
          </w:p>
        </w:tc>
        <w:tc>
          <w:tcPr>
            <w:tcW w:w="1620" w:type="dxa"/>
            <w:vAlign w:val="bottom"/>
          </w:tcPr>
          <w:p w:rsidR="005A72CE" w:rsidRPr="00B06F83" w:rsidRDefault="005A72CE" w:rsidP="005A72CE">
            <w:pPr>
              <w:jc w:val="right"/>
              <w:rPr>
                <w:szCs w:val="22"/>
              </w:rPr>
            </w:pPr>
            <w:r w:rsidRPr="00B06F83">
              <w:rPr>
                <w:szCs w:val="22"/>
              </w:rPr>
              <w:t xml:space="preserve">  84.409.212.105 </w:t>
            </w:r>
          </w:p>
        </w:tc>
        <w:tc>
          <w:tcPr>
            <w:tcW w:w="90" w:type="dxa"/>
            <w:vAlign w:val="bottom"/>
          </w:tcPr>
          <w:p w:rsidR="005A72CE" w:rsidRPr="00B06F83" w:rsidRDefault="005A72CE" w:rsidP="005A72CE">
            <w:pPr>
              <w:jc w:val="right"/>
              <w:rPr>
                <w:szCs w:val="22"/>
              </w:rPr>
            </w:pPr>
          </w:p>
        </w:tc>
        <w:tc>
          <w:tcPr>
            <w:tcW w:w="1440" w:type="dxa"/>
            <w:vAlign w:val="bottom"/>
          </w:tcPr>
          <w:p w:rsidR="005A72CE" w:rsidRPr="00B06F83" w:rsidRDefault="005A72CE" w:rsidP="005A72CE">
            <w:pPr>
              <w:jc w:val="right"/>
              <w:rPr>
                <w:szCs w:val="22"/>
              </w:rPr>
            </w:pPr>
            <w:r w:rsidRPr="00B06F83">
              <w:rPr>
                <w:szCs w:val="22"/>
              </w:rPr>
              <w:t xml:space="preserve">23.000.000.000 </w:t>
            </w:r>
          </w:p>
        </w:tc>
        <w:tc>
          <w:tcPr>
            <w:tcW w:w="90" w:type="dxa"/>
            <w:vAlign w:val="bottom"/>
          </w:tcPr>
          <w:p w:rsidR="005A72CE" w:rsidRPr="00B06F83" w:rsidRDefault="005A72CE" w:rsidP="005A72CE">
            <w:pPr>
              <w:jc w:val="right"/>
              <w:rPr>
                <w:szCs w:val="22"/>
              </w:rPr>
            </w:pPr>
          </w:p>
        </w:tc>
        <w:tc>
          <w:tcPr>
            <w:tcW w:w="1350" w:type="dxa"/>
            <w:vAlign w:val="bottom"/>
          </w:tcPr>
          <w:p w:rsidR="005A72CE" w:rsidRPr="00B06F83" w:rsidRDefault="005A72CE" w:rsidP="005A72CE">
            <w:pPr>
              <w:jc w:val="right"/>
              <w:rPr>
                <w:szCs w:val="22"/>
              </w:rPr>
            </w:pPr>
            <w:r w:rsidRPr="00B06F83">
              <w:rPr>
                <w:szCs w:val="22"/>
              </w:rPr>
              <w:t xml:space="preserve">7.941.029.869 </w:t>
            </w:r>
          </w:p>
        </w:tc>
        <w:tc>
          <w:tcPr>
            <w:tcW w:w="78" w:type="dxa"/>
            <w:vAlign w:val="bottom"/>
          </w:tcPr>
          <w:p w:rsidR="005A72CE" w:rsidRPr="00B06F83" w:rsidRDefault="005A72CE" w:rsidP="005A72CE">
            <w:pPr>
              <w:jc w:val="right"/>
              <w:rPr>
                <w:szCs w:val="22"/>
              </w:rPr>
            </w:pPr>
          </w:p>
        </w:tc>
        <w:tc>
          <w:tcPr>
            <w:tcW w:w="1685" w:type="dxa"/>
            <w:vAlign w:val="bottom"/>
          </w:tcPr>
          <w:p w:rsidR="005A72CE" w:rsidRPr="00B06F83" w:rsidRDefault="005A72CE" w:rsidP="005A72CE">
            <w:pPr>
              <w:jc w:val="right"/>
              <w:rPr>
                <w:szCs w:val="22"/>
              </w:rPr>
            </w:pPr>
            <w:r w:rsidRPr="00B06F83">
              <w:rPr>
                <w:szCs w:val="22"/>
              </w:rPr>
              <w:t xml:space="preserve">115.350.241.974 </w:t>
            </w:r>
          </w:p>
        </w:tc>
      </w:tr>
      <w:tr w:rsidR="005A72CE" w:rsidRPr="00B06F83" w:rsidTr="005A72CE">
        <w:tc>
          <w:tcPr>
            <w:tcW w:w="2287" w:type="dxa"/>
          </w:tcPr>
          <w:p w:rsidR="005A72CE" w:rsidRPr="00B06F83" w:rsidRDefault="005A72CE" w:rsidP="007E0DC1">
            <w:pPr>
              <w:rPr>
                <w:szCs w:val="22"/>
                <w:lang w:val="nl-NL"/>
              </w:rPr>
            </w:pPr>
            <w:r w:rsidRPr="00B06F83">
              <w:rPr>
                <w:szCs w:val="22"/>
                <w:lang w:val="nl-NL"/>
              </w:rPr>
              <w:t>Phải trả người bán</w:t>
            </w:r>
          </w:p>
        </w:tc>
        <w:tc>
          <w:tcPr>
            <w:tcW w:w="1620" w:type="dxa"/>
            <w:vAlign w:val="bottom"/>
          </w:tcPr>
          <w:p w:rsidR="005A72CE" w:rsidRPr="00B06F83" w:rsidRDefault="005A72CE" w:rsidP="005A72CE">
            <w:pPr>
              <w:jc w:val="right"/>
              <w:rPr>
                <w:szCs w:val="22"/>
              </w:rPr>
            </w:pPr>
            <w:r w:rsidRPr="00B06F83">
              <w:rPr>
                <w:szCs w:val="22"/>
              </w:rPr>
              <w:t xml:space="preserve"> 15.288.333.178 </w:t>
            </w:r>
          </w:p>
        </w:tc>
        <w:tc>
          <w:tcPr>
            <w:tcW w:w="90" w:type="dxa"/>
            <w:vAlign w:val="bottom"/>
          </w:tcPr>
          <w:p w:rsidR="005A72CE" w:rsidRPr="00B06F83" w:rsidRDefault="005A72CE" w:rsidP="005A72CE">
            <w:pPr>
              <w:jc w:val="right"/>
              <w:rPr>
                <w:szCs w:val="22"/>
                <w:lang w:val="nl-NL"/>
              </w:rPr>
            </w:pPr>
          </w:p>
        </w:tc>
        <w:tc>
          <w:tcPr>
            <w:tcW w:w="1440" w:type="dxa"/>
            <w:vAlign w:val="bottom"/>
          </w:tcPr>
          <w:p w:rsidR="005A72CE" w:rsidRPr="00B06F83" w:rsidRDefault="005A72CE" w:rsidP="005A72CE">
            <w:pPr>
              <w:jc w:val="right"/>
              <w:rPr>
                <w:szCs w:val="22"/>
                <w:lang w:val="nl-NL"/>
              </w:rPr>
            </w:pPr>
            <w:r w:rsidRPr="00B06F83">
              <w:rPr>
                <w:szCs w:val="22"/>
                <w:lang w:val="nl-NL"/>
              </w:rPr>
              <w:t>-</w:t>
            </w:r>
          </w:p>
        </w:tc>
        <w:tc>
          <w:tcPr>
            <w:tcW w:w="90" w:type="dxa"/>
            <w:vAlign w:val="bottom"/>
          </w:tcPr>
          <w:p w:rsidR="005A72CE" w:rsidRPr="00B06F83" w:rsidRDefault="005A72CE" w:rsidP="005A72CE">
            <w:pPr>
              <w:jc w:val="right"/>
              <w:rPr>
                <w:szCs w:val="22"/>
                <w:lang w:val="nl-NL"/>
              </w:rPr>
            </w:pPr>
          </w:p>
        </w:tc>
        <w:tc>
          <w:tcPr>
            <w:tcW w:w="1350" w:type="dxa"/>
            <w:vAlign w:val="bottom"/>
          </w:tcPr>
          <w:p w:rsidR="005A72CE" w:rsidRPr="00B06F83" w:rsidRDefault="005A72CE" w:rsidP="005A72CE">
            <w:pPr>
              <w:jc w:val="right"/>
              <w:rPr>
                <w:szCs w:val="22"/>
                <w:lang w:val="nl-NL"/>
              </w:rPr>
            </w:pPr>
            <w:r w:rsidRPr="00B06F83">
              <w:rPr>
                <w:szCs w:val="22"/>
                <w:lang w:val="nl-NL"/>
              </w:rPr>
              <w:t>-</w:t>
            </w:r>
          </w:p>
        </w:tc>
        <w:tc>
          <w:tcPr>
            <w:tcW w:w="78" w:type="dxa"/>
            <w:vAlign w:val="bottom"/>
          </w:tcPr>
          <w:p w:rsidR="005A72CE" w:rsidRPr="00B06F83" w:rsidRDefault="005A72CE" w:rsidP="005A72CE">
            <w:pPr>
              <w:jc w:val="right"/>
              <w:rPr>
                <w:szCs w:val="22"/>
                <w:lang w:val="nl-NL"/>
              </w:rPr>
            </w:pPr>
          </w:p>
        </w:tc>
        <w:tc>
          <w:tcPr>
            <w:tcW w:w="1685" w:type="dxa"/>
            <w:vAlign w:val="bottom"/>
          </w:tcPr>
          <w:p w:rsidR="005A72CE" w:rsidRPr="00B06F83" w:rsidRDefault="005A72CE" w:rsidP="005D7636">
            <w:pPr>
              <w:jc w:val="right"/>
              <w:rPr>
                <w:szCs w:val="22"/>
              </w:rPr>
            </w:pPr>
            <w:r w:rsidRPr="00B06F83">
              <w:rPr>
                <w:szCs w:val="22"/>
              </w:rPr>
              <w:t xml:space="preserve"> 15.288.333.178 </w:t>
            </w:r>
          </w:p>
        </w:tc>
      </w:tr>
      <w:tr w:rsidR="005A72CE" w:rsidRPr="00B06F83" w:rsidTr="005A72CE">
        <w:trPr>
          <w:trHeight w:val="306"/>
        </w:trPr>
        <w:tc>
          <w:tcPr>
            <w:tcW w:w="2287" w:type="dxa"/>
          </w:tcPr>
          <w:p w:rsidR="005A72CE" w:rsidRPr="00B06F83" w:rsidRDefault="005A72CE" w:rsidP="007E0DC1">
            <w:pPr>
              <w:rPr>
                <w:szCs w:val="22"/>
                <w:lang w:val="nl-NL"/>
              </w:rPr>
            </w:pPr>
            <w:r w:rsidRPr="00B06F83">
              <w:rPr>
                <w:szCs w:val="22"/>
                <w:lang w:val="nl-NL"/>
              </w:rPr>
              <w:t>Các khoản phải trả khác</w:t>
            </w:r>
          </w:p>
        </w:tc>
        <w:tc>
          <w:tcPr>
            <w:tcW w:w="1620" w:type="dxa"/>
            <w:vAlign w:val="bottom"/>
          </w:tcPr>
          <w:p w:rsidR="005A72CE" w:rsidRPr="00B06F83" w:rsidRDefault="005A72CE" w:rsidP="005A72CE">
            <w:pPr>
              <w:jc w:val="right"/>
              <w:rPr>
                <w:szCs w:val="22"/>
              </w:rPr>
            </w:pPr>
            <w:r w:rsidRPr="00B06F83">
              <w:rPr>
                <w:szCs w:val="22"/>
              </w:rPr>
              <w:t xml:space="preserve">  1.188.061.041 </w:t>
            </w:r>
          </w:p>
        </w:tc>
        <w:tc>
          <w:tcPr>
            <w:tcW w:w="90" w:type="dxa"/>
            <w:vAlign w:val="bottom"/>
          </w:tcPr>
          <w:p w:rsidR="005A72CE" w:rsidRPr="00B06F83" w:rsidRDefault="005A72CE" w:rsidP="005A72CE">
            <w:pPr>
              <w:jc w:val="right"/>
              <w:rPr>
                <w:szCs w:val="22"/>
                <w:lang w:val="nl-NL"/>
              </w:rPr>
            </w:pPr>
          </w:p>
        </w:tc>
        <w:tc>
          <w:tcPr>
            <w:tcW w:w="1440" w:type="dxa"/>
            <w:vAlign w:val="bottom"/>
          </w:tcPr>
          <w:p w:rsidR="005A72CE" w:rsidRPr="00B06F83" w:rsidRDefault="005A72CE" w:rsidP="005A72CE">
            <w:pPr>
              <w:jc w:val="right"/>
              <w:rPr>
                <w:szCs w:val="22"/>
                <w:lang w:val="nl-NL"/>
              </w:rPr>
            </w:pPr>
            <w:r w:rsidRPr="00B06F83">
              <w:rPr>
                <w:szCs w:val="22"/>
                <w:lang w:val="nl-NL"/>
              </w:rPr>
              <w:t>-</w:t>
            </w:r>
          </w:p>
        </w:tc>
        <w:tc>
          <w:tcPr>
            <w:tcW w:w="90" w:type="dxa"/>
            <w:vAlign w:val="bottom"/>
          </w:tcPr>
          <w:p w:rsidR="005A72CE" w:rsidRPr="00B06F83" w:rsidRDefault="005A72CE" w:rsidP="005A72CE">
            <w:pPr>
              <w:jc w:val="right"/>
              <w:rPr>
                <w:szCs w:val="22"/>
                <w:lang w:val="nl-NL"/>
              </w:rPr>
            </w:pPr>
          </w:p>
        </w:tc>
        <w:tc>
          <w:tcPr>
            <w:tcW w:w="1350" w:type="dxa"/>
            <w:vAlign w:val="bottom"/>
          </w:tcPr>
          <w:p w:rsidR="005A72CE" w:rsidRPr="00B06F83" w:rsidRDefault="005A72CE" w:rsidP="005A72CE">
            <w:pPr>
              <w:jc w:val="right"/>
              <w:rPr>
                <w:szCs w:val="22"/>
                <w:lang w:val="nl-NL"/>
              </w:rPr>
            </w:pPr>
            <w:r w:rsidRPr="00B06F83">
              <w:rPr>
                <w:szCs w:val="22"/>
                <w:lang w:val="nl-NL"/>
              </w:rPr>
              <w:t>-</w:t>
            </w:r>
          </w:p>
        </w:tc>
        <w:tc>
          <w:tcPr>
            <w:tcW w:w="78" w:type="dxa"/>
            <w:vAlign w:val="bottom"/>
          </w:tcPr>
          <w:p w:rsidR="005A72CE" w:rsidRPr="00B06F83" w:rsidRDefault="005A72CE" w:rsidP="005A72CE">
            <w:pPr>
              <w:jc w:val="right"/>
              <w:rPr>
                <w:szCs w:val="22"/>
                <w:lang w:val="nl-NL"/>
              </w:rPr>
            </w:pPr>
          </w:p>
        </w:tc>
        <w:tc>
          <w:tcPr>
            <w:tcW w:w="1685" w:type="dxa"/>
            <w:vAlign w:val="bottom"/>
          </w:tcPr>
          <w:p w:rsidR="005A72CE" w:rsidRPr="00B06F83" w:rsidRDefault="005A72CE" w:rsidP="005D7636">
            <w:pPr>
              <w:jc w:val="right"/>
              <w:rPr>
                <w:szCs w:val="22"/>
              </w:rPr>
            </w:pPr>
            <w:r w:rsidRPr="00B06F83">
              <w:rPr>
                <w:szCs w:val="22"/>
              </w:rPr>
              <w:t xml:space="preserve">  1.188.061.041 </w:t>
            </w:r>
          </w:p>
        </w:tc>
      </w:tr>
      <w:tr w:rsidR="005A72CE" w:rsidRPr="00B06F83" w:rsidTr="005A72CE">
        <w:tc>
          <w:tcPr>
            <w:tcW w:w="2287" w:type="dxa"/>
          </w:tcPr>
          <w:p w:rsidR="005A72CE" w:rsidRPr="00B06F83" w:rsidRDefault="005A72CE" w:rsidP="007E0DC1">
            <w:pPr>
              <w:rPr>
                <w:b/>
                <w:szCs w:val="22"/>
                <w:lang w:val="nl-NL"/>
              </w:rPr>
            </w:pPr>
            <w:r w:rsidRPr="00B06F83">
              <w:rPr>
                <w:b/>
                <w:szCs w:val="22"/>
                <w:lang w:val="nl-NL"/>
              </w:rPr>
              <w:t>Cộng</w:t>
            </w:r>
          </w:p>
        </w:tc>
        <w:tc>
          <w:tcPr>
            <w:tcW w:w="1620" w:type="dxa"/>
            <w:tcBorders>
              <w:top w:val="single" w:sz="4" w:space="0" w:color="auto"/>
              <w:bottom w:val="double" w:sz="4" w:space="0" w:color="auto"/>
            </w:tcBorders>
            <w:vAlign w:val="bottom"/>
          </w:tcPr>
          <w:p w:rsidR="005A72CE" w:rsidRPr="00B06F83" w:rsidRDefault="005A72CE" w:rsidP="005A72CE">
            <w:pPr>
              <w:jc w:val="right"/>
              <w:rPr>
                <w:b/>
                <w:bCs/>
                <w:szCs w:val="22"/>
              </w:rPr>
            </w:pPr>
            <w:r w:rsidRPr="00B06F83">
              <w:rPr>
                <w:b/>
                <w:bCs/>
                <w:szCs w:val="22"/>
              </w:rPr>
              <w:t xml:space="preserve">100.885.606.324 </w:t>
            </w:r>
          </w:p>
        </w:tc>
        <w:tc>
          <w:tcPr>
            <w:tcW w:w="90" w:type="dxa"/>
            <w:vAlign w:val="bottom"/>
          </w:tcPr>
          <w:p w:rsidR="005A72CE" w:rsidRPr="00B06F83" w:rsidRDefault="005A72CE" w:rsidP="005A72CE">
            <w:pPr>
              <w:jc w:val="right"/>
              <w:rPr>
                <w:b/>
                <w:szCs w:val="22"/>
                <w:lang w:val="nl-NL"/>
              </w:rPr>
            </w:pPr>
          </w:p>
        </w:tc>
        <w:tc>
          <w:tcPr>
            <w:tcW w:w="1440" w:type="dxa"/>
            <w:tcBorders>
              <w:top w:val="single" w:sz="4" w:space="0" w:color="auto"/>
              <w:bottom w:val="double" w:sz="4" w:space="0" w:color="auto"/>
            </w:tcBorders>
            <w:vAlign w:val="bottom"/>
          </w:tcPr>
          <w:p w:rsidR="005A72CE" w:rsidRPr="00B06F83" w:rsidRDefault="005A72CE" w:rsidP="005A72CE">
            <w:pPr>
              <w:jc w:val="right"/>
              <w:rPr>
                <w:b/>
                <w:szCs w:val="22"/>
                <w:lang w:val="nl-NL"/>
              </w:rPr>
            </w:pPr>
            <w:r w:rsidRPr="00B06F83">
              <w:rPr>
                <w:b/>
                <w:szCs w:val="22"/>
                <w:lang w:val="nl-NL"/>
              </w:rPr>
              <w:t>-</w:t>
            </w:r>
          </w:p>
        </w:tc>
        <w:tc>
          <w:tcPr>
            <w:tcW w:w="90" w:type="dxa"/>
            <w:vAlign w:val="bottom"/>
          </w:tcPr>
          <w:p w:rsidR="005A72CE" w:rsidRPr="00B06F83" w:rsidRDefault="005A72CE" w:rsidP="005A72CE">
            <w:pPr>
              <w:jc w:val="right"/>
              <w:rPr>
                <w:b/>
                <w:szCs w:val="22"/>
                <w:lang w:val="nl-NL"/>
              </w:rPr>
            </w:pPr>
          </w:p>
        </w:tc>
        <w:tc>
          <w:tcPr>
            <w:tcW w:w="1350" w:type="dxa"/>
            <w:tcBorders>
              <w:top w:val="single" w:sz="4" w:space="0" w:color="auto"/>
              <w:bottom w:val="double" w:sz="4" w:space="0" w:color="auto"/>
            </w:tcBorders>
            <w:vAlign w:val="bottom"/>
          </w:tcPr>
          <w:p w:rsidR="005A72CE" w:rsidRPr="00B06F83" w:rsidRDefault="005A72CE" w:rsidP="005A72CE">
            <w:pPr>
              <w:jc w:val="right"/>
              <w:rPr>
                <w:b/>
                <w:szCs w:val="22"/>
                <w:lang w:val="nl-NL"/>
              </w:rPr>
            </w:pPr>
            <w:r w:rsidRPr="00B06F83">
              <w:rPr>
                <w:b/>
                <w:szCs w:val="22"/>
                <w:lang w:val="nl-NL"/>
              </w:rPr>
              <w:t>-</w:t>
            </w:r>
          </w:p>
        </w:tc>
        <w:tc>
          <w:tcPr>
            <w:tcW w:w="78" w:type="dxa"/>
            <w:vAlign w:val="bottom"/>
          </w:tcPr>
          <w:p w:rsidR="005A72CE" w:rsidRPr="00B06F83" w:rsidRDefault="005A72CE" w:rsidP="005A72CE">
            <w:pPr>
              <w:jc w:val="right"/>
              <w:rPr>
                <w:b/>
                <w:szCs w:val="22"/>
                <w:lang w:val="nl-NL"/>
              </w:rPr>
            </w:pPr>
          </w:p>
        </w:tc>
        <w:tc>
          <w:tcPr>
            <w:tcW w:w="1685" w:type="dxa"/>
            <w:tcBorders>
              <w:top w:val="single" w:sz="4" w:space="0" w:color="auto"/>
              <w:bottom w:val="double" w:sz="4" w:space="0" w:color="auto"/>
            </w:tcBorders>
            <w:vAlign w:val="bottom"/>
          </w:tcPr>
          <w:p w:rsidR="005A72CE" w:rsidRPr="00B06F83" w:rsidRDefault="005A72CE" w:rsidP="005D7636">
            <w:pPr>
              <w:jc w:val="right"/>
              <w:rPr>
                <w:b/>
                <w:bCs/>
                <w:szCs w:val="22"/>
              </w:rPr>
            </w:pPr>
            <w:r w:rsidRPr="00B06F83">
              <w:rPr>
                <w:b/>
                <w:bCs/>
                <w:szCs w:val="22"/>
              </w:rPr>
              <w:t xml:space="preserve">100.885.606.324 </w:t>
            </w:r>
          </w:p>
        </w:tc>
      </w:tr>
      <w:tr w:rsidR="00F31040" w:rsidRPr="00B06F83" w:rsidTr="005A72CE">
        <w:tc>
          <w:tcPr>
            <w:tcW w:w="2287" w:type="dxa"/>
          </w:tcPr>
          <w:p w:rsidR="00F31040" w:rsidRPr="00B06F83" w:rsidRDefault="00F31040" w:rsidP="007E0DC1">
            <w:pPr>
              <w:rPr>
                <w:szCs w:val="22"/>
                <w:lang w:val="nl-NL"/>
              </w:rPr>
            </w:pPr>
          </w:p>
        </w:tc>
        <w:tc>
          <w:tcPr>
            <w:tcW w:w="1620" w:type="dxa"/>
            <w:tcBorders>
              <w:top w:val="double" w:sz="4" w:space="0" w:color="auto"/>
            </w:tcBorders>
            <w:vAlign w:val="bottom"/>
          </w:tcPr>
          <w:p w:rsidR="00F31040" w:rsidRPr="00B06F83" w:rsidRDefault="00F31040" w:rsidP="007E0DC1">
            <w:pPr>
              <w:jc w:val="right"/>
              <w:rPr>
                <w:szCs w:val="22"/>
                <w:lang w:val="nl-NL"/>
              </w:rPr>
            </w:pPr>
          </w:p>
        </w:tc>
        <w:tc>
          <w:tcPr>
            <w:tcW w:w="90" w:type="dxa"/>
            <w:vAlign w:val="bottom"/>
          </w:tcPr>
          <w:p w:rsidR="00F31040" w:rsidRPr="00B06F83" w:rsidRDefault="00F31040" w:rsidP="007E0DC1">
            <w:pPr>
              <w:jc w:val="right"/>
              <w:rPr>
                <w:szCs w:val="22"/>
                <w:lang w:val="nl-NL"/>
              </w:rPr>
            </w:pPr>
          </w:p>
        </w:tc>
        <w:tc>
          <w:tcPr>
            <w:tcW w:w="1440" w:type="dxa"/>
            <w:tcBorders>
              <w:top w:val="double" w:sz="4" w:space="0" w:color="auto"/>
            </w:tcBorders>
            <w:vAlign w:val="bottom"/>
          </w:tcPr>
          <w:p w:rsidR="00F31040" w:rsidRPr="00B06F83" w:rsidRDefault="00F31040" w:rsidP="007E0DC1">
            <w:pPr>
              <w:jc w:val="right"/>
              <w:rPr>
                <w:szCs w:val="22"/>
                <w:lang w:val="nl-NL"/>
              </w:rPr>
            </w:pPr>
          </w:p>
        </w:tc>
        <w:tc>
          <w:tcPr>
            <w:tcW w:w="90" w:type="dxa"/>
            <w:vAlign w:val="bottom"/>
          </w:tcPr>
          <w:p w:rsidR="00F31040" w:rsidRPr="00B06F83" w:rsidRDefault="00F31040" w:rsidP="007E0DC1">
            <w:pPr>
              <w:jc w:val="right"/>
              <w:rPr>
                <w:szCs w:val="22"/>
                <w:lang w:val="nl-NL"/>
              </w:rPr>
            </w:pPr>
          </w:p>
        </w:tc>
        <w:tc>
          <w:tcPr>
            <w:tcW w:w="1350" w:type="dxa"/>
            <w:tcBorders>
              <w:top w:val="double" w:sz="4" w:space="0" w:color="auto"/>
            </w:tcBorders>
            <w:vAlign w:val="bottom"/>
          </w:tcPr>
          <w:p w:rsidR="00F31040" w:rsidRPr="00B06F83" w:rsidRDefault="00F31040" w:rsidP="007E0DC1">
            <w:pPr>
              <w:jc w:val="right"/>
              <w:rPr>
                <w:szCs w:val="22"/>
                <w:lang w:val="nl-NL"/>
              </w:rPr>
            </w:pPr>
          </w:p>
        </w:tc>
        <w:tc>
          <w:tcPr>
            <w:tcW w:w="78" w:type="dxa"/>
            <w:vAlign w:val="bottom"/>
          </w:tcPr>
          <w:p w:rsidR="00F31040" w:rsidRPr="00B06F83" w:rsidRDefault="00F31040" w:rsidP="007E0DC1">
            <w:pPr>
              <w:jc w:val="right"/>
              <w:rPr>
                <w:szCs w:val="22"/>
                <w:lang w:val="nl-NL"/>
              </w:rPr>
            </w:pPr>
          </w:p>
        </w:tc>
        <w:tc>
          <w:tcPr>
            <w:tcW w:w="1685" w:type="dxa"/>
            <w:tcBorders>
              <w:top w:val="double" w:sz="4" w:space="0" w:color="auto"/>
            </w:tcBorders>
            <w:vAlign w:val="bottom"/>
          </w:tcPr>
          <w:p w:rsidR="00F31040" w:rsidRPr="00B06F83" w:rsidRDefault="00F31040" w:rsidP="007E0DC1">
            <w:pPr>
              <w:jc w:val="right"/>
              <w:rPr>
                <w:szCs w:val="22"/>
                <w:lang w:val="nl-NL"/>
              </w:rPr>
            </w:pPr>
          </w:p>
        </w:tc>
      </w:tr>
      <w:tr w:rsidR="00F31040" w:rsidRPr="00B06F83" w:rsidTr="005A72CE">
        <w:tc>
          <w:tcPr>
            <w:tcW w:w="2287" w:type="dxa"/>
          </w:tcPr>
          <w:p w:rsidR="00F31040" w:rsidRPr="00B06F83" w:rsidRDefault="00F31040" w:rsidP="007E0DC1">
            <w:pPr>
              <w:rPr>
                <w:b/>
                <w:szCs w:val="22"/>
                <w:lang w:val="nl-NL"/>
              </w:rPr>
            </w:pPr>
            <w:r w:rsidRPr="00B06F83">
              <w:rPr>
                <w:b/>
                <w:szCs w:val="22"/>
                <w:lang w:val="nl-NL"/>
              </w:rPr>
              <w:t>Số đầu năm</w:t>
            </w:r>
          </w:p>
        </w:tc>
        <w:tc>
          <w:tcPr>
            <w:tcW w:w="1620" w:type="dxa"/>
            <w:vAlign w:val="bottom"/>
          </w:tcPr>
          <w:p w:rsidR="00F31040" w:rsidRPr="00B06F83" w:rsidRDefault="00F31040" w:rsidP="007E0DC1">
            <w:pPr>
              <w:jc w:val="right"/>
              <w:rPr>
                <w:szCs w:val="22"/>
                <w:lang w:val="nl-NL"/>
              </w:rPr>
            </w:pPr>
          </w:p>
        </w:tc>
        <w:tc>
          <w:tcPr>
            <w:tcW w:w="90" w:type="dxa"/>
            <w:vAlign w:val="bottom"/>
          </w:tcPr>
          <w:p w:rsidR="00F31040" w:rsidRPr="00B06F83" w:rsidRDefault="00F31040" w:rsidP="007E0DC1">
            <w:pPr>
              <w:jc w:val="right"/>
              <w:rPr>
                <w:szCs w:val="22"/>
                <w:lang w:val="nl-NL"/>
              </w:rPr>
            </w:pPr>
          </w:p>
        </w:tc>
        <w:tc>
          <w:tcPr>
            <w:tcW w:w="1440" w:type="dxa"/>
            <w:vAlign w:val="bottom"/>
          </w:tcPr>
          <w:p w:rsidR="00F31040" w:rsidRPr="00B06F83" w:rsidRDefault="00F31040" w:rsidP="007E0DC1">
            <w:pPr>
              <w:jc w:val="right"/>
              <w:rPr>
                <w:szCs w:val="22"/>
                <w:lang w:val="nl-NL"/>
              </w:rPr>
            </w:pPr>
          </w:p>
        </w:tc>
        <w:tc>
          <w:tcPr>
            <w:tcW w:w="90" w:type="dxa"/>
            <w:vAlign w:val="bottom"/>
          </w:tcPr>
          <w:p w:rsidR="00F31040" w:rsidRPr="00B06F83" w:rsidRDefault="00F31040" w:rsidP="007E0DC1">
            <w:pPr>
              <w:jc w:val="right"/>
              <w:rPr>
                <w:szCs w:val="22"/>
                <w:lang w:val="nl-NL"/>
              </w:rPr>
            </w:pPr>
          </w:p>
        </w:tc>
        <w:tc>
          <w:tcPr>
            <w:tcW w:w="1350" w:type="dxa"/>
            <w:vAlign w:val="bottom"/>
          </w:tcPr>
          <w:p w:rsidR="00F31040" w:rsidRPr="00B06F83" w:rsidRDefault="00F31040" w:rsidP="007E0DC1">
            <w:pPr>
              <w:jc w:val="right"/>
              <w:rPr>
                <w:szCs w:val="22"/>
                <w:lang w:val="nl-NL"/>
              </w:rPr>
            </w:pPr>
          </w:p>
        </w:tc>
        <w:tc>
          <w:tcPr>
            <w:tcW w:w="78" w:type="dxa"/>
            <w:vAlign w:val="bottom"/>
          </w:tcPr>
          <w:p w:rsidR="00F31040" w:rsidRPr="00B06F83" w:rsidRDefault="00F31040" w:rsidP="007E0DC1">
            <w:pPr>
              <w:jc w:val="right"/>
              <w:rPr>
                <w:szCs w:val="22"/>
                <w:lang w:val="nl-NL"/>
              </w:rPr>
            </w:pPr>
          </w:p>
        </w:tc>
        <w:tc>
          <w:tcPr>
            <w:tcW w:w="1685" w:type="dxa"/>
            <w:vAlign w:val="bottom"/>
          </w:tcPr>
          <w:p w:rsidR="00F31040" w:rsidRPr="00B06F83" w:rsidRDefault="00F31040" w:rsidP="007E0DC1">
            <w:pPr>
              <w:jc w:val="right"/>
              <w:rPr>
                <w:szCs w:val="22"/>
                <w:lang w:val="nl-NL"/>
              </w:rPr>
            </w:pPr>
          </w:p>
        </w:tc>
      </w:tr>
      <w:tr w:rsidR="003C3E90" w:rsidRPr="00B06F83" w:rsidTr="005A72CE">
        <w:tc>
          <w:tcPr>
            <w:tcW w:w="2287" w:type="dxa"/>
          </w:tcPr>
          <w:p w:rsidR="003C3E90" w:rsidRPr="00B06F83" w:rsidRDefault="003C3E90" w:rsidP="003C3E90">
            <w:pPr>
              <w:rPr>
                <w:szCs w:val="22"/>
                <w:lang w:val="nl-NL"/>
              </w:rPr>
            </w:pPr>
            <w:r w:rsidRPr="00B06F83">
              <w:rPr>
                <w:szCs w:val="22"/>
                <w:lang w:val="nl-NL"/>
              </w:rPr>
              <w:t>Vay và nợ</w:t>
            </w:r>
          </w:p>
        </w:tc>
        <w:tc>
          <w:tcPr>
            <w:tcW w:w="1620" w:type="dxa"/>
            <w:vAlign w:val="bottom"/>
          </w:tcPr>
          <w:p w:rsidR="003C3E90" w:rsidRPr="00B06F83" w:rsidRDefault="003C3E90" w:rsidP="003C3E90">
            <w:pPr>
              <w:jc w:val="right"/>
              <w:rPr>
                <w:szCs w:val="22"/>
                <w:lang w:val="nl-NL"/>
              </w:rPr>
            </w:pPr>
            <w:r w:rsidRPr="00B06F83">
              <w:rPr>
                <w:szCs w:val="22"/>
                <w:lang w:val="nl-NL"/>
              </w:rPr>
              <w:t>84.403.577.042</w:t>
            </w:r>
          </w:p>
        </w:tc>
        <w:tc>
          <w:tcPr>
            <w:tcW w:w="90" w:type="dxa"/>
            <w:vAlign w:val="bottom"/>
          </w:tcPr>
          <w:p w:rsidR="003C3E90" w:rsidRPr="00B06F83" w:rsidRDefault="003C3E90" w:rsidP="003C3E90">
            <w:pPr>
              <w:jc w:val="right"/>
              <w:rPr>
                <w:szCs w:val="22"/>
                <w:lang w:val="nl-NL"/>
              </w:rPr>
            </w:pPr>
          </w:p>
        </w:tc>
        <w:tc>
          <w:tcPr>
            <w:tcW w:w="1440" w:type="dxa"/>
            <w:vAlign w:val="bottom"/>
          </w:tcPr>
          <w:p w:rsidR="003C3E90" w:rsidRPr="00B06F83" w:rsidRDefault="003C3E90" w:rsidP="003C3E90">
            <w:pPr>
              <w:jc w:val="right"/>
              <w:rPr>
                <w:szCs w:val="22"/>
                <w:lang w:val="nl-NL"/>
              </w:rPr>
            </w:pPr>
            <w:r w:rsidRPr="00B06F83">
              <w:rPr>
                <w:szCs w:val="22"/>
                <w:lang w:val="nl-NL"/>
              </w:rPr>
              <w:t>-</w:t>
            </w:r>
          </w:p>
        </w:tc>
        <w:tc>
          <w:tcPr>
            <w:tcW w:w="90" w:type="dxa"/>
            <w:vAlign w:val="bottom"/>
          </w:tcPr>
          <w:p w:rsidR="003C3E90" w:rsidRPr="00B06F83" w:rsidRDefault="003C3E90" w:rsidP="003C3E90">
            <w:pPr>
              <w:jc w:val="right"/>
              <w:rPr>
                <w:szCs w:val="22"/>
                <w:lang w:val="nl-NL"/>
              </w:rPr>
            </w:pPr>
          </w:p>
        </w:tc>
        <w:tc>
          <w:tcPr>
            <w:tcW w:w="1350" w:type="dxa"/>
            <w:vAlign w:val="bottom"/>
          </w:tcPr>
          <w:p w:rsidR="003C3E90" w:rsidRPr="00B06F83" w:rsidRDefault="003C3E90" w:rsidP="003C3E90">
            <w:pPr>
              <w:jc w:val="right"/>
              <w:rPr>
                <w:szCs w:val="22"/>
                <w:lang w:val="nl-NL"/>
              </w:rPr>
            </w:pPr>
            <w:r w:rsidRPr="00B06F83">
              <w:rPr>
                <w:szCs w:val="22"/>
                <w:lang w:val="nl-NL"/>
              </w:rPr>
              <w:t>-</w:t>
            </w:r>
          </w:p>
        </w:tc>
        <w:tc>
          <w:tcPr>
            <w:tcW w:w="78" w:type="dxa"/>
            <w:vAlign w:val="bottom"/>
          </w:tcPr>
          <w:p w:rsidR="003C3E90" w:rsidRPr="00B06F83" w:rsidRDefault="003C3E90" w:rsidP="003C3E90">
            <w:pPr>
              <w:jc w:val="right"/>
              <w:rPr>
                <w:szCs w:val="22"/>
                <w:lang w:val="nl-NL"/>
              </w:rPr>
            </w:pPr>
          </w:p>
        </w:tc>
        <w:tc>
          <w:tcPr>
            <w:tcW w:w="1685" w:type="dxa"/>
            <w:vAlign w:val="bottom"/>
          </w:tcPr>
          <w:p w:rsidR="003C3E90" w:rsidRPr="00B06F83" w:rsidRDefault="003C3E90" w:rsidP="003C3E90">
            <w:pPr>
              <w:jc w:val="right"/>
              <w:rPr>
                <w:szCs w:val="22"/>
                <w:lang w:val="nl-NL"/>
              </w:rPr>
            </w:pPr>
            <w:r w:rsidRPr="00B06F83">
              <w:rPr>
                <w:szCs w:val="22"/>
                <w:lang w:val="nl-NL"/>
              </w:rPr>
              <w:t>84.403.577.042</w:t>
            </w:r>
          </w:p>
        </w:tc>
      </w:tr>
      <w:tr w:rsidR="003C3E90" w:rsidRPr="00B06F83" w:rsidTr="005A72CE">
        <w:tc>
          <w:tcPr>
            <w:tcW w:w="2287" w:type="dxa"/>
          </w:tcPr>
          <w:p w:rsidR="003C3E90" w:rsidRPr="00B06F83" w:rsidRDefault="003C3E90" w:rsidP="003C3E90">
            <w:pPr>
              <w:rPr>
                <w:szCs w:val="22"/>
                <w:lang w:val="nl-NL"/>
              </w:rPr>
            </w:pPr>
            <w:r w:rsidRPr="00B06F83">
              <w:rPr>
                <w:szCs w:val="22"/>
                <w:lang w:val="nl-NL"/>
              </w:rPr>
              <w:t>Phải trả người bán</w:t>
            </w:r>
          </w:p>
        </w:tc>
        <w:tc>
          <w:tcPr>
            <w:tcW w:w="1620" w:type="dxa"/>
            <w:vAlign w:val="bottom"/>
          </w:tcPr>
          <w:p w:rsidR="003C3E90" w:rsidRPr="00B06F83" w:rsidRDefault="003C3E90" w:rsidP="003C3E90">
            <w:pPr>
              <w:jc w:val="right"/>
              <w:rPr>
                <w:szCs w:val="22"/>
                <w:lang w:val="nl-NL"/>
              </w:rPr>
            </w:pPr>
            <w:r w:rsidRPr="00B06F83">
              <w:rPr>
                <w:szCs w:val="22"/>
                <w:lang w:val="nl-NL"/>
              </w:rPr>
              <w:t>16.142.516.947</w:t>
            </w:r>
          </w:p>
        </w:tc>
        <w:tc>
          <w:tcPr>
            <w:tcW w:w="90" w:type="dxa"/>
            <w:vAlign w:val="bottom"/>
          </w:tcPr>
          <w:p w:rsidR="003C3E90" w:rsidRPr="00B06F83" w:rsidRDefault="003C3E90" w:rsidP="003C3E90">
            <w:pPr>
              <w:jc w:val="right"/>
              <w:rPr>
                <w:szCs w:val="22"/>
                <w:lang w:val="nl-NL"/>
              </w:rPr>
            </w:pPr>
          </w:p>
        </w:tc>
        <w:tc>
          <w:tcPr>
            <w:tcW w:w="1440" w:type="dxa"/>
            <w:vAlign w:val="bottom"/>
          </w:tcPr>
          <w:p w:rsidR="003C3E90" w:rsidRPr="00B06F83" w:rsidRDefault="003C3E90" w:rsidP="003C3E90">
            <w:pPr>
              <w:jc w:val="right"/>
              <w:rPr>
                <w:szCs w:val="22"/>
                <w:lang w:val="nl-NL"/>
              </w:rPr>
            </w:pPr>
            <w:r w:rsidRPr="00B06F83">
              <w:rPr>
                <w:szCs w:val="22"/>
                <w:lang w:val="nl-NL"/>
              </w:rPr>
              <w:t>-</w:t>
            </w:r>
          </w:p>
        </w:tc>
        <w:tc>
          <w:tcPr>
            <w:tcW w:w="90" w:type="dxa"/>
            <w:vAlign w:val="bottom"/>
          </w:tcPr>
          <w:p w:rsidR="003C3E90" w:rsidRPr="00B06F83" w:rsidRDefault="003C3E90" w:rsidP="003C3E90">
            <w:pPr>
              <w:jc w:val="right"/>
              <w:rPr>
                <w:szCs w:val="22"/>
                <w:lang w:val="nl-NL"/>
              </w:rPr>
            </w:pPr>
          </w:p>
        </w:tc>
        <w:tc>
          <w:tcPr>
            <w:tcW w:w="1350" w:type="dxa"/>
            <w:vAlign w:val="bottom"/>
          </w:tcPr>
          <w:p w:rsidR="003C3E90" w:rsidRPr="00B06F83" w:rsidRDefault="003C3E90" w:rsidP="003C3E90">
            <w:pPr>
              <w:jc w:val="right"/>
              <w:rPr>
                <w:szCs w:val="22"/>
                <w:lang w:val="nl-NL"/>
              </w:rPr>
            </w:pPr>
            <w:r w:rsidRPr="00B06F83">
              <w:rPr>
                <w:szCs w:val="22"/>
                <w:lang w:val="nl-NL"/>
              </w:rPr>
              <w:t>-</w:t>
            </w:r>
          </w:p>
        </w:tc>
        <w:tc>
          <w:tcPr>
            <w:tcW w:w="78" w:type="dxa"/>
            <w:vAlign w:val="bottom"/>
          </w:tcPr>
          <w:p w:rsidR="003C3E90" w:rsidRPr="00B06F83" w:rsidRDefault="003C3E90" w:rsidP="003C3E90">
            <w:pPr>
              <w:jc w:val="right"/>
              <w:rPr>
                <w:szCs w:val="22"/>
                <w:lang w:val="nl-NL"/>
              </w:rPr>
            </w:pPr>
          </w:p>
        </w:tc>
        <w:tc>
          <w:tcPr>
            <w:tcW w:w="1685" w:type="dxa"/>
            <w:vAlign w:val="bottom"/>
          </w:tcPr>
          <w:p w:rsidR="003C3E90" w:rsidRPr="00B06F83" w:rsidRDefault="003C3E90" w:rsidP="003C3E90">
            <w:pPr>
              <w:jc w:val="right"/>
              <w:rPr>
                <w:szCs w:val="22"/>
                <w:lang w:val="nl-NL"/>
              </w:rPr>
            </w:pPr>
            <w:r w:rsidRPr="00B06F83">
              <w:rPr>
                <w:szCs w:val="22"/>
                <w:lang w:val="nl-NL"/>
              </w:rPr>
              <w:t>16.142.516.947</w:t>
            </w:r>
          </w:p>
        </w:tc>
      </w:tr>
      <w:tr w:rsidR="003C3E90" w:rsidRPr="00B06F83" w:rsidTr="005A72CE">
        <w:tc>
          <w:tcPr>
            <w:tcW w:w="2287" w:type="dxa"/>
          </w:tcPr>
          <w:p w:rsidR="003C3E90" w:rsidRPr="00B06F83" w:rsidRDefault="003C3E90" w:rsidP="003C3E90">
            <w:pPr>
              <w:rPr>
                <w:szCs w:val="22"/>
                <w:lang w:val="nl-NL"/>
              </w:rPr>
            </w:pPr>
            <w:r w:rsidRPr="00B06F83">
              <w:rPr>
                <w:szCs w:val="22"/>
                <w:lang w:val="nl-NL"/>
              </w:rPr>
              <w:t>Các khoản phải trả khác</w:t>
            </w:r>
          </w:p>
        </w:tc>
        <w:tc>
          <w:tcPr>
            <w:tcW w:w="1620" w:type="dxa"/>
            <w:vAlign w:val="bottom"/>
          </w:tcPr>
          <w:p w:rsidR="003C3E90" w:rsidRPr="00B06F83" w:rsidRDefault="003C3E90" w:rsidP="003C3E90">
            <w:pPr>
              <w:jc w:val="right"/>
              <w:rPr>
                <w:szCs w:val="22"/>
                <w:lang w:val="nl-NL"/>
              </w:rPr>
            </w:pPr>
            <w:r w:rsidRPr="00B06F83">
              <w:rPr>
                <w:szCs w:val="22"/>
                <w:lang w:val="nl-NL"/>
              </w:rPr>
              <w:t>796.576.046</w:t>
            </w:r>
          </w:p>
        </w:tc>
        <w:tc>
          <w:tcPr>
            <w:tcW w:w="90" w:type="dxa"/>
            <w:vAlign w:val="bottom"/>
          </w:tcPr>
          <w:p w:rsidR="003C3E90" w:rsidRPr="00B06F83" w:rsidRDefault="003C3E90" w:rsidP="003C3E90">
            <w:pPr>
              <w:jc w:val="right"/>
              <w:rPr>
                <w:szCs w:val="22"/>
                <w:lang w:val="nl-NL"/>
              </w:rPr>
            </w:pPr>
          </w:p>
        </w:tc>
        <w:tc>
          <w:tcPr>
            <w:tcW w:w="1440" w:type="dxa"/>
            <w:vAlign w:val="bottom"/>
          </w:tcPr>
          <w:p w:rsidR="003C3E90" w:rsidRPr="00B06F83" w:rsidRDefault="003C3E90" w:rsidP="003C3E90">
            <w:pPr>
              <w:jc w:val="right"/>
              <w:rPr>
                <w:szCs w:val="22"/>
                <w:lang w:val="nl-NL"/>
              </w:rPr>
            </w:pPr>
            <w:r w:rsidRPr="00B06F83">
              <w:rPr>
                <w:szCs w:val="22"/>
                <w:lang w:val="nl-NL"/>
              </w:rPr>
              <w:t>-</w:t>
            </w:r>
          </w:p>
        </w:tc>
        <w:tc>
          <w:tcPr>
            <w:tcW w:w="90" w:type="dxa"/>
            <w:vAlign w:val="bottom"/>
          </w:tcPr>
          <w:p w:rsidR="003C3E90" w:rsidRPr="00B06F83" w:rsidRDefault="003C3E90" w:rsidP="003C3E90">
            <w:pPr>
              <w:jc w:val="right"/>
              <w:rPr>
                <w:szCs w:val="22"/>
                <w:lang w:val="nl-NL"/>
              </w:rPr>
            </w:pPr>
          </w:p>
        </w:tc>
        <w:tc>
          <w:tcPr>
            <w:tcW w:w="1350" w:type="dxa"/>
            <w:vAlign w:val="bottom"/>
          </w:tcPr>
          <w:p w:rsidR="003C3E90" w:rsidRPr="00B06F83" w:rsidRDefault="003C3E90" w:rsidP="003C3E90">
            <w:pPr>
              <w:jc w:val="right"/>
              <w:rPr>
                <w:szCs w:val="22"/>
                <w:lang w:val="nl-NL"/>
              </w:rPr>
            </w:pPr>
            <w:r w:rsidRPr="00B06F83">
              <w:rPr>
                <w:szCs w:val="22"/>
                <w:lang w:val="nl-NL"/>
              </w:rPr>
              <w:t>-</w:t>
            </w:r>
          </w:p>
        </w:tc>
        <w:tc>
          <w:tcPr>
            <w:tcW w:w="78" w:type="dxa"/>
            <w:vAlign w:val="bottom"/>
          </w:tcPr>
          <w:p w:rsidR="003C3E90" w:rsidRPr="00B06F83" w:rsidRDefault="003C3E90" w:rsidP="003C3E90">
            <w:pPr>
              <w:jc w:val="right"/>
              <w:rPr>
                <w:szCs w:val="22"/>
                <w:lang w:val="nl-NL"/>
              </w:rPr>
            </w:pPr>
          </w:p>
        </w:tc>
        <w:tc>
          <w:tcPr>
            <w:tcW w:w="1685" w:type="dxa"/>
            <w:vAlign w:val="bottom"/>
          </w:tcPr>
          <w:p w:rsidR="003C3E90" w:rsidRPr="00B06F83" w:rsidRDefault="003C3E90" w:rsidP="003C3E90">
            <w:pPr>
              <w:jc w:val="right"/>
              <w:rPr>
                <w:szCs w:val="22"/>
                <w:lang w:val="nl-NL"/>
              </w:rPr>
            </w:pPr>
            <w:r w:rsidRPr="00B06F83">
              <w:rPr>
                <w:szCs w:val="22"/>
                <w:lang w:val="nl-NL"/>
              </w:rPr>
              <w:t>796.576.046</w:t>
            </w:r>
          </w:p>
        </w:tc>
      </w:tr>
      <w:tr w:rsidR="003C3E90" w:rsidRPr="00B06F83" w:rsidTr="005A72CE">
        <w:tc>
          <w:tcPr>
            <w:tcW w:w="2287" w:type="dxa"/>
          </w:tcPr>
          <w:p w:rsidR="003C3E90" w:rsidRPr="00B06F83" w:rsidRDefault="003C3E90" w:rsidP="003C3E90">
            <w:pPr>
              <w:rPr>
                <w:b/>
                <w:szCs w:val="22"/>
                <w:lang w:val="nl-NL"/>
              </w:rPr>
            </w:pPr>
            <w:r w:rsidRPr="00B06F83">
              <w:rPr>
                <w:b/>
                <w:szCs w:val="22"/>
                <w:lang w:val="nl-NL"/>
              </w:rPr>
              <w:t>Cộng</w:t>
            </w:r>
          </w:p>
        </w:tc>
        <w:tc>
          <w:tcPr>
            <w:tcW w:w="1620" w:type="dxa"/>
            <w:tcBorders>
              <w:top w:val="single" w:sz="4" w:space="0" w:color="auto"/>
              <w:bottom w:val="double" w:sz="4" w:space="0" w:color="auto"/>
            </w:tcBorders>
            <w:vAlign w:val="bottom"/>
          </w:tcPr>
          <w:p w:rsidR="003C3E90" w:rsidRPr="00B06F83" w:rsidRDefault="003C3E90" w:rsidP="003C3E90">
            <w:pPr>
              <w:jc w:val="right"/>
              <w:rPr>
                <w:b/>
                <w:szCs w:val="22"/>
                <w:lang w:val="nl-NL"/>
              </w:rPr>
            </w:pPr>
            <w:r w:rsidRPr="00B06F83">
              <w:rPr>
                <w:b/>
                <w:szCs w:val="22"/>
                <w:lang w:val="nl-NL"/>
              </w:rPr>
              <w:t>101.342.670.035</w:t>
            </w:r>
          </w:p>
        </w:tc>
        <w:tc>
          <w:tcPr>
            <w:tcW w:w="90" w:type="dxa"/>
            <w:vAlign w:val="bottom"/>
          </w:tcPr>
          <w:p w:rsidR="003C3E90" w:rsidRPr="00B06F83" w:rsidRDefault="003C3E90" w:rsidP="003C3E90">
            <w:pPr>
              <w:jc w:val="right"/>
              <w:rPr>
                <w:b/>
                <w:szCs w:val="22"/>
                <w:lang w:val="nl-NL"/>
              </w:rPr>
            </w:pPr>
          </w:p>
        </w:tc>
        <w:tc>
          <w:tcPr>
            <w:tcW w:w="1440" w:type="dxa"/>
            <w:tcBorders>
              <w:top w:val="single" w:sz="4" w:space="0" w:color="auto"/>
              <w:bottom w:val="double" w:sz="4" w:space="0" w:color="auto"/>
            </w:tcBorders>
            <w:vAlign w:val="bottom"/>
          </w:tcPr>
          <w:p w:rsidR="003C3E90" w:rsidRPr="00B06F83" w:rsidRDefault="003C3E90" w:rsidP="003C3E90">
            <w:pPr>
              <w:jc w:val="right"/>
              <w:rPr>
                <w:b/>
                <w:szCs w:val="22"/>
                <w:lang w:val="nl-NL"/>
              </w:rPr>
            </w:pPr>
            <w:r w:rsidRPr="00B06F83">
              <w:rPr>
                <w:b/>
                <w:szCs w:val="22"/>
                <w:lang w:val="nl-NL"/>
              </w:rPr>
              <w:t>-</w:t>
            </w:r>
          </w:p>
        </w:tc>
        <w:tc>
          <w:tcPr>
            <w:tcW w:w="90" w:type="dxa"/>
            <w:vAlign w:val="bottom"/>
          </w:tcPr>
          <w:p w:rsidR="003C3E90" w:rsidRPr="00B06F83" w:rsidRDefault="003C3E90" w:rsidP="003C3E90">
            <w:pPr>
              <w:jc w:val="right"/>
              <w:rPr>
                <w:b/>
                <w:szCs w:val="22"/>
                <w:lang w:val="nl-NL"/>
              </w:rPr>
            </w:pPr>
          </w:p>
        </w:tc>
        <w:tc>
          <w:tcPr>
            <w:tcW w:w="1350" w:type="dxa"/>
            <w:tcBorders>
              <w:top w:val="single" w:sz="4" w:space="0" w:color="auto"/>
              <w:bottom w:val="double" w:sz="4" w:space="0" w:color="auto"/>
            </w:tcBorders>
            <w:vAlign w:val="bottom"/>
          </w:tcPr>
          <w:p w:rsidR="003C3E90" w:rsidRPr="00B06F83" w:rsidRDefault="003C3E90" w:rsidP="003C3E90">
            <w:pPr>
              <w:jc w:val="right"/>
              <w:rPr>
                <w:b/>
                <w:szCs w:val="22"/>
                <w:lang w:val="nl-NL"/>
              </w:rPr>
            </w:pPr>
            <w:r w:rsidRPr="00B06F83">
              <w:rPr>
                <w:b/>
                <w:szCs w:val="22"/>
                <w:lang w:val="nl-NL"/>
              </w:rPr>
              <w:t>-</w:t>
            </w:r>
          </w:p>
        </w:tc>
        <w:tc>
          <w:tcPr>
            <w:tcW w:w="78" w:type="dxa"/>
            <w:vAlign w:val="bottom"/>
          </w:tcPr>
          <w:p w:rsidR="003C3E90" w:rsidRPr="00B06F83" w:rsidRDefault="003C3E90" w:rsidP="003C3E90">
            <w:pPr>
              <w:jc w:val="right"/>
              <w:rPr>
                <w:b/>
                <w:szCs w:val="22"/>
                <w:lang w:val="nl-NL"/>
              </w:rPr>
            </w:pPr>
          </w:p>
        </w:tc>
        <w:tc>
          <w:tcPr>
            <w:tcW w:w="1685" w:type="dxa"/>
            <w:tcBorders>
              <w:top w:val="single" w:sz="4" w:space="0" w:color="auto"/>
              <w:bottom w:val="double" w:sz="4" w:space="0" w:color="auto"/>
            </w:tcBorders>
            <w:vAlign w:val="bottom"/>
          </w:tcPr>
          <w:p w:rsidR="003C3E90" w:rsidRPr="00B06F83" w:rsidRDefault="003C3E90" w:rsidP="003C3E90">
            <w:pPr>
              <w:jc w:val="right"/>
              <w:rPr>
                <w:b/>
                <w:szCs w:val="22"/>
                <w:lang w:val="nl-NL"/>
              </w:rPr>
            </w:pPr>
            <w:r w:rsidRPr="00B06F83">
              <w:rPr>
                <w:b/>
                <w:szCs w:val="22"/>
                <w:lang w:val="nl-NL"/>
              </w:rPr>
              <w:t>101.342.670.035</w:t>
            </w:r>
          </w:p>
        </w:tc>
      </w:tr>
    </w:tbl>
    <w:p w:rsidR="00AB171C" w:rsidRPr="00B06F83" w:rsidRDefault="00AB171C" w:rsidP="00AB171C">
      <w:pPr>
        <w:ind w:left="532" w:firstLine="6"/>
        <w:rPr>
          <w:color w:val="000000"/>
          <w:szCs w:val="24"/>
          <w:lang w:val="nl-NL"/>
        </w:rPr>
      </w:pPr>
    </w:p>
    <w:p w:rsidR="00AB171C" w:rsidRPr="00B06F83" w:rsidRDefault="00AB171C" w:rsidP="00AB171C">
      <w:pPr>
        <w:ind w:left="532" w:firstLine="6"/>
        <w:rPr>
          <w:szCs w:val="22"/>
          <w:lang w:val="nl-NL"/>
        </w:rPr>
      </w:pPr>
      <w:r w:rsidRPr="00B06F83">
        <w:rPr>
          <w:szCs w:val="22"/>
          <w:lang w:val="nl-NL"/>
        </w:rPr>
        <w:t>Ban Tổng Giám đốc</w:t>
      </w:r>
      <w:r w:rsidR="00803C47" w:rsidRPr="00B06F83">
        <w:rPr>
          <w:szCs w:val="22"/>
          <w:lang w:val="nl-NL"/>
        </w:rPr>
        <w:t xml:space="preserve"> C</w:t>
      </w:r>
      <w:r w:rsidR="008800FB" w:rsidRPr="00B06F83">
        <w:rPr>
          <w:iCs/>
          <w:szCs w:val="22"/>
          <w:lang w:val="nl-NL"/>
        </w:rPr>
        <w:t>ông ty</w:t>
      </w:r>
      <w:r w:rsidR="00481440" w:rsidRPr="00B06F83">
        <w:rPr>
          <w:szCs w:val="22"/>
          <w:lang w:val="nl-NL"/>
        </w:rPr>
        <w:t xml:space="preserve"> </w:t>
      </w:r>
      <w:r w:rsidRPr="00B06F83">
        <w:rPr>
          <w:szCs w:val="22"/>
          <w:lang w:val="nl-NL"/>
        </w:rPr>
        <w:t xml:space="preserve">cho rằng mức độ </w:t>
      </w:r>
      <w:r w:rsidR="00803C47" w:rsidRPr="00B06F83">
        <w:rPr>
          <w:szCs w:val="22"/>
          <w:lang w:val="nl-NL"/>
        </w:rPr>
        <w:t>rủi ro đối với việc trả nợ là vừa phải</w:t>
      </w:r>
      <w:r w:rsidRPr="00B06F83">
        <w:rPr>
          <w:szCs w:val="22"/>
          <w:lang w:val="nl-NL"/>
        </w:rPr>
        <w:t xml:space="preserve">. </w:t>
      </w:r>
      <w:r w:rsidR="00481440" w:rsidRPr="00B06F83">
        <w:rPr>
          <w:szCs w:val="22"/>
          <w:lang w:val="nl-NL"/>
        </w:rPr>
        <w:t>Tập đoàn</w:t>
      </w:r>
      <w:r w:rsidRPr="00B06F83">
        <w:rPr>
          <w:szCs w:val="22"/>
          <w:lang w:val="nl-NL"/>
        </w:rPr>
        <w:t xml:space="preserve"> có khả năng thanh toán các khoản nợ đến hạn từ dòng tiền từ hoạt động kinh doanh và tiền thu từ các tài sản tài chính đáo hạn</w:t>
      </w:r>
      <w:r w:rsidR="00803C47" w:rsidRPr="00B06F83">
        <w:rPr>
          <w:szCs w:val="22"/>
          <w:lang w:val="nl-NL"/>
        </w:rPr>
        <w:t>.</w:t>
      </w:r>
    </w:p>
    <w:p w:rsidR="000F29A5" w:rsidRPr="00B06F83" w:rsidRDefault="000F29A5" w:rsidP="00AB171C">
      <w:pPr>
        <w:ind w:left="532" w:firstLine="6"/>
        <w:rPr>
          <w:color w:val="000000"/>
          <w:szCs w:val="24"/>
          <w:lang w:val="nl-NL"/>
        </w:rPr>
      </w:pPr>
    </w:p>
    <w:p w:rsidR="005A72CE" w:rsidRPr="00B06F83" w:rsidRDefault="005A72CE" w:rsidP="00AB171C">
      <w:pPr>
        <w:ind w:left="532" w:firstLine="6"/>
        <w:rPr>
          <w:color w:val="000000"/>
          <w:szCs w:val="24"/>
          <w:lang w:val="nl-NL"/>
        </w:rPr>
      </w:pPr>
    </w:p>
    <w:p w:rsidR="005A72CE" w:rsidRPr="00B06F83" w:rsidRDefault="005A72CE" w:rsidP="00AB171C">
      <w:pPr>
        <w:ind w:left="532" w:firstLine="6"/>
        <w:rPr>
          <w:color w:val="000000"/>
          <w:szCs w:val="24"/>
          <w:lang w:val="nl-NL"/>
        </w:rPr>
      </w:pPr>
    </w:p>
    <w:p w:rsidR="00AB171C" w:rsidRPr="00B06F83" w:rsidRDefault="00AB171C" w:rsidP="004327CF">
      <w:pPr>
        <w:numPr>
          <w:ilvl w:val="2"/>
          <w:numId w:val="1"/>
        </w:numPr>
        <w:tabs>
          <w:tab w:val="num" w:pos="532"/>
        </w:tabs>
        <w:ind w:left="532" w:hanging="546"/>
        <w:rPr>
          <w:b/>
          <w:i/>
          <w:color w:val="000000"/>
          <w:szCs w:val="24"/>
          <w:lang w:val="nl-NL"/>
        </w:rPr>
      </w:pPr>
      <w:r w:rsidRPr="00B06F83">
        <w:rPr>
          <w:b/>
          <w:i/>
          <w:color w:val="000000"/>
          <w:szCs w:val="24"/>
          <w:lang w:val="nl-NL"/>
        </w:rPr>
        <w:t>Rủi ro thị trường</w:t>
      </w:r>
    </w:p>
    <w:p w:rsidR="00AB171C" w:rsidRPr="00B06F83" w:rsidRDefault="00AB171C" w:rsidP="00AB171C">
      <w:pPr>
        <w:ind w:left="532" w:firstLine="6"/>
        <w:rPr>
          <w:color w:val="000000"/>
          <w:szCs w:val="24"/>
          <w:lang w:val="nl-NL"/>
        </w:rPr>
      </w:pPr>
      <w:r w:rsidRPr="00B06F83">
        <w:rPr>
          <w:color w:val="000000"/>
          <w:szCs w:val="24"/>
          <w:lang w:val="nl-NL"/>
        </w:rPr>
        <w:t xml:space="preserve">Rủi ro thị trường là rủi ro mà giá trị hợp lý hoặc các luồng tiền trong tương lai của công cụ tài chính sẽ biến động theo những thay đổi của giá thị trường. </w:t>
      </w:r>
    </w:p>
    <w:p w:rsidR="00AB171C" w:rsidRPr="00B06F83" w:rsidRDefault="00AB171C" w:rsidP="00AB171C">
      <w:pPr>
        <w:ind w:left="532" w:firstLine="6"/>
        <w:rPr>
          <w:color w:val="000000"/>
          <w:sz w:val="14"/>
          <w:szCs w:val="24"/>
          <w:lang w:val="nl-NL"/>
        </w:rPr>
      </w:pPr>
    </w:p>
    <w:p w:rsidR="00AB171C" w:rsidRPr="00B06F83" w:rsidRDefault="00AB171C" w:rsidP="00AB171C">
      <w:pPr>
        <w:ind w:left="532" w:firstLine="6"/>
        <w:rPr>
          <w:color w:val="FF0000"/>
          <w:szCs w:val="24"/>
          <w:lang w:val="nl-NL"/>
        </w:rPr>
      </w:pPr>
      <w:r w:rsidRPr="00B06F83">
        <w:rPr>
          <w:color w:val="000000"/>
          <w:szCs w:val="24"/>
          <w:lang w:val="nl-NL"/>
        </w:rPr>
        <w:t xml:space="preserve">Rủi ro thị trường liên quan đến hoạt động của </w:t>
      </w:r>
      <w:r w:rsidR="00481440" w:rsidRPr="00B06F83">
        <w:rPr>
          <w:iCs/>
          <w:szCs w:val="22"/>
          <w:lang w:val="nl-NL"/>
        </w:rPr>
        <w:t>Tập đoàn</w:t>
      </w:r>
      <w:r w:rsidRPr="00B06F83">
        <w:rPr>
          <w:szCs w:val="22"/>
          <w:lang w:val="nl-NL"/>
        </w:rPr>
        <w:t xml:space="preserve"> </w:t>
      </w:r>
      <w:r w:rsidRPr="00B06F83">
        <w:rPr>
          <w:color w:val="000000"/>
          <w:szCs w:val="24"/>
          <w:lang w:val="nl-NL"/>
        </w:rPr>
        <w:t>gồm: rủi ro ngoại tệ, rủi ro lãi suất, rủi ro về giá chứ</w:t>
      </w:r>
      <w:r w:rsidR="008C3127" w:rsidRPr="00B06F83">
        <w:rPr>
          <w:color w:val="000000"/>
          <w:szCs w:val="24"/>
          <w:lang w:val="nl-NL"/>
        </w:rPr>
        <w:t xml:space="preserve">ng khoán và rủi ro giá hàng hóa, </w:t>
      </w:r>
      <w:r w:rsidRPr="00B06F83">
        <w:rPr>
          <w:color w:val="000000"/>
          <w:szCs w:val="24"/>
          <w:lang w:val="nl-NL"/>
        </w:rPr>
        <w:t xml:space="preserve">nguyên vật liệu. </w:t>
      </w:r>
    </w:p>
    <w:p w:rsidR="00132FF1" w:rsidRPr="00B06F83" w:rsidRDefault="00132FF1" w:rsidP="00AB171C">
      <w:pPr>
        <w:ind w:left="532" w:firstLine="6"/>
        <w:rPr>
          <w:color w:val="000000"/>
          <w:sz w:val="14"/>
          <w:szCs w:val="24"/>
          <w:lang w:val="nl-NL"/>
        </w:rPr>
      </w:pPr>
    </w:p>
    <w:p w:rsidR="00AB171C" w:rsidRPr="00B06F83" w:rsidRDefault="00AB171C" w:rsidP="00AB171C">
      <w:pPr>
        <w:ind w:left="532" w:firstLine="6"/>
        <w:rPr>
          <w:color w:val="000000"/>
          <w:szCs w:val="24"/>
          <w:lang w:val="nl-NL"/>
        </w:rPr>
      </w:pPr>
      <w:r w:rsidRPr="00B06F83">
        <w:rPr>
          <w:color w:val="000000"/>
          <w:szCs w:val="24"/>
          <w:lang w:val="nl-NL"/>
        </w:rPr>
        <w:t xml:space="preserve">Các phân tích về độ nhạy, các đánh giá dưới đây liên quan đến tình hình tài chính của </w:t>
      </w:r>
      <w:r w:rsidR="00481440" w:rsidRPr="00B06F83">
        <w:rPr>
          <w:color w:val="000000"/>
          <w:szCs w:val="24"/>
          <w:lang w:val="nl-NL"/>
        </w:rPr>
        <w:t>Tập đoàn</w:t>
      </w:r>
      <w:r w:rsidR="00132FF1" w:rsidRPr="00B06F83">
        <w:rPr>
          <w:szCs w:val="22"/>
          <w:lang w:val="nl-NL"/>
        </w:rPr>
        <w:t xml:space="preserve"> tại ngày 3</w:t>
      </w:r>
      <w:r w:rsidR="00E63374" w:rsidRPr="00B06F83">
        <w:rPr>
          <w:szCs w:val="22"/>
          <w:lang w:val="nl-NL"/>
        </w:rPr>
        <w:t>0</w:t>
      </w:r>
      <w:r w:rsidRPr="00B06F83">
        <w:rPr>
          <w:szCs w:val="22"/>
          <w:lang w:val="nl-NL"/>
        </w:rPr>
        <w:t xml:space="preserve"> tháng </w:t>
      </w:r>
      <w:r w:rsidR="00E63374" w:rsidRPr="00B06F83">
        <w:rPr>
          <w:szCs w:val="22"/>
          <w:lang w:val="nl-NL"/>
        </w:rPr>
        <w:t>6</w:t>
      </w:r>
      <w:r w:rsidRPr="00B06F83">
        <w:rPr>
          <w:szCs w:val="22"/>
          <w:lang w:val="nl-NL"/>
        </w:rPr>
        <w:t xml:space="preserve"> năm </w:t>
      </w:r>
      <w:r w:rsidR="00132FF1" w:rsidRPr="00B06F83">
        <w:rPr>
          <w:szCs w:val="22"/>
          <w:lang w:val="nl-NL"/>
        </w:rPr>
        <w:t>201</w:t>
      </w:r>
      <w:r w:rsidR="00E63374" w:rsidRPr="00B06F83">
        <w:rPr>
          <w:szCs w:val="22"/>
          <w:lang w:val="nl-NL"/>
        </w:rPr>
        <w:t>6</w:t>
      </w:r>
      <w:r w:rsidRPr="00B06F83">
        <w:rPr>
          <w:szCs w:val="22"/>
          <w:lang w:val="nl-NL"/>
        </w:rPr>
        <w:t xml:space="preserve"> và ngày </w:t>
      </w:r>
      <w:r w:rsidR="00132FF1" w:rsidRPr="00B06F83">
        <w:rPr>
          <w:szCs w:val="22"/>
          <w:lang w:val="nl-NL"/>
        </w:rPr>
        <w:t>01</w:t>
      </w:r>
      <w:r w:rsidRPr="00B06F83">
        <w:rPr>
          <w:szCs w:val="22"/>
          <w:lang w:val="nl-NL"/>
        </w:rPr>
        <w:t xml:space="preserve"> tháng </w:t>
      </w:r>
      <w:r w:rsidR="00132FF1" w:rsidRPr="00B06F83">
        <w:rPr>
          <w:szCs w:val="22"/>
          <w:lang w:val="nl-NL"/>
        </w:rPr>
        <w:t>01</w:t>
      </w:r>
      <w:r w:rsidRPr="00B06F83">
        <w:rPr>
          <w:szCs w:val="22"/>
          <w:lang w:val="nl-NL"/>
        </w:rPr>
        <w:t xml:space="preserve"> năm </w:t>
      </w:r>
      <w:r w:rsidR="00132FF1" w:rsidRPr="00B06F83">
        <w:rPr>
          <w:szCs w:val="22"/>
          <w:lang w:val="nl-NL"/>
        </w:rPr>
        <w:t>201</w:t>
      </w:r>
      <w:r w:rsidR="00E63374" w:rsidRPr="00B06F83">
        <w:rPr>
          <w:szCs w:val="22"/>
          <w:lang w:val="nl-NL"/>
        </w:rPr>
        <w:t>6</w:t>
      </w:r>
      <w:r w:rsidRPr="00B06F83">
        <w:rPr>
          <w:szCs w:val="22"/>
          <w:lang w:val="nl-NL"/>
        </w:rPr>
        <w:t xml:space="preserve"> </w:t>
      </w:r>
      <w:r w:rsidRPr="00B06F83">
        <w:rPr>
          <w:color w:val="000000"/>
          <w:szCs w:val="24"/>
          <w:lang w:val="nl-NL"/>
        </w:rPr>
        <w:t>trên cơ sở giá trị nợ thuần. Mức thay đổi của tỷ giá, lãi suất, giá chứng khoán, giá hàng hóa</w:t>
      </w:r>
      <w:r w:rsidR="008C3127" w:rsidRPr="00B06F83">
        <w:rPr>
          <w:color w:val="000000"/>
          <w:szCs w:val="24"/>
          <w:lang w:val="nl-NL"/>
        </w:rPr>
        <w:t xml:space="preserve">, </w:t>
      </w:r>
      <w:r w:rsidRPr="00B06F83">
        <w:rPr>
          <w:color w:val="000000"/>
          <w:szCs w:val="24"/>
          <w:lang w:val="nl-NL"/>
        </w:rPr>
        <w:t xml:space="preserve">nguyên vật liệu sử dụng để phân tích độ nhạy được dựa trên việc đánh giá khả năng có thể xảy ra trong vòng một năm tới với các điều kiện quan sát được của thị trường tại thời điểm hiện tại. </w:t>
      </w:r>
    </w:p>
    <w:p w:rsidR="00AB171C" w:rsidRPr="00B06F83" w:rsidRDefault="00AB171C" w:rsidP="00AB171C">
      <w:pPr>
        <w:ind w:left="532" w:firstLine="6"/>
        <w:rPr>
          <w:color w:val="000000"/>
          <w:sz w:val="14"/>
          <w:szCs w:val="24"/>
          <w:lang w:val="nl-NL"/>
        </w:rPr>
      </w:pPr>
    </w:p>
    <w:p w:rsidR="00AB171C" w:rsidRPr="00B06F83" w:rsidRDefault="00AB171C" w:rsidP="00AB171C">
      <w:pPr>
        <w:ind w:left="532" w:firstLine="6"/>
        <w:rPr>
          <w:i/>
          <w:color w:val="000000"/>
          <w:szCs w:val="24"/>
          <w:lang w:val="nl-NL"/>
        </w:rPr>
      </w:pPr>
      <w:r w:rsidRPr="00B06F83">
        <w:rPr>
          <w:i/>
          <w:color w:val="000000"/>
          <w:szCs w:val="24"/>
          <w:lang w:val="nl-NL"/>
        </w:rPr>
        <w:t>Rủi ro ngoại tệ</w:t>
      </w:r>
    </w:p>
    <w:p w:rsidR="00AB171C" w:rsidRPr="00B06F83" w:rsidRDefault="00AB171C" w:rsidP="00AB171C">
      <w:pPr>
        <w:ind w:left="532" w:firstLine="6"/>
        <w:rPr>
          <w:color w:val="000000"/>
          <w:szCs w:val="24"/>
          <w:lang w:val="nl-NL"/>
        </w:rPr>
      </w:pPr>
      <w:r w:rsidRPr="00B06F83">
        <w:rPr>
          <w:color w:val="000000"/>
          <w:szCs w:val="24"/>
          <w:lang w:val="nl-NL"/>
        </w:rPr>
        <w:t>Rủi ro ngoại tệ là rủi ro mà giá trị hợp lý hoặc các luồng tiền trong tương lai của công cụ tài chính sẽ biến động theo những thay đổi của tỷ giá hối đoái.</w:t>
      </w:r>
    </w:p>
    <w:p w:rsidR="00AB171C" w:rsidRPr="00B06F83" w:rsidRDefault="00AB171C" w:rsidP="00AB171C">
      <w:pPr>
        <w:ind w:left="532" w:firstLine="6"/>
        <w:rPr>
          <w:color w:val="000000"/>
          <w:sz w:val="14"/>
          <w:szCs w:val="24"/>
          <w:lang w:val="nl-NL"/>
        </w:rPr>
      </w:pPr>
    </w:p>
    <w:p w:rsidR="00AB171C" w:rsidRPr="00B06F83" w:rsidRDefault="00AB171C" w:rsidP="00AB171C">
      <w:pPr>
        <w:ind w:left="532" w:firstLine="6"/>
        <w:rPr>
          <w:szCs w:val="22"/>
          <w:lang w:val="nl-NL"/>
        </w:rPr>
      </w:pPr>
      <w:r w:rsidRPr="00B06F83">
        <w:rPr>
          <w:szCs w:val="22"/>
          <w:lang w:val="nl-NL"/>
        </w:rPr>
        <w:t xml:space="preserve">Ban Tổng Giám đốc </w:t>
      </w:r>
      <w:r w:rsidR="008800FB" w:rsidRPr="00B06F83">
        <w:rPr>
          <w:iCs/>
          <w:szCs w:val="22"/>
          <w:lang w:val="nl-NL"/>
        </w:rPr>
        <w:t>Công ty</w:t>
      </w:r>
      <w:r w:rsidR="00DE29E3" w:rsidRPr="00B06F83">
        <w:rPr>
          <w:szCs w:val="22"/>
          <w:lang w:val="nl-NL"/>
        </w:rPr>
        <w:t xml:space="preserve"> </w:t>
      </w:r>
      <w:r w:rsidRPr="00B06F83">
        <w:rPr>
          <w:szCs w:val="22"/>
          <w:lang w:val="nl-NL"/>
        </w:rPr>
        <w:t xml:space="preserve">đánh giá mức độ ảnh hưởng do biến động của tỷ giá hối đoái đến lợi nhuận sau thuế và vốn chủ sở hữu của </w:t>
      </w:r>
      <w:r w:rsidR="00481440" w:rsidRPr="00B06F83">
        <w:rPr>
          <w:iCs/>
          <w:szCs w:val="22"/>
          <w:lang w:val="nl-NL"/>
        </w:rPr>
        <w:t>Tập đoàn</w:t>
      </w:r>
      <w:r w:rsidRPr="00B06F83">
        <w:rPr>
          <w:szCs w:val="22"/>
          <w:lang w:val="nl-NL"/>
        </w:rPr>
        <w:t xml:space="preserve"> là không đáng kể do nợ thuần ngoại tệ có giá trị nhỏ. </w:t>
      </w:r>
    </w:p>
    <w:p w:rsidR="00AB171C" w:rsidRPr="00B06F83" w:rsidRDefault="00AB171C" w:rsidP="00AB171C">
      <w:pPr>
        <w:ind w:left="532" w:firstLine="6"/>
        <w:rPr>
          <w:color w:val="000000"/>
          <w:sz w:val="14"/>
          <w:szCs w:val="24"/>
          <w:lang w:val="nl-NL"/>
        </w:rPr>
      </w:pPr>
    </w:p>
    <w:p w:rsidR="00AB171C" w:rsidRPr="00B06F83" w:rsidRDefault="00AB171C" w:rsidP="00AB171C">
      <w:pPr>
        <w:ind w:left="532" w:firstLine="6"/>
        <w:rPr>
          <w:color w:val="000000"/>
          <w:szCs w:val="24"/>
          <w:lang w:val="nl-NL"/>
        </w:rPr>
      </w:pPr>
      <w:r w:rsidRPr="00B06F83">
        <w:rPr>
          <w:i/>
          <w:color w:val="000000"/>
          <w:szCs w:val="24"/>
          <w:lang w:val="nl-NL"/>
        </w:rPr>
        <w:t>Rủi ro lãi suất</w:t>
      </w:r>
    </w:p>
    <w:p w:rsidR="00AB171C" w:rsidRPr="00B06F83" w:rsidRDefault="00AB171C" w:rsidP="00AB171C">
      <w:pPr>
        <w:ind w:left="532" w:firstLine="6"/>
        <w:rPr>
          <w:color w:val="000000"/>
          <w:szCs w:val="24"/>
          <w:lang w:val="nl-NL"/>
        </w:rPr>
      </w:pPr>
      <w:r w:rsidRPr="00B06F83">
        <w:rPr>
          <w:color w:val="000000"/>
          <w:szCs w:val="24"/>
          <w:lang w:val="nl-NL"/>
        </w:rPr>
        <w:t>Rủi ro lãi suất là rủi ro mà giá trị hợp lý hoặc các luồng tiền trong tương lai của công cụ tài chính sẽ biến động theo những thay đổi của lãi suất thị trường.</w:t>
      </w:r>
    </w:p>
    <w:p w:rsidR="005A72CE" w:rsidRPr="00B06F83" w:rsidRDefault="005A72CE" w:rsidP="00AB171C">
      <w:pPr>
        <w:ind w:left="532" w:firstLine="6"/>
        <w:rPr>
          <w:color w:val="000000"/>
          <w:sz w:val="12"/>
          <w:szCs w:val="24"/>
          <w:lang w:val="nl-NL"/>
        </w:rPr>
      </w:pPr>
    </w:p>
    <w:p w:rsidR="00AB171C" w:rsidRPr="00B06F83" w:rsidRDefault="00AB171C" w:rsidP="00AB171C">
      <w:pPr>
        <w:ind w:left="532" w:firstLine="6"/>
        <w:rPr>
          <w:color w:val="000000"/>
          <w:szCs w:val="24"/>
          <w:lang w:val="nl-NL"/>
        </w:rPr>
      </w:pPr>
      <w:r w:rsidRPr="00B06F83">
        <w:rPr>
          <w:color w:val="000000"/>
          <w:szCs w:val="24"/>
          <w:lang w:val="nl-NL"/>
        </w:rPr>
        <w:t xml:space="preserve">Rủi ro lãi suất của </w:t>
      </w:r>
      <w:r w:rsidR="00481440" w:rsidRPr="00B06F83">
        <w:rPr>
          <w:iCs/>
          <w:szCs w:val="22"/>
          <w:lang w:val="nl-NL"/>
        </w:rPr>
        <w:t>Tập đoàn</w:t>
      </w:r>
      <w:r w:rsidRPr="00B06F83">
        <w:rPr>
          <w:color w:val="000000"/>
          <w:szCs w:val="24"/>
          <w:lang w:val="nl-NL"/>
        </w:rPr>
        <w:t xml:space="preserve"> chủ yếu liên quan đến các khoản tiền gửi có kỳ hạn</w:t>
      </w:r>
      <w:r w:rsidR="00132FF1" w:rsidRPr="00B06F83">
        <w:rPr>
          <w:color w:val="000000"/>
          <w:szCs w:val="24"/>
          <w:lang w:val="nl-NL"/>
        </w:rPr>
        <w:t xml:space="preserve"> và c</w:t>
      </w:r>
      <w:r w:rsidRPr="00B06F83">
        <w:rPr>
          <w:color w:val="000000"/>
          <w:szCs w:val="24"/>
          <w:lang w:val="nl-NL"/>
        </w:rPr>
        <w:t>ác khoản vay có lãi suất thả nổi.</w:t>
      </w:r>
    </w:p>
    <w:p w:rsidR="00AB171C" w:rsidRPr="00B06F83" w:rsidRDefault="00AB171C" w:rsidP="00AB171C">
      <w:pPr>
        <w:ind w:left="532" w:firstLine="6"/>
        <w:rPr>
          <w:color w:val="000000"/>
          <w:sz w:val="12"/>
          <w:szCs w:val="24"/>
          <w:lang w:val="nl-NL"/>
        </w:rPr>
      </w:pPr>
    </w:p>
    <w:p w:rsidR="00AB171C" w:rsidRPr="00B06F83" w:rsidRDefault="00481440" w:rsidP="00AB171C">
      <w:pPr>
        <w:ind w:left="532" w:firstLine="6"/>
        <w:rPr>
          <w:color w:val="000000"/>
          <w:szCs w:val="24"/>
          <w:lang w:val="nl-NL"/>
        </w:rPr>
      </w:pPr>
      <w:r w:rsidRPr="00B06F83">
        <w:rPr>
          <w:szCs w:val="22"/>
          <w:lang w:val="nl-NL"/>
        </w:rPr>
        <w:t>Tập đoàn</w:t>
      </w:r>
      <w:r w:rsidR="00AB171C" w:rsidRPr="00B06F83">
        <w:rPr>
          <w:szCs w:val="22"/>
          <w:lang w:val="nl-NL"/>
        </w:rPr>
        <w:t xml:space="preserve"> quản lý rủi ro lãi suất bằng cách phân tích tình hình thị trường để đưa ra các quyết định hợp lý trong việc chọn thời điểm vay và kỳ hạn vay thích hợp nhằm có được các lãi suất có lợi nhất cũng như duy trì cơ cấu vay với lãi suất thả nổi và cố định phù hợp. </w:t>
      </w:r>
    </w:p>
    <w:p w:rsidR="00132FF1" w:rsidRPr="00B06F83" w:rsidRDefault="00132FF1" w:rsidP="00AB171C">
      <w:pPr>
        <w:ind w:left="532" w:firstLine="6"/>
        <w:rPr>
          <w:color w:val="000000"/>
          <w:sz w:val="14"/>
          <w:szCs w:val="24"/>
          <w:lang w:val="nl-NL"/>
        </w:rPr>
      </w:pPr>
    </w:p>
    <w:p w:rsidR="00AB171C" w:rsidRPr="00B06F83" w:rsidRDefault="00481440" w:rsidP="00AB171C">
      <w:pPr>
        <w:ind w:left="532" w:firstLine="6"/>
        <w:rPr>
          <w:color w:val="000000"/>
          <w:szCs w:val="24"/>
          <w:lang w:val="nl-NL"/>
        </w:rPr>
      </w:pPr>
      <w:r w:rsidRPr="00B06F83">
        <w:rPr>
          <w:szCs w:val="22"/>
          <w:lang w:val="nl-NL"/>
        </w:rPr>
        <w:t>Tập đoàn</w:t>
      </w:r>
      <w:r w:rsidR="00AB171C" w:rsidRPr="00B06F83">
        <w:rPr>
          <w:szCs w:val="22"/>
          <w:lang w:val="nl-NL"/>
        </w:rPr>
        <w:t xml:space="preserve"> đánh giá mức độ ảnh hưởng do biến động của lãi suất đến lợi nhuận sau thuế và vốn chủ sở hữu của </w:t>
      </w:r>
      <w:r w:rsidRPr="00B06F83">
        <w:rPr>
          <w:iCs/>
          <w:szCs w:val="22"/>
          <w:lang w:val="nl-NL"/>
        </w:rPr>
        <w:t>Tập đoàn</w:t>
      </w:r>
      <w:r w:rsidR="00AB171C" w:rsidRPr="00B06F83">
        <w:rPr>
          <w:szCs w:val="22"/>
          <w:lang w:val="nl-NL"/>
        </w:rPr>
        <w:t xml:space="preserve"> là không đáng kể do </w:t>
      </w:r>
      <w:r w:rsidR="00132FF1" w:rsidRPr="00B06F83">
        <w:rPr>
          <w:szCs w:val="22"/>
          <w:lang w:val="nl-NL"/>
        </w:rPr>
        <w:t>các khoản vay của Công ty theo lãi suất cố định.</w:t>
      </w:r>
    </w:p>
    <w:p w:rsidR="00AB171C" w:rsidRPr="00B06F83" w:rsidRDefault="00AB171C" w:rsidP="00AB171C">
      <w:pPr>
        <w:ind w:left="532" w:firstLine="6"/>
        <w:rPr>
          <w:color w:val="000000"/>
          <w:sz w:val="14"/>
          <w:szCs w:val="24"/>
          <w:lang w:val="nl-NL"/>
        </w:rPr>
      </w:pPr>
    </w:p>
    <w:p w:rsidR="00AB171C" w:rsidRPr="00B06F83" w:rsidRDefault="00AB171C" w:rsidP="00AB171C">
      <w:pPr>
        <w:ind w:left="532" w:firstLine="6"/>
        <w:rPr>
          <w:color w:val="000000"/>
          <w:szCs w:val="24"/>
          <w:lang w:val="nl-NL"/>
        </w:rPr>
      </w:pPr>
      <w:r w:rsidRPr="00B06F83">
        <w:rPr>
          <w:i/>
          <w:color w:val="000000"/>
          <w:szCs w:val="24"/>
          <w:lang w:val="nl-NL"/>
        </w:rPr>
        <w:t>Rủi ro về giá chứng khoán</w:t>
      </w:r>
    </w:p>
    <w:p w:rsidR="00AB171C" w:rsidRPr="00B06F83" w:rsidRDefault="00AB171C" w:rsidP="00AB171C">
      <w:pPr>
        <w:ind w:left="532" w:firstLine="6"/>
        <w:rPr>
          <w:color w:val="FF0000"/>
          <w:szCs w:val="22"/>
          <w:lang w:val="nl-NL"/>
        </w:rPr>
      </w:pPr>
      <w:r w:rsidRPr="00B06F83">
        <w:rPr>
          <w:color w:val="000000"/>
          <w:szCs w:val="24"/>
          <w:lang w:val="nl-NL"/>
        </w:rPr>
        <w:t xml:space="preserve">Các chứng khoán do </w:t>
      </w:r>
      <w:r w:rsidR="00481440" w:rsidRPr="00B06F83">
        <w:rPr>
          <w:color w:val="000000"/>
          <w:szCs w:val="24"/>
          <w:lang w:val="nl-NL"/>
        </w:rPr>
        <w:t>T</w:t>
      </w:r>
      <w:r w:rsidR="00481440" w:rsidRPr="00B06F83">
        <w:rPr>
          <w:iCs/>
          <w:szCs w:val="22"/>
          <w:lang w:val="nl-NL"/>
        </w:rPr>
        <w:t>ập đoàn</w:t>
      </w:r>
      <w:r w:rsidRPr="00B06F83">
        <w:rPr>
          <w:color w:val="000000"/>
          <w:szCs w:val="24"/>
          <w:lang w:val="nl-NL"/>
        </w:rPr>
        <w:t xml:space="preserve"> nắm giữ có thể bị ảnh hưởng bởi các rủi ro về giá trị tương lai của chứng khoán đầu tư. </w:t>
      </w:r>
      <w:r w:rsidR="00481440" w:rsidRPr="00B06F83">
        <w:rPr>
          <w:iCs/>
          <w:szCs w:val="22"/>
          <w:lang w:val="nl-NL"/>
        </w:rPr>
        <w:t>Tập đoàn</w:t>
      </w:r>
      <w:r w:rsidRPr="00B06F83">
        <w:rPr>
          <w:szCs w:val="22"/>
          <w:lang w:val="nl-NL"/>
        </w:rPr>
        <w:t xml:space="preserve"> quản lý rủi ro về </w:t>
      </w:r>
      <w:r w:rsidRPr="00B06F83">
        <w:rPr>
          <w:color w:val="000000"/>
          <w:szCs w:val="24"/>
          <w:lang w:val="nl-NL"/>
        </w:rPr>
        <w:t>giá</w:t>
      </w:r>
      <w:r w:rsidRPr="00B06F83">
        <w:rPr>
          <w:szCs w:val="22"/>
          <w:lang w:val="nl-NL"/>
        </w:rPr>
        <w:t xml:space="preserve"> chứng khoán bằng cách thiết lập hạn mức đầu tư và đa dạng hóa danh mục đầu tư. </w:t>
      </w:r>
    </w:p>
    <w:p w:rsidR="008B6ADB" w:rsidRPr="00B06F83" w:rsidRDefault="008B6ADB" w:rsidP="00AB171C">
      <w:pPr>
        <w:ind w:left="532" w:firstLine="6"/>
        <w:rPr>
          <w:color w:val="000000"/>
          <w:sz w:val="14"/>
          <w:szCs w:val="24"/>
          <w:lang w:val="nl-NL"/>
        </w:rPr>
      </w:pPr>
    </w:p>
    <w:p w:rsidR="00AB171C" w:rsidRPr="00B06F83" w:rsidRDefault="00AB171C" w:rsidP="00AB171C">
      <w:pPr>
        <w:ind w:left="532" w:firstLine="6"/>
        <w:rPr>
          <w:szCs w:val="22"/>
          <w:lang w:val="nl-NL"/>
        </w:rPr>
      </w:pPr>
      <w:r w:rsidRPr="00B06F83">
        <w:rPr>
          <w:szCs w:val="22"/>
          <w:lang w:val="nl-NL"/>
        </w:rPr>
        <w:t xml:space="preserve">Ban Tổng Giám đốc </w:t>
      </w:r>
      <w:r w:rsidR="008800FB" w:rsidRPr="00B06F83">
        <w:rPr>
          <w:iCs/>
          <w:szCs w:val="22"/>
          <w:lang w:val="nl-NL"/>
        </w:rPr>
        <w:t>Công ty</w:t>
      </w:r>
      <w:r w:rsidR="00DE29E3" w:rsidRPr="00B06F83">
        <w:rPr>
          <w:szCs w:val="22"/>
          <w:lang w:val="nl-NL"/>
        </w:rPr>
        <w:t xml:space="preserve"> </w:t>
      </w:r>
      <w:r w:rsidRPr="00B06F83">
        <w:rPr>
          <w:szCs w:val="22"/>
          <w:lang w:val="nl-NL"/>
        </w:rPr>
        <w:t xml:space="preserve">đánh giá mức độ ảnh hưởng do biến động của giá chứng khoán đến lợi nhuận sau thuế và vốn chủ sở hữu của </w:t>
      </w:r>
      <w:r w:rsidR="00481440" w:rsidRPr="00B06F83">
        <w:rPr>
          <w:iCs/>
          <w:szCs w:val="22"/>
          <w:lang w:val="nl-NL"/>
        </w:rPr>
        <w:t>Tập đoàn</w:t>
      </w:r>
      <w:r w:rsidRPr="00B06F83">
        <w:rPr>
          <w:szCs w:val="22"/>
          <w:lang w:val="nl-NL"/>
        </w:rPr>
        <w:t xml:space="preserve"> là không đáng kể do khoản đầu tư chứng khoán có giá trị nhỏ. </w:t>
      </w:r>
    </w:p>
    <w:p w:rsidR="001B2A92" w:rsidRPr="00B06F83" w:rsidRDefault="001B2A92" w:rsidP="00AB171C">
      <w:pPr>
        <w:ind w:left="532" w:firstLine="6"/>
        <w:rPr>
          <w:color w:val="000000"/>
          <w:sz w:val="14"/>
          <w:szCs w:val="24"/>
          <w:lang w:val="nl-NL"/>
        </w:rPr>
      </w:pPr>
    </w:p>
    <w:p w:rsidR="00AB171C" w:rsidRPr="00B06F83" w:rsidRDefault="008C3127" w:rsidP="00AB171C">
      <w:pPr>
        <w:ind w:left="532" w:firstLine="6"/>
        <w:rPr>
          <w:color w:val="000000"/>
          <w:szCs w:val="24"/>
          <w:lang w:val="nl-NL"/>
        </w:rPr>
      </w:pPr>
      <w:r w:rsidRPr="00B06F83">
        <w:rPr>
          <w:i/>
          <w:color w:val="000000"/>
          <w:szCs w:val="24"/>
          <w:lang w:val="nl-NL"/>
        </w:rPr>
        <w:t xml:space="preserve">Rủi ro về giá hàng hóa, </w:t>
      </w:r>
      <w:r w:rsidR="00AB171C" w:rsidRPr="00B06F83">
        <w:rPr>
          <w:i/>
          <w:color w:val="000000"/>
          <w:szCs w:val="24"/>
          <w:lang w:val="nl-NL"/>
        </w:rPr>
        <w:t>nguyên vật liệu</w:t>
      </w:r>
    </w:p>
    <w:p w:rsidR="00AB171C" w:rsidRPr="00B06F83" w:rsidRDefault="00481440" w:rsidP="00AB171C">
      <w:pPr>
        <w:ind w:left="532" w:firstLine="6"/>
        <w:rPr>
          <w:szCs w:val="22"/>
          <w:lang w:val="nl-NL"/>
        </w:rPr>
      </w:pPr>
      <w:r w:rsidRPr="00B06F83">
        <w:rPr>
          <w:szCs w:val="22"/>
          <w:lang w:val="nl-NL"/>
        </w:rPr>
        <w:t>Tập đoàn</w:t>
      </w:r>
      <w:r w:rsidR="00AB171C" w:rsidRPr="00B06F83">
        <w:rPr>
          <w:szCs w:val="22"/>
          <w:lang w:val="nl-NL"/>
        </w:rPr>
        <w:t xml:space="preserve"> có rủi ro về sự biến động của giá hàng hóa</w:t>
      </w:r>
      <w:r w:rsidR="008C3127" w:rsidRPr="00B06F83">
        <w:rPr>
          <w:szCs w:val="22"/>
          <w:lang w:val="nl-NL"/>
        </w:rPr>
        <w:t xml:space="preserve">, </w:t>
      </w:r>
      <w:r w:rsidR="00AB171C" w:rsidRPr="00B06F83">
        <w:rPr>
          <w:szCs w:val="22"/>
          <w:lang w:val="nl-NL"/>
        </w:rPr>
        <w:t xml:space="preserve">nguyên vật liệu. </w:t>
      </w:r>
      <w:r w:rsidRPr="00B06F83">
        <w:rPr>
          <w:iCs/>
          <w:szCs w:val="22"/>
          <w:lang w:val="nl-NL"/>
        </w:rPr>
        <w:t>Tập đoàn</w:t>
      </w:r>
      <w:r w:rsidR="00AB171C" w:rsidRPr="00B06F83">
        <w:rPr>
          <w:color w:val="000000"/>
          <w:szCs w:val="22"/>
          <w:lang w:val="nl-NL"/>
        </w:rPr>
        <w:t xml:space="preserve"> quản lý rủi ro về giá hàng hóa</w:t>
      </w:r>
      <w:r w:rsidR="008C3127" w:rsidRPr="00B06F83">
        <w:rPr>
          <w:color w:val="000000"/>
          <w:szCs w:val="22"/>
          <w:lang w:val="nl-NL"/>
        </w:rPr>
        <w:t xml:space="preserve">, </w:t>
      </w:r>
      <w:r w:rsidR="00AB171C" w:rsidRPr="00B06F83">
        <w:rPr>
          <w:color w:val="000000"/>
          <w:szCs w:val="22"/>
          <w:lang w:val="nl-NL"/>
        </w:rPr>
        <w:t>nguyên vật liệu bằng cách theo dõi chặt chẽ các thông tin và tình hình có liên quan của thị trường nhằm quản lý thời điểm mua hàng, kế hoạch sản xuất và mức hàng tồn kho một cách hợp lý.</w:t>
      </w:r>
      <w:r w:rsidR="00AB171C" w:rsidRPr="00B06F83">
        <w:rPr>
          <w:szCs w:val="22"/>
          <w:lang w:val="nl-NL"/>
        </w:rPr>
        <w:t xml:space="preserve"> </w:t>
      </w:r>
    </w:p>
    <w:p w:rsidR="0009529C" w:rsidRPr="00B06F83" w:rsidRDefault="0009529C" w:rsidP="00AB171C">
      <w:pPr>
        <w:ind w:left="532" w:firstLine="6"/>
        <w:rPr>
          <w:color w:val="000000"/>
          <w:sz w:val="14"/>
          <w:szCs w:val="24"/>
          <w:lang w:val="nl-NL"/>
        </w:rPr>
      </w:pPr>
    </w:p>
    <w:p w:rsidR="007B6422" w:rsidRPr="00B06F83" w:rsidRDefault="007B6422" w:rsidP="007B6422">
      <w:pPr>
        <w:ind w:left="532" w:firstLine="6"/>
        <w:rPr>
          <w:szCs w:val="22"/>
          <w:lang w:val="nl-NL"/>
        </w:rPr>
      </w:pPr>
      <w:r w:rsidRPr="00B06F83">
        <w:rPr>
          <w:szCs w:val="22"/>
          <w:lang w:val="nl-NL"/>
        </w:rPr>
        <w:t xml:space="preserve">Tập đoàn chưa sử dụng các công cụ phái sinh đảm bảo để phòng ngừa các rủi ro về giá </w:t>
      </w:r>
      <w:r w:rsidRPr="00B06F83">
        <w:rPr>
          <w:color w:val="000000"/>
          <w:szCs w:val="22"/>
          <w:lang w:val="nl-NL"/>
        </w:rPr>
        <w:t>hàng hóa</w:t>
      </w:r>
      <w:r w:rsidR="008C3127" w:rsidRPr="00B06F83">
        <w:rPr>
          <w:color w:val="000000"/>
          <w:szCs w:val="22"/>
          <w:lang w:val="nl-NL"/>
        </w:rPr>
        <w:t xml:space="preserve">, </w:t>
      </w:r>
      <w:r w:rsidRPr="00B06F83">
        <w:rPr>
          <w:color w:val="000000"/>
          <w:szCs w:val="22"/>
          <w:lang w:val="nl-NL"/>
        </w:rPr>
        <w:t>nguyên vật liệu</w:t>
      </w:r>
      <w:r w:rsidRPr="00B06F83">
        <w:rPr>
          <w:szCs w:val="22"/>
          <w:lang w:val="nl-NL"/>
        </w:rPr>
        <w:t>.</w:t>
      </w:r>
    </w:p>
    <w:p w:rsidR="007B6422" w:rsidRPr="00B06F83" w:rsidRDefault="007B6422" w:rsidP="00AB171C">
      <w:pPr>
        <w:ind w:left="532" w:firstLine="6"/>
        <w:rPr>
          <w:color w:val="000000"/>
          <w:szCs w:val="24"/>
          <w:lang w:val="nl-NL"/>
        </w:rPr>
      </w:pPr>
    </w:p>
    <w:p w:rsidR="005A72CE" w:rsidRPr="00B06F83" w:rsidRDefault="005A72CE" w:rsidP="00AB171C">
      <w:pPr>
        <w:ind w:left="532" w:firstLine="6"/>
        <w:rPr>
          <w:color w:val="000000"/>
          <w:szCs w:val="24"/>
          <w:lang w:val="nl-NL"/>
        </w:rPr>
      </w:pPr>
    </w:p>
    <w:p w:rsidR="00AB171C" w:rsidRPr="00B06F83" w:rsidRDefault="00AB171C" w:rsidP="004327CF">
      <w:pPr>
        <w:numPr>
          <w:ilvl w:val="2"/>
          <w:numId w:val="1"/>
        </w:numPr>
        <w:tabs>
          <w:tab w:val="num" w:pos="532"/>
        </w:tabs>
        <w:ind w:left="532" w:hanging="546"/>
        <w:rPr>
          <w:b/>
          <w:bCs/>
          <w:i/>
          <w:color w:val="000000"/>
          <w:szCs w:val="24"/>
          <w:lang w:val="nl-NL"/>
        </w:rPr>
      </w:pPr>
      <w:r w:rsidRPr="00B06F83">
        <w:rPr>
          <w:b/>
          <w:bCs/>
          <w:i/>
          <w:color w:val="000000"/>
          <w:szCs w:val="24"/>
          <w:lang w:val="nl-NL"/>
        </w:rPr>
        <w:t>Tài sản đảm bảo</w:t>
      </w:r>
    </w:p>
    <w:p w:rsidR="00AB171C" w:rsidRPr="00B06F83" w:rsidRDefault="00AB171C" w:rsidP="00AB171C">
      <w:pPr>
        <w:ind w:left="532" w:firstLine="6"/>
        <w:rPr>
          <w:i/>
          <w:szCs w:val="22"/>
          <w:lang w:val="nl-NL"/>
        </w:rPr>
      </w:pPr>
      <w:r w:rsidRPr="00B06F83">
        <w:rPr>
          <w:i/>
          <w:szCs w:val="22"/>
          <w:lang w:val="nl-NL"/>
        </w:rPr>
        <w:t>Tài sản thế chấp cho đơn vị khác</w:t>
      </w:r>
    </w:p>
    <w:p w:rsidR="008B6ADB" w:rsidRPr="00B06F83" w:rsidRDefault="00D20520" w:rsidP="008B6ADB">
      <w:pPr>
        <w:ind w:left="532" w:firstLine="6"/>
        <w:rPr>
          <w:color w:val="000000"/>
          <w:lang w:val="nl-NL"/>
        </w:rPr>
      </w:pPr>
      <w:r w:rsidRPr="00B06F83">
        <w:rPr>
          <w:szCs w:val="22"/>
          <w:lang w:val="nl-NL"/>
        </w:rPr>
        <w:t xml:space="preserve">Tập đoàn </w:t>
      </w:r>
      <w:r w:rsidR="008B6ADB" w:rsidRPr="00B06F83">
        <w:rPr>
          <w:szCs w:val="22"/>
          <w:lang w:val="nl-NL"/>
        </w:rPr>
        <w:t xml:space="preserve">thế chấp các khoản nợ phải thu khách hàng để đảm bảo cho khoản vay của Ngân hàng (xem thuyết minh số </w:t>
      </w:r>
      <w:r w:rsidRPr="00B06F83">
        <w:rPr>
          <w:szCs w:val="22"/>
          <w:lang w:val="nl-NL"/>
        </w:rPr>
        <w:t>V.3</w:t>
      </w:r>
      <w:r w:rsidR="008B6ADB" w:rsidRPr="00B06F83">
        <w:rPr>
          <w:szCs w:val="22"/>
          <w:lang w:val="nl-NL"/>
        </w:rPr>
        <w:t xml:space="preserve">). Giá trị sổ sách của tài sản thế chấp tại ngày kết thúc </w:t>
      </w:r>
      <w:r w:rsidR="00343D8B" w:rsidRPr="00B06F83">
        <w:rPr>
          <w:szCs w:val="22"/>
          <w:lang w:val="nl-NL"/>
        </w:rPr>
        <w:t>kỳ kế toán</w:t>
      </w:r>
      <w:r w:rsidR="008B6ADB" w:rsidRPr="00B06F83">
        <w:rPr>
          <w:szCs w:val="22"/>
          <w:lang w:val="nl-NL"/>
        </w:rPr>
        <w:t xml:space="preserve"> là </w:t>
      </w:r>
      <w:r w:rsidR="00E63374" w:rsidRPr="00B06F83">
        <w:rPr>
          <w:bCs/>
          <w:szCs w:val="24"/>
          <w:lang w:val="nl-NL"/>
        </w:rPr>
        <w:t>68</w:t>
      </w:r>
      <w:r w:rsidR="00E63374" w:rsidRPr="00B06F83">
        <w:rPr>
          <w:bCs/>
          <w:color w:val="000000"/>
          <w:szCs w:val="24"/>
          <w:lang w:val="nl-NL"/>
        </w:rPr>
        <w:t xml:space="preserve">.783.200.116 </w:t>
      </w:r>
      <w:r w:rsidR="008B6ADB" w:rsidRPr="00B06F83">
        <w:rPr>
          <w:color w:val="000000"/>
          <w:lang w:val="nl-NL"/>
        </w:rPr>
        <w:t>VND (</w:t>
      </w:r>
      <w:r w:rsidR="008B6ADB" w:rsidRPr="00B06F83">
        <w:rPr>
          <w:szCs w:val="22"/>
          <w:lang w:val="nl-NL"/>
        </w:rPr>
        <w:t>số đầu năm l</w:t>
      </w:r>
      <w:r w:rsidR="008B6ADB" w:rsidRPr="00B06F83">
        <w:rPr>
          <w:color w:val="000000"/>
          <w:lang w:val="nl-NL"/>
        </w:rPr>
        <w:t xml:space="preserve">à </w:t>
      </w:r>
      <w:r w:rsidR="00343D8B" w:rsidRPr="00B06F83">
        <w:rPr>
          <w:szCs w:val="22"/>
          <w:lang w:val="nl-NL"/>
        </w:rPr>
        <w:t xml:space="preserve">72.516.643.586 </w:t>
      </w:r>
      <w:r w:rsidR="008B6ADB" w:rsidRPr="00B06F83">
        <w:rPr>
          <w:color w:val="000000"/>
          <w:lang w:val="nl-NL"/>
        </w:rPr>
        <w:t>VND).</w:t>
      </w:r>
    </w:p>
    <w:p w:rsidR="008B6ADB" w:rsidRPr="00B06F83" w:rsidRDefault="008B6ADB" w:rsidP="00AB171C">
      <w:pPr>
        <w:ind w:left="532" w:firstLine="6"/>
        <w:rPr>
          <w:color w:val="FF0000"/>
          <w:szCs w:val="24"/>
          <w:lang w:val="nl-NL"/>
        </w:rPr>
      </w:pPr>
    </w:p>
    <w:p w:rsidR="00AB171C" w:rsidRPr="00B06F83" w:rsidRDefault="00AB171C" w:rsidP="00AB171C">
      <w:pPr>
        <w:ind w:left="532" w:firstLine="6"/>
        <w:rPr>
          <w:i/>
          <w:color w:val="000000"/>
          <w:szCs w:val="24"/>
          <w:lang w:val="nl-NL"/>
        </w:rPr>
      </w:pPr>
      <w:r w:rsidRPr="00B06F83">
        <w:rPr>
          <w:i/>
          <w:color w:val="000000"/>
          <w:szCs w:val="24"/>
          <w:lang w:val="nl-NL"/>
        </w:rPr>
        <w:t>Tài sản nhận thế chấp của đơn vị khác</w:t>
      </w:r>
    </w:p>
    <w:p w:rsidR="00AB171C" w:rsidRPr="00B06F83" w:rsidRDefault="00C472FC" w:rsidP="00AB171C">
      <w:pPr>
        <w:ind w:left="532" w:firstLine="6"/>
        <w:rPr>
          <w:color w:val="000000"/>
          <w:szCs w:val="24"/>
          <w:lang w:val="nl-NL"/>
        </w:rPr>
      </w:pPr>
      <w:r w:rsidRPr="00B06F83">
        <w:rPr>
          <w:iCs/>
          <w:szCs w:val="22"/>
          <w:lang w:val="nl-NL"/>
        </w:rPr>
        <w:t>Tập đoàn</w:t>
      </w:r>
      <w:r w:rsidR="00AB171C" w:rsidRPr="00B06F83">
        <w:rPr>
          <w:szCs w:val="22"/>
          <w:lang w:val="nl-NL"/>
        </w:rPr>
        <w:t xml:space="preserve"> không nhận tài sản đảm bảo nào của đơn vị khác tại ngày </w:t>
      </w:r>
      <w:r w:rsidR="008B6ADB" w:rsidRPr="00B06F83">
        <w:rPr>
          <w:szCs w:val="22"/>
          <w:lang w:val="nl-NL"/>
        </w:rPr>
        <w:t>3</w:t>
      </w:r>
      <w:r w:rsidR="00343D8B" w:rsidRPr="00B06F83">
        <w:rPr>
          <w:szCs w:val="22"/>
          <w:lang w:val="nl-NL"/>
        </w:rPr>
        <w:t>0</w:t>
      </w:r>
      <w:r w:rsidR="00AB171C" w:rsidRPr="00B06F83">
        <w:rPr>
          <w:szCs w:val="22"/>
          <w:lang w:val="nl-NL"/>
        </w:rPr>
        <w:t xml:space="preserve"> tháng </w:t>
      </w:r>
      <w:r w:rsidR="00343D8B" w:rsidRPr="00B06F83">
        <w:rPr>
          <w:szCs w:val="22"/>
          <w:lang w:val="nl-NL"/>
        </w:rPr>
        <w:t>6</w:t>
      </w:r>
      <w:r w:rsidR="00AB171C" w:rsidRPr="00B06F83">
        <w:rPr>
          <w:szCs w:val="22"/>
          <w:lang w:val="nl-NL"/>
        </w:rPr>
        <w:t xml:space="preserve"> năm </w:t>
      </w:r>
      <w:r w:rsidR="00343D8B" w:rsidRPr="00B06F83">
        <w:rPr>
          <w:szCs w:val="22"/>
          <w:lang w:val="nl-NL"/>
        </w:rPr>
        <w:t>2016</w:t>
      </w:r>
      <w:r w:rsidR="00AB171C" w:rsidRPr="00B06F83">
        <w:rPr>
          <w:szCs w:val="22"/>
          <w:lang w:val="nl-NL"/>
        </w:rPr>
        <w:t xml:space="preserve"> và tại ngày </w:t>
      </w:r>
      <w:r w:rsidR="008B6ADB" w:rsidRPr="00B06F83">
        <w:rPr>
          <w:szCs w:val="22"/>
          <w:lang w:val="nl-NL"/>
        </w:rPr>
        <w:t>01</w:t>
      </w:r>
      <w:r w:rsidR="00AB171C" w:rsidRPr="00B06F83">
        <w:rPr>
          <w:szCs w:val="22"/>
          <w:lang w:val="nl-NL"/>
        </w:rPr>
        <w:t xml:space="preserve"> tháng </w:t>
      </w:r>
      <w:r w:rsidR="008B6ADB" w:rsidRPr="00B06F83">
        <w:rPr>
          <w:szCs w:val="22"/>
          <w:lang w:val="nl-NL"/>
        </w:rPr>
        <w:t xml:space="preserve">01 </w:t>
      </w:r>
      <w:r w:rsidR="00AB171C" w:rsidRPr="00B06F83">
        <w:rPr>
          <w:szCs w:val="22"/>
          <w:lang w:val="nl-NL"/>
        </w:rPr>
        <w:t xml:space="preserve">năm </w:t>
      </w:r>
      <w:r w:rsidR="008B6ADB" w:rsidRPr="00B06F83">
        <w:rPr>
          <w:szCs w:val="22"/>
          <w:lang w:val="nl-NL"/>
        </w:rPr>
        <w:t>201</w:t>
      </w:r>
      <w:r w:rsidR="00343D8B" w:rsidRPr="00B06F83">
        <w:rPr>
          <w:szCs w:val="22"/>
          <w:lang w:val="nl-NL"/>
        </w:rPr>
        <w:t>6</w:t>
      </w:r>
      <w:r w:rsidR="00AB171C" w:rsidRPr="00B06F83">
        <w:rPr>
          <w:szCs w:val="22"/>
          <w:lang w:val="nl-NL"/>
        </w:rPr>
        <w:t>.</w:t>
      </w:r>
    </w:p>
    <w:p w:rsidR="007E20DB" w:rsidRPr="00B06F83" w:rsidRDefault="007E20DB" w:rsidP="007E20DB">
      <w:pPr>
        <w:ind w:left="532"/>
        <w:rPr>
          <w:b/>
          <w:bCs/>
          <w:szCs w:val="24"/>
          <w:lang w:val="nl-NL"/>
        </w:rPr>
      </w:pPr>
    </w:p>
    <w:p w:rsidR="007B6422" w:rsidRPr="00B06F83" w:rsidRDefault="003F2C72" w:rsidP="00B0474C">
      <w:pPr>
        <w:numPr>
          <w:ilvl w:val="1"/>
          <w:numId w:val="1"/>
        </w:numPr>
        <w:tabs>
          <w:tab w:val="clear" w:pos="792"/>
          <w:tab w:val="num" w:pos="532"/>
        </w:tabs>
        <w:ind w:left="532" w:hanging="546"/>
        <w:rPr>
          <w:b/>
          <w:bCs/>
          <w:szCs w:val="24"/>
          <w:lang w:val="nl-NL"/>
        </w:rPr>
      </w:pPr>
      <w:r w:rsidRPr="00B06F83">
        <w:rPr>
          <w:b/>
          <w:bCs/>
          <w:szCs w:val="24"/>
          <w:lang w:val="nl-NL"/>
        </w:rPr>
        <w:t>T</w:t>
      </w:r>
      <w:r w:rsidR="007B6422" w:rsidRPr="00B06F83">
        <w:rPr>
          <w:b/>
          <w:bCs/>
          <w:szCs w:val="24"/>
          <w:lang w:val="nl-NL"/>
        </w:rPr>
        <w:t>ài sản và nợ phải trả tài chính</w:t>
      </w:r>
    </w:p>
    <w:p w:rsidR="003F2C72" w:rsidRPr="00B06F83" w:rsidRDefault="003F2C72" w:rsidP="003F2C72">
      <w:pPr>
        <w:ind w:left="540"/>
        <w:rPr>
          <w:color w:val="FF0000"/>
          <w:szCs w:val="24"/>
          <w:lang w:val="nl-NL"/>
        </w:rPr>
      </w:pPr>
      <w:r w:rsidRPr="00B06F83">
        <w:rPr>
          <w:b/>
          <w:i/>
          <w:szCs w:val="18"/>
          <w:lang w:val="nl-NL"/>
        </w:rPr>
        <w:t>Tài sản tài chính</w:t>
      </w:r>
    </w:p>
    <w:tbl>
      <w:tblPr>
        <w:tblW w:w="8923" w:type="dxa"/>
        <w:tblInd w:w="532" w:type="dxa"/>
        <w:tblLayout w:type="fixed"/>
        <w:tblCellMar>
          <w:left w:w="29" w:type="dxa"/>
          <w:right w:w="29" w:type="dxa"/>
        </w:tblCellMar>
        <w:tblLook w:val="04A0"/>
      </w:tblPr>
      <w:tblGrid>
        <w:gridCol w:w="1477"/>
        <w:gridCol w:w="1080"/>
        <w:gridCol w:w="95"/>
        <w:gridCol w:w="1165"/>
        <w:gridCol w:w="78"/>
        <w:gridCol w:w="1182"/>
        <w:gridCol w:w="78"/>
        <w:gridCol w:w="1002"/>
        <w:gridCol w:w="90"/>
        <w:gridCol w:w="90"/>
        <w:gridCol w:w="78"/>
        <w:gridCol w:w="12"/>
        <w:gridCol w:w="1068"/>
        <w:gridCol w:w="102"/>
        <w:gridCol w:w="78"/>
        <w:gridCol w:w="12"/>
        <w:gridCol w:w="1170"/>
        <w:gridCol w:w="66"/>
      </w:tblGrid>
      <w:tr w:rsidR="003F2C72" w:rsidRPr="00B06F83" w:rsidTr="00AE69F1">
        <w:trPr>
          <w:gridAfter w:val="1"/>
          <w:wAfter w:w="66" w:type="dxa"/>
          <w:tblHeader/>
        </w:trPr>
        <w:tc>
          <w:tcPr>
            <w:tcW w:w="1477" w:type="dxa"/>
            <w:vAlign w:val="bottom"/>
          </w:tcPr>
          <w:p w:rsidR="003F2C72" w:rsidRPr="00B06F83" w:rsidRDefault="003F2C72" w:rsidP="004F369A">
            <w:pPr>
              <w:jc w:val="right"/>
              <w:rPr>
                <w:b/>
                <w:sz w:val="18"/>
                <w:szCs w:val="18"/>
                <w:lang w:val="nl-NL"/>
              </w:rPr>
            </w:pPr>
          </w:p>
        </w:tc>
        <w:tc>
          <w:tcPr>
            <w:tcW w:w="4680" w:type="dxa"/>
            <w:gridSpan w:val="7"/>
            <w:vAlign w:val="bottom"/>
          </w:tcPr>
          <w:p w:rsidR="003F2C72" w:rsidRPr="00B06F83" w:rsidRDefault="003F2C72" w:rsidP="004F369A">
            <w:pPr>
              <w:jc w:val="center"/>
              <w:rPr>
                <w:b/>
                <w:sz w:val="18"/>
                <w:szCs w:val="18"/>
                <w:lang w:val="nl-NL"/>
              </w:rPr>
            </w:pPr>
            <w:r w:rsidRPr="00B06F83">
              <w:rPr>
                <w:b/>
                <w:sz w:val="18"/>
                <w:szCs w:val="18"/>
                <w:lang w:val="nl-NL"/>
              </w:rPr>
              <w:t>Giá trị ghi sổ</w:t>
            </w:r>
          </w:p>
        </w:tc>
        <w:tc>
          <w:tcPr>
            <w:tcW w:w="180" w:type="dxa"/>
            <w:gridSpan w:val="2"/>
            <w:vAlign w:val="bottom"/>
          </w:tcPr>
          <w:p w:rsidR="003F2C72" w:rsidRPr="00B06F83" w:rsidRDefault="003F2C72" w:rsidP="004F369A">
            <w:pPr>
              <w:jc w:val="right"/>
              <w:rPr>
                <w:b/>
                <w:sz w:val="18"/>
                <w:szCs w:val="18"/>
                <w:lang w:val="nl-NL"/>
              </w:rPr>
            </w:pPr>
          </w:p>
        </w:tc>
        <w:tc>
          <w:tcPr>
            <w:tcW w:w="2520" w:type="dxa"/>
            <w:gridSpan w:val="7"/>
            <w:vAlign w:val="bottom"/>
          </w:tcPr>
          <w:p w:rsidR="003F2C72" w:rsidRPr="00B06F83" w:rsidRDefault="003F2C72" w:rsidP="004F369A">
            <w:pPr>
              <w:jc w:val="right"/>
              <w:rPr>
                <w:b/>
                <w:sz w:val="18"/>
                <w:szCs w:val="18"/>
                <w:lang w:val="nl-NL"/>
              </w:rPr>
            </w:pPr>
          </w:p>
        </w:tc>
      </w:tr>
      <w:tr w:rsidR="003F2C72" w:rsidRPr="00B06F83" w:rsidTr="00AE69F1">
        <w:trPr>
          <w:gridAfter w:val="1"/>
          <w:wAfter w:w="66" w:type="dxa"/>
          <w:tblHeader/>
        </w:trPr>
        <w:tc>
          <w:tcPr>
            <w:tcW w:w="1477" w:type="dxa"/>
            <w:vAlign w:val="bottom"/>
          </w:tcPr>
          <w:p w:rsidR="003F2C72" w:rsidRPr="00B06F83" w:rsidRDefault="003F2C72" w:rsidP="004F369A">
            <w:pPr>
              <w:jc w:val="right"/>
              <w:rPr>
                <w:b/>
                <w:sz w:val="18"/>
                <w:szCs w:val="18"/>
                <w:lang w:val="nl-NL"/>
              </w:rPr>
            </w:pPr>
          </w:p>
        </w:tc>
        <w:tc>
          <w:tcPr>
            <w:tcW w:w="2340" w:type="dxa"/>
            <w:gridSpan w:val="3"/>
            <w:tcBorders>
              <w:bottom w:val="single" w:sz="4" w:space="0" w:color="auto"/>
            </w:tcBorders>
            <w:vAlign w:val="bottom"/>
          </w:tcPr>
          <w:p w:rsidR="003F2C72" w:rsidRPr="00B06F83" w:rsidRDefault="003F2C72" w:rsidP="004F369A">
            <w:pPr>
              <w:jc w:val="center"/>
              <w:rPr>
                <w:b/>
                <w:sz w:val="18"/>
                <w:szCs w:val="18"/>
                <w:lang w:val="nl-NL"/>
              </w:rPr>
            </w:pPr>
            <w:r w:rsidRPr="00B06F83">
              <w:rPr>
                <w:b/>
                <w:sz w:val="18"/>
                <w:szCs w:val="18"/>
                <w:lang w:val="nl-NL"/>
              </w:rPr>
              <w:t>Số cuối kỳ</w:t>
            </w:r>
          </w:p>
        </w:tc>
        <w:tc>
          <w:tcPr>
            <w:tcW w:w="78" w:type="dxa"/>
            <w:vAlign w:val="bottom"/>
          </w:tcPr>
          <w:p w:rsidR="003F2C72" w:rsidRPr="00B06F83" w:rsidRDefault="003F2C72" w:rsidP="004F369A">
            <w:pPr>
              <w:jc w:val="right"/>
              <w:rPr>
                <w:sz w:val="18"/>
                <w:szCs w:val="18"/>
                <w:lang w:val="nl-NL"/>
              </w:rPr>
            </w:pPr>
          </w:p>
        </w:tc>
        <w:tc>
          <w:tcPr>
            <w:tcW w:w="2262" w:type="dxa"/>
            <w:gridSpan w:val="3"/>
            <w:tcBorders>
              <w:bottom w:val="single" w:sz="4" w:space="0" w:color="auto"/>
            </w:tcBorders>
            <w:vAlign w:val="bottom"/>
          </w:tcPr>
          <w:p w:rsidR="003F2C72" w:rsidRPr="00B06F83" w:rsidRDefault="003F2C72" w:rsidP="004F369A">
            <w:pPr>
              <w:jc w:val="center"/>
              <w:rPr>
                <w:b/>
                <w:sz w:val="18"/>
                <w:szCs w:val="18"/>
                <w:lang w:val="nl-NL"/>
              </w:rPr>
            </w:pPr>
            <w:r w:rsidRPr="00B06F83">
              <w:rPr>
                <w:b/>
                <w:sz w:val="18"/>
                <w:szCs w:val="18"/>
                <w:lang w:val="nl-NL"/>
              </w:rPr>
              <w:t>Số đầu năm</w:t>
            </w:r>
          </w:p>
        </w:tc>
        <w:tc>
          <w:tcPr>
            <w:tcW w:w="180" w:type="dxa"/>
            <w:gridSpan w:val="2"/>
            <w:vAlign w:val="bottom"/>
          </w:tcPr>
          <w:p w:rsidR="003F2C72" w:rsidRPr="00B06F83" w:rsidRDefault="003F2C72" w:rsidP="004F369A">
            <w:pPr>
              <w:jc w:val="right"/>
              <w:rPr>
                <w:b/>
                <w:sz w:val="18"/>
                <w:szCs w:val="18"/>
                <w:lang w:val="nl-NL"/>
              </w:rPr>
            </w:pPr>
          </w:p>
        </w:tc>
        <w:tc>
          <w:tcPr>
            <w:tcW w:w="2520" w:type="dxa"/>
            <w:gridSpan w:val="7"/>
            <w:vAlign w:val="bottom"/>
          </w:tcPr>
          <w:p w:rsidR="003F2C72" w:rsidRPr="00B06F83" w:rsidRDefault="003F2C72" w:rsidP="004F369A">
            <w:pPr>
              <w:jc w:val="center"/>
              <w:rPr>
                <w:b/>
                <w:sz w:val="18"/>
                <w:szCs w:val="18"/>
                <w:lang w:val="nl-NL"/>
              </w:rPr>
            </w:pPr>
            <w:r w:rsidRPr="00B06F83">
              <w:rPr>
                <w:b/>
                <w:sz w:val="18"/>
                <w:szCs w:val="18"/>
                <w:lang w:val="nl-NL"/>
              </w:rPr>
              <w:t>Giá trị hợp lý</w:t>
            </w:r>
          </w:p>
        </w:tc>
      </w:tr>
      <w:tr w:rsidR="003F2C72" w:rsidRPr="00B06F83" w:rsidTr="00AE69F1">
        <w:trPr>
          <w:tblHeader/>
        </w:trPr>
        <w:tc>
          <w:tcPr>
            <w:tcW w:w="1477" w:type="dxa"/>
            <w:vAlign w:val="bottom"/>
          </w:tcPr>
          <w:p w:rsidR="003F2C72" w:rsidRPr="00B06F83" w:rsidRDefault="003F2C72" w:rsidP="004F369A">
            <w:pPr>
              <w:jc w:val="right"/>
              <w:rPr>
                <w:b/>
                <w:sz w:val="18"/>
                <w:szCs w:val="18"/>
                <w:lang w:val="nl-NL"/>
              </w:rPr>
            </w:pPr>
          </w:p>
        </w:tc>
        <w:tc>
          <w:tcPr>
            <w:tcW w:w="1080" w:type="dxa"/>
            <w:tcBorders>
              <w:top w:val="single" w:sz="4" w:space="0" w:color="auto"/>
              <w:bottom w:val="single" w:sz="4" w:space="0" w:color="auto"/>
            </w:tcBorders>
            <w:vAlign w:val="bottom"/>
          </w:tcPr>
          <w:p w:rsidR="003F2C72" w:rsidRPr="00B06F83" w:rsidRDefault="003F2C72" w:rsidP="004F369A">
            <w:pPr>
              <w:jc w:val="right"/>
              <w:rPr>
                <w:b/>
                <w:sz w:val="18"/>
                <w:szCs w:val="18"/>
                <w:lang w:val="nl-NL"/>
              </w:rPr>
            </w:pPr>
            <w:r w:rsidRPr="00B06F83">
              <w:rPr>
                <w:b/>
                <w:sz w:val="18"/>
                <w:szCs w:val="18"/>
                <w:lang w:val="nl-NL"/>
              </w:rPr>
              <w:t>Giá gốc</w:t>
            </w:r>
          </w:p>
        </w:tc>
        <w:tc>
          <w:tcPr>
            <w:tcW w:w="95" w:type="dxa"/>
            <w:tcBorders>
              <w:top w:val="single" w:sz="4" w:space="0" w:color="auto"/>
            </w:tcBorders>
            <w:vAlign w:val="bottom"/>
          </w:tcPr>
          <w:p w:rsidR="003F2C72" w:rsidRPr="00B06F83" w:rsidRDefault="003F2C72" w:rsidP="004F369A">
            <w:pPr>
              <w:jc w:val="right"/>
              <w:rPr>
                <w:b/>
                <w:sz w:val="18"/>
                <w:szCs w:val="18"/>
                <w:lang w:val="nl-NL"/>
              </w:rPr>
            </w:pPr>
          </w:p>
        </w:tc>
        <w:tc>
          <w:tcPr>
            <w:tcW w:w="1165" w:type="dxa"/>
            <w:tcBorders>
              <w:top w:val="single" w:sz="4" w:space="0" w:color="auto"/>
              <w:bottom w:val="single" w:sz="4" w:space="0" w:color="auto"/>
            </w:tcBorders>
            <w:vAlign w:val="bottom"/>
          </w:tcPr>
          <w:p w:rsidR="003F2C72" w:rsidRPr="00B06F83" w:rsidRDefault="003F2C72" w:rsidP="004F369A">
            <w:pPr>
              <w:jc w:val="right"/>
              <w:rPr>
                <w:b/>
                <w:sz w:val="18"/>
                <w:szCs w:val="18"/>
                <w:lang w:val="nl-NL"/>
              </w:rPr>
            </w:pPr>
            <w:r w:rsidRPr="00B06F83">
              <w:rPr>
                <w:b/>
                <w:sz w:val="18"/>
                <w:szCs w:val="18"/>
                <w:lang w:val="nl-NL"/>
              </w:rPr>
              <w:t>Dự phòng</w:t>
            </w:r>
          </w:p>
        </w:tc>
        <w:tc>
          <w:tcPr>
            <w:tcW w:w="78" w:type="dxa"/>
            <w:vAlign w:val="bottom"/>
          </w:tcPr>
          <w:p w:rsidR="003F2C72" w:rsidRPr="00B06F83" w:rsidRDefault="003F2C72" w:rsidP="004F369A">
            <w:pPr>
              <w:jc w:val="right"/>
              <w:rPr>
                <w:sz w:val="18"/>
                <w:szCs w:val="18"/>
                <w:lang w:val="nl-NL"/>
              </w:rPr>
            </w:pPr>
          </w:p>
        </w:tc>
        <w:tc>
          <w:tcPr>
            <w:tcW w:w="1182" w:type="dxa"/>
            <w:tcBorders>
              <w:bottom w:val="single" w:sz="4" w:space="0" w:color="auto"/>
            </w:tcBorders>
            <w:vAlign w:val="bottom"/>
          </w:tcPr>
          <w:p w:rsidR="003F2C72" w:rsidRPr="00B06F83" w:rsidRDefault="003F2C72" w:rsidP="004F369A">
            <w:pPr>
              <w:jc w:val="right"/>
              <w:rPr>
                <w:b/>
                <w:sz w:val="18"/>
                <w:szCs w:val="18"/>
                <w:lang w:val="nl-NL"/>
              </w:rPr>
            </w:pPr>
            <w:r w:rsidRPr="00B06F83">
              <w:rPr>
                <w:b/>
                <w:sz w:val="18"/>
                <w:szCs w:val="18"/>
                <w:lang w:val="nl-NL"/>
              </w:rPr>
              <w:t>Giá gốc</w:t>
            </w:r>
          </w:p>
        </w:tc>
        <w:tc>
          <w:tcPr>
            <w:tcW w:w="78" w:type="dxa"/>
            <w:vAlign w:val="bottom"/>
          </w:tcPr>
          <w:p w:rsidR="003F2C72" w:rsidRPr="00B06F83" w:rsidRDefault="003F2C72" w:rsidP="004F369A">
            <w:pPr>
              <w:jc w:val="right"/>
              <w:rPr>
                <w:b/>
                <w:sz w:val="18"/>
                <w:szCs w:val="18"/>
                <w:lang w:val="nl-NL"/>
              </w:rPr>
            </w:pPr>
          </w:p>
        </w:tc>
        <w:tc>
          <w:tcPr>
            <w:tcW w:w="1092" w:type="dxa"/>
            <w:gridSpan w:val="2"/>
            <w:tcBorders>
              <w:bottom w:val="single" w:sz="4" w:space="0" w:color="auto"/>
            </w:tcBorders>
            <w:vAlign w:val="bottom"/>
          </w:tcPr>
          <w:p w:rsidR="003F2C72" w:rsidRPr="00B06F83" w:rsidRDefault="003F2C72" w:rsidP="004F369A">
            <w:pPr>
              <w:jc w:val="right"/>
              <w:rPr>
                <w:b/>
                <w:sz w:val="18"/>
                <w:szCs w:val="18"/>
                <w:lang w:val="nl-NL"/>
              </w:rPr>
            </w:pPr>
            <w:r w:rsidRPr="00B06F83">
              <w:rPr>
                <w:b/>
                <w:sz w:val="18"/>
                <w:szCs w:val="18"/>
                <w:lang w:val="nl-NL"/>
              </w:rPr>
              <w:t>Dự phòng</w:t>
            </w:r>
          </w:p>
        </w:tc>
        <w:tc>
          <w:tcPr>
            <w:tcW w:w="168" w:type="dxa"/>
            <w:gridSpan w:val="2"/>
            <w:vAlign w:val="bottom"/>
          </w:tcPr>
          <w:p w:rsidR="003F2C72" w:rsidRPr="00B06F83" w:rsidRDefault="003F2C72" w:rsidP="004F369A">
            <w:pPr>
              <w:jc w:val="right"/>
              <w:rPr>
                <w:b/>
                <w:sz w:val="18"/>
                <w:szCs w:val="18"/>
                <w:lang w:val="nl-NL"/>
              </w:rPr>
            </w:pPr>
          </w:p>
        </w:tc>
        <w:tc>
          <w:tcPr>
            <w:tcW w:w="1080" w:type="dxa"/>
            <w:gridSpan w:val="2"/>
            <w:tcBorders>
              <w:bottom w:val="single" w:sz="4" w:space="0" w:color="auto"/>
            </w:tcBorders>
            <w:vAlign w:val="bottom"/>
          </w:tcPr>
          <w:p w:rsidR="003F2C72" w:rsidRPr="00B06F83" w:rsidRDefault="003F2C72" w:rsidP="004F369A">
            <w:pPr>
              <w:jc w:val="right"/>
              <w:rPr>
                <w:b/>
                <w:sz w:val="18"/>
                <w:szCs w:val="18"/>
                <w:lang w:val="nl-NL"/>
              </w:rPr>
            </w:pPr>
            <w:r w:rsidRPr="00B06F83">
              <w:rPr>
                <w:b/>
                <w:sz w:val="18"/>
                <w:szCs w:val="18"/>
                <w:lang w:val="nl-NL"/>
              </w:rPr>
              <w:t>Số cuối kỳ</w:t>
            </w:r>
          </w:p>
        </w:tc>
        <w:tc>
          <w:tcPr>
            <w:tcW w:w="180" w:type="dxa"/>
            <w:gridSpan w:val="2"/>
            <w:vAlign w:val="bottom"/>
          </w:tcPr>
          <w:p w:rsidR="003F2C72" w:rsidRPr="00B06F83" w:rsidRDefault="003F2C72" w:rsidP="004F369A">
            <w:pPr>
              <w:jc w:val="right"/>
              <w:rPr>
                <w:b/>
                <w:sz w:val="18"/>
                <w:szCs w:val="18"/>
                <w:lang w:val="nl-NL"/>
              </w:rPr>
            </w:pPr>
          </w:p>
        </w:tc>
        <w:tc>
          <w:tcPr>
            <w:tcW w:w="1248" w:type="dxa"/>
            <w:gridSpan w:val="3"/>
            <w:tcBorders>
              <w:bottom w:val="single" w:sz="4" w:space="0" w:color="auto"/>
            </w:tcBorders>
            <w:vAlign w:val="bottom"/>
          </w:tcPr>
          <w:p w:rsidR="003F2C72" w:rsidRPr="00B06F83" w:rsidRDefault="003F2C72" w:rsidP="004F369A">
            <w:pPr>
              <w:jc w:val="right"/>
              <w:rPr>
                <w:b/>
                <w:sz w:val="18"/>
                <w:szCs w:val="18"/>
                <w:lang w:val="nl-NL"/>
              </w:rPr>
            </w:pPr>
            <w:r w:rsidRPr="00B06F83">
              <w:rPr>
                <w:b/>
                <w:sz w:val="18"/>
                <w:szCs w:val="18"/>
                <w:lang w:val="nl-NL"/>
              </w:rPr>
              <w:t>Số đầu năm</w:t>
            </w:r>
          </w:p>
        </w:tc>
      </w:tr>
      <w:tr w:rsidR="00AE69F1" w:rsidRPr="00B06F83" w:rsidTr="00AE69F1">
        <w:trPr>
          <w:gridAfter w:val="1"/>
          <w:wAfter w:w="66" w:type="dxa"/>
        </w:trPr>
        <w:tc>
          <w:tcPr>
            <w:tcW w:w="1477" w:type="dxa"/>
          </w:tcPr>
          <w:p w:rsidR="00AE69F1" w:rsidRPr="00B06F83" w:rsidRDefault="00AE69F1" w:rsidP="004F369A">
            <w:pPr>
              <w:jc w:val="left"/>
              <w:rPr>
                <w:sz w:val="16"/>
                <w:szCs w:val="16"/>
                <w:lang w:val="nl-NL"/>
              </w:rPr>
            </w:pPr>
            <w:r w:rsidRPr="00B06F83">
              <w:rPr>
                <w:sz w:val="16"/>
                <w:szCs w:val="16"/>
                <w:lang w:val="nl-NL"/>
              </w:rPr>
              <w:t>Tiền và các khoản tương đương tiền</w:t>
            </w:r>
          </w:p>
        </w:tc>
        <w:tc>
          <w:tcPr>
            <w:tcW w:w="1080" w:type="dxa"/>
            <w:tcBorders>
              <w:top w:val="single" w:sz="4" w:space="0" w:color="auto"/>
            </w:tcBorders>
            <w:vAlign w:val="bottom"/>
          </w:tcPr>
          <w:p w:rsidR="00AE69F1" w:rsidRPr="00B06F83" w:rsidRDefault="00AE69F1" w:rsidP="00AE69F1">
            <w:pPr>
              <w:jc w:val="right"/>
              <w:rPr>
                <w:sz w:val="16"/>
                <w:szCs w:val="16"/>
              </w:rPr>
            </w:pPr>
            <w:r w:rsidRPr="00B06F83">
              <w:rPr>
                <w:sz w:val="16"/>
                <w:szCs w:val="16"/>
              </w:rPr>
              <w:t xml:space="preserve">             13.392.305.962 </w:t>
            </w:r>
          </w:p>
        </w:tc>
        <w:tc>
          <w:tcPr>
            <w:tcW w:w="95" w:type="dxa"/>
            <w:vAlign w:val="bottom"/>
          </w:tcPr>
          <w:p w:rsidR="00AE69F1" w:rsidRPr="00B06F83" w:rsidRDefault="00AE69F1" w:rsidP="00AE69F1">
            <w:pPr>
              <w:jc w:val="right"/>
              <w:rPr>
                <w:b/>
                <w:bCs/>
                <w:sz w:val="16"/>
                <w:szCs w:val="16"/>
              </w:rPr>
            </w:pPr>
          </w:p>
        </w:tc>
        <w:tc>
          <w:tcPr>
            <w:tcW w:w="1165" w:type="dxa"/>
            <w:tcBorders>
              <w:top w:val="single" w:sz="4" w:space="0" w:color="auto"/>
            </w:tcBorders>
            <w:vAlign w:val="bottom"/>
          </w:tcPr>
          <w:p w:rsidR="00AE69F1" w:rsidRPr="00B06F83" w:rsidRDefault="00AE69F1" w:rsidP="00AE69F1">
            <w:pPr>
              <w:jc w:val="right"/>
              <w:rPr>
                <w:sz w:val="16"/>
                <w:szCs w:val="16"/>
              </w:rPr>
            </w:pPr>
            <w:r w:rsidRPr="00B06F83">
              <w:rPr>
                <w:sz w:val="16"/>
                <w:szCs w:val="16"/>
              </w:rPr>
              <w:t xml:space="preserve">                                     - </w:t>
            </w:r>
          </w:p>
        </w:tc>
        <w:tc>
          <w:tcPr>
            <w:tcW w:w="78" w:type="dxa"/>
            <w:vAlign w:val="bottom"/>
          </w:tcPr>
          <w:p w:rsidR="00AE69F1" w:rsidRPr="00B06F83" w:rsidRDefault="00AE69F1" w:rsidP="00AE69F1">
            <w:pPr>
              <w:jc w:val="right"/>
              <w:rPr>
                <w:sz w:val="16"/>
                <w:szCs w:val="16"/>
                <w:lang w:val="nl-NL"/>
              </w:rPr>
            </w:pPr>
          </w:p>
        </w:tc>
        <w:tc>
          <w:tcPr>
            <w:tcW w:w="1182" w:type="dxa"/>
            <w:tcBorders>
              <w:top w:val="single" w:sz="4" w:space="0" w:color="auto"/>
            </w:tcBorders>
            <w:vAlign w:val="bottom"/>
          </w:tcPr>
          <w:p w:rsidR="00AE69F1" w:rsidRPr="00B06F83" w:rsidRDefault="00AE69F1" w:rsidP="00AE69F1">
            <w:pPr>
              <w:ind w:left="-107"/>
              <w:jc w:val="right"/>
              <w:rPr>
                <w:sz w:val="16"/>
                <w:szCs w:val="16"/>
                <w:lang w:val="nl-NL"/>
              </w:rPr>
            </w:pPr>
            <w:r w:rsidRPr="00B06F83">
              <w:rPr>
                <w:sz w:val="16"/>
                <w:szCs w:val="16"/>
                <w:lang w:val="nl-NL"/>
              </w:rPr>
              <w:t>17.970.585.418</w:t>
            </w:r>
          </w:p>
        </w:tc>
        <w:tc>
          <w:tcPr>
            <w:tcW w:w="78" w:type="dxa"/>
            <w:vAlign w:val="bottom"/>
          </w:tcPr>
          <w:p w:rsidR="00AE69F1" w:rsidRPr="00B06F83" w:rsidRDefault="00AE69F1" w:rsidP="00AE69F1">
            <w:pPr>
              <w:jc w:val="right"/>
              <w:rPr>
                <w:sz w:val="16"/>
                <w:szCs w:val="16"/>
                <w:lang w:val="nl-NL"/>
              </w:rPr>
            </w:pPr>
          </w:p>
        </w:tc>
        <w:tc>
          <w:tcPr>
            <w:tcW w:w="1182" w:type="dxa"/>
            <w:gridSpan w:val="3"/>
            <w:tcBorders>
              <w:top w:val="single" w:sz="4" w:space="0" w:color="auto"/>
            </w:tcBorders>
            <w:vAlign w:val="bottom"/>
          </w:tcPr>
          <w:p w:rsidR="00AE69F1" w:rsidRPr="00B06F83" w:rsidRDefault="00AE69F1" w:rsidP="00AE69F1">
            <w:pPr>
              <w:jc w:val="right"/>
              <w:rPr>
                <w:sz w:val="16"/>
                <w:szCs w:val="16"/>
                <w:lang w:val="nl-NL"/>
              </w:rPr>
            </w:pPr>
            <w:r w:rsidRPr="00B06F83">
              <w:rPr>
                <w:sz w:val="16"/>
                <w:szCs w:val="16"/>
                <w:lang w:val="nl-NL"/>
              </w:rPr>
              <w:t>-</w:t>
            </w:r>
          </w:p>
        </w:tc>
        <w:tc>
          <w:tcPr>
            <w:tcW w:w="90" w:type="dxa"/>
            <w:gridSpan w:val="2"/>
            <w:vAlign w:val="bottom"/>
          </w:tcPr>
          <w:p w:rsidR="00AE69F1" w:rsidRPr="00B06F83" w:rsidRDefault="00AE69F1" w:rsidP="00AE69F1">
            <w:pPr>
              <w:jc w:val="right"/>
              <w:rPr>
                <w:sz w:val="16"/>
                <w:szCs w:val="16"/>
                <w:lang w:val="nl-NL"/>
              </w:rPr>
            </w:pPr>
          </w:p>
        </w:tc>
        <w:tc>
          <w:tcPr>
            <w:tcW w:w="1170" w:type="dxa"/>
            <w:gridSpan w:val="2"/>
            <w:tcBorders>
              <w:top w:val="single" w:sz="4" w:space="0" w:color="auto"/>
            </w:tcBorders>
            <w:vAlign w:val="bottom"/>
          </w:tcPr>
          <w:p w:rsidR="00AE69F1" w:rsidRPr="00B06F83" w:rsidRDefault="00AE69F1" w:rsidP="00AE69F1">
            <w:pPr>
              <w:jc w:val="right"/>
              <w:rPr>
                <w:sz w:val="16"/>
                <w:szCs w:val="16"/>
              </w:rPr>
            </w:pPr>
            <w:r w:rsidRPr="00B06F83">
              <w:rPr>
                <w:sz w:val="16"/>
                <w:szCs w:val="16"/>
              </w:rPr>
              <w:t xml:space="preserve">             13.392.305.962 </w:t>
            </w:r>
          </w:p>
        </w:tc>
        <w:tc>
          <w:tcPr>
            <w:tcW w:w="90" w:type="dxa"/>
            <w:gridSpan w:val="2"/>
            <w:vAlign w:val="bottom"/>
          </w:tcPr>
          <w:p w:rsidR="00AE69F1" w:rsidRPr="00B06F83" w:rsidRDefault="00AE69F1" w:rsidP="00AE69F1">
            <w:pPr>
              <w:jc w:val="right"/>
              <w:rPr>
                <w:sz w:val="16"/>
                <w:szCs w:val="16"/>
                <w:lang w:val="nl-NL"/>
              </w:rPr>
            </w:pPr>
          </w:p>
        </w:tc>
        <w:tc>
          <w:tcPr>
            <w:tcW w:w="1170" w:type="dxa"/>
            <w:vAlign w:val="bottom"/>
          </w:tcPr>
          <w:p w:rsidR="00AE69F1" w:rsidRPr="00B06F83" w:rsidRDefault="00AE69F1" w:rsidP="00AE69F1">
            <w:pPr>
              <w:jc w:val="right"/>
              <w:rPr>
                <w:sz w:val="16"/>
                <w:szCs w:val="16"/>
                <w:lang w:val="nl-NL"/>
              </w:rPr>
            </w:pPr>
            <w:r w:rsidRPr="00B06F83">
              <w:rPr>
                <w:sz w:val="16"/>
                <w:szCs w:val="16"/>
                <w:lang w:val="nl-NL"/>
              </w:rPr>
              <w:t>17.970.585.418</w:t>
            </w:r>
          </w:p>
        </w:tc>
      </w:tr>
      <w:tr w:rsidR="00AE69F1" w:rsidRPr="00B06F83" w:rsidTr="00AE69F1">
        <w:trPr>
          <w:gridAfter w:val="1"/>
          <w:wAfter w:w="66" w:type="dxa"/>
        </w:trPr>
        <w:tc>
          <w:tcPr>
            <w:tcW w:w="1477" w:type="dxa"/>
          </w:tcPr>
          <w:p w:rsidR="00AE69F1" w:rsidRPr="00B06F83" w:rsidRDefault="00AE69F1" w:rsidP="004F369A">
            <w:pPr>
              <w:jc w:val="left"/>
              <w:rPr>
                <w:sz w:val="16"/>
                <w:szCs w:val="16"/>
                <w:lang w:val="nl-NL"/>
              </w:rPr>
            </w:pPr>
            <w:r w:rsidRPr="00B06F83">
              <w:rPr>
                <w:color w:val="000000"/>
                <w:sz w:val="16"/>
                <w:szCs w:val="16"/>
                <w:lang w:val="nl-NL"/>
              </w:rPr>
              <w:t>Chứng khoán kinh doanh</w:t>
            </w:r>
          </w:p>
        </w:tc>
        <w:tc>
          <w:tcPr>
            <w:tcW w:w="1080" w:type="dxa"/>
            <w:vAlign w:val="bottom"/>
          </w:tcPr>
          <w:p w:rsidR="00AE69F1" w:rsidRPr="00B06F83" w:rsidRDefault="00AE69F1" w:rsidP="00AE69F1">
            <w:pPr>
              <w:jc w:val="right"/>
              <w:rPr>
                <w:sz w:val="16"/>
                <w:szCs w:val="16"/>
              </w:rPr>
            </w:pPr>
            <w:r w:rsidRPr="00B06F83">
              <w:rPr>
                <w:sz w:val="16"/>
                <w:szCs w:val="16"/>
              </w:rPr>
              <w:t xml:space="preserve">                      1.650.000 </w:t>
            </w:r>
          </w:p>
        </w:tc>
        <w:tc>
          <w:tcPr>
            <w:tcW w:w="95" w:type="dxa"/>
            <w:vAlign w:val="bottom"/>
          </w:tcPr>
          <w:p w:rsidR="00AE69F1" w:rsidRPr="00B06F83" w:rsidRDefault="00AE69F1" w:rsidP="00AE69F1">
            <w:pPr>
              <w:jc w:val="right"/>
              <w:rPr>
                <w:b/>
                <w:bCs/>
                <w:sz w:val="16"/>
                <w:szCs w:val="16"/>
              </w:rPr>
            </w:pPr>
          </w:p>
        </w:tc>
        <w:tc>
          <w:tcPr>
            <w:tcW w:w="1165" w:type="dxa"/>
            <w:vAlign w:val="bottom"/>
          </w:tcPr>
          <w:p w:rsidR="00AE69F1" w:rsidRPr="00B06F83" w:rsidRDefault="00AE69F1" w:rsidP="00AE69F1">
            <w:pPr>
              <w:jc w:val="right"/>
              <w:rPr>
                <w:sz w:val="16"/>
                <w:szCs w:val="16"/>
              </w:rPr>
            </w:pPr>
            <w:r w:rsidRPr="00B06F83">
              <w:rPr>
                <w:sz w:val="16"/>
                <w:szCs w:val="16"/>
              </w:rPr>
              <w:t xml:space="preserve">                                     - </w:t>
            </w:r>
          </w:p>
        </w:tc>
        <w:tc>
          <w:tcPr>
            <w:tcW w:w="78" w:type="dxa"/>
            <w:vAlign w:val="bottom"/>
          </w:tcPr>
          <w:p w:rsidR="00AE69F1" w:rsidRPr="00B06F83" w:rsidRDefault="00AE69F1" w:rsidP="00AE69F1">
            <w:pPr>
              <w:jc w:val="right"/>
              <w:rPr>
                <w:sz w:val="16"/>
                <w:szCs w:val="16"/>
                <w:lang w:val="nl-NL"/>
              </w:rPr>
            </w:pPr>
          </w:p>
        </w:tc>
        <w:tc>
          <w:tcPr>
            <w:tcW w:w="1182" w:type="dxa"/>
            <w:vAlign w:val="bottom"/>
          </w:tcPr>
          <w:p w:rsidR="00AE69F1" w:rsidRPr="00B06F83" w:rsidRDefault="00AE69F1" w:rsidP="00AE69F1">
            <w:pPr>
              <w:ind w:left="-107"/>
              <w:jc w:val="right"/>
              <w:rPr>
                <w:sz w:val="16"/>
                <w:szCs w:val="16"/>
                <w:lang w:val="nl-NL"/>
              </w:rPr>
            </w:pPr>
            <w:r w:rsidRPr="00B06F83">
              <w:rPr>
                <w:color w:val="000000"/>
                <w:sz w:val="16"/>
                <w:szCs w:val="16"/>
              </w:rPr>
              <w:t>1.650.000</w:t>
            </w:r>
          </w:p>
        </w:tc>
        <w:tc>
          <w:tcPr>
            <w:tcW w:w="78" w:type="dxa"/>
            <w:vAlign w:val="bottom"/>
          </w:tcPr>
          <w:p w:rsidR="00AE69F1" w:rsidRPr="00B06F83" w:rsidRDefault="00AE69F1" w:rsidP="00AE69F1">
            <w:pPr>
              <w:jc w:val="right"/>
              <w:rPr>
                <w:sz w:val="16"/>
                <w:szCs w:val="16"/>
                <w:lang w:val="nl-NL"/>
              </w:rPr>
            </w:pPr>
          </w:p>
        </w:tc>
        <w:tc>
          <w:tcPr>
            <w:tcW w:w="1182" w:type="dxa"/>
            <w:gridSpan w:val="3"/>
            <w:vAlign w:val="bottom"/>
          </w:tcPr>
          <w:p w:rsidR="00AE69F1" w:rsidRPr="00B06F83" w:rsidRDefault="00AE69F1" w:rsidP="00AE69F1">
            <w:pPr>
              <w:jc w:val="right"/>
              <w:rPr>
                <w:sz w:val="16"/>
                <w:szCs w:val="16"/>
                <w:lang w:val="nl-NL"/>
              </w:rPr>
            </w:pPr>
            <w:r w:rsidRPr="00B06F83">
              <w:rPr>
                <w:sz w:val="16"/>
                <w:szCs w:val="16"/>
                <w:lang w:val="nl-NL"/>
              </w:rPr>
              <w:t>-</w:t>
            </w:r>
          </w:p>
        </w:tc>
        <w:tc>
          <w:tcPr>
            <w:tcW w:w="90" w:type="dxa"/>
            <w:gridSpan w:val="2"/>
            <w:vAlign w:val="bottom"/>
          </w:tcPr>
          <w:p w:rsidR="00AE69F1" w:rsidRPr="00B06F83" w:rsidRDefault="00AE69F1" w:rsidP="00AE69F1">
            <w:pPr>
              <w:jc w:val="right"/>
              <w:rPr>
                <w:sz w:val="16"/>
                <w:szCs w:val="16"/>
                <w:lang w:val="nl-NL"/>
              </w:rPr>
            </w:pPr>
          </w:p>
        </w:tc>
        <w:tc>
          <w:tcPr>
            <w:tcW w:w="1170" w:type="dxa"/>
            <w:gridSpan w:val="2"/>
            <w:vAlign w:val="bottom"/>
          </w:tcPr>
          <w:p w:rsidR="00AE69F1" w:rsidRPr="00B06F83" w:rsidRDefault="00AE69F1" w:rsidP="00AE69F1">
            <w:pPr>
              <w:jc w:val="right"/>
              <w:rPr>
                <w:sz w:val="16"/>
                <w:szCs w:val="16"/>
              </w:rPr>
            </w:pPr>
            <w:r w:rsidRPr="00B06F83">
              <w:rPr>
                <w:sz w:val="16"/>
                <w:szCs w:val="16"/>
              </w:rPr>
              <w:t xml:space="preserve">                      1.650.000 </w:t>
            </w:r>
          </w:p>
        </w:tc>
        <w:tc>
          <w:tcPr>
            <w:tcW w:w="90" w:type="dxa"/>
            <w:gridSpan w:val="2"/>
            <w:vAlign w:val="bottom"/>
          </w:tcPr>
          <w:p w:rsidR="00AE69F1" w:rsidRPr="00B06F83" w:rsidRDefault="00AE69F1" w:rsidP="00AE69F1">
            <w:pPr>
              <w:jc w:val="right"/>
              <w:rPr>
                <w:sz w:val="16"/>
                <w:szCs w:val="16"/>
                <w:lang w:val="nl-NL"/>
              </w:rPr>
            </w:pPr>
          </w:p>
        </w:tc>
        <w:tc>
          <w:tcPr>
            <w:tcW w:w="1170" w:type="dxa"/>
            <w:vAlign w:val="bottom"/>
          </w:tcPr>
          <w:p w:rsidR="00AE69F1" w:rsidRPr="00B06F83" w:rsidRDefault="00AE69F1" w:rsidP="00AE69F1">
            <w:pPr>
              <w:jc w:val="right"/>
              <w:rPr>
                <w:sz w:val="16"/>
                <w:szCs w:val="16"/>
                <w:lang w:val="nl-NL"/>
              </w:rPr>
            </w:pPr>
            <w:r w:rsidRPr="00B06F83">
              <w:rPr>
                <w:color w:val="000000"/>
                <w:sz w:val="16"/>
                <w:szCs w:val="16"/>
              </w:rPr>
              <w:t>1.650.000</w:t>
            </w:r>
          </w:p>
        </w:tc>
      </w:tr>
      <w:tr w:rsidR="00AE69F1" w:rsidRPr="00B06F83" w:rsidTr="00AE69F1">
        <w:trPr>
          <w:gridAfter w:val="1"/>
          <w:wAfter w:w="66" w:type="dxa"/>
        </w:trPr>
        <w:tc>
          <w:tcPr>
            <w:tcW w:w="1477" w:type="dxa"/>
          </w:tcPr>
          <w:p w:rsidR="00AE69F1" w:rsidRPr="00B06F83" w:rsidRDefault="00AE69F1" w:rsidP="004F369A">
            <w:pPr>
              <w:jc w:val="left"/>
              <w:rPr>
                <w:sz w:val="16"/>
                <w:szCs w:val="16"/>
                <w:lang w:val="nl-NL"/>
              </w:rPr>
            </w:pPr>
            <w:r w:rsidRPr="00B06F83">
              <w:rPr>
                <w:sz w:val="16"/>
                <w:szCs w:val="16"/>
                <w:lang w:val="nl-NL"/>
              </w:rPr>
              <w:t>Phải thu khách hàng</w:t>
            </w:r>
          </w:p>
        </w:tc>
        <w:tc>
          <w:tcPr>
            <w:tcW w:w="1080" w:type="dxa"/>
            <w:vAlign w:val="bottom"/>
          </w:tcPr>
          <w:p w:rsidR="00AE69F1" w:rsidRPr="00B06F83" w:rsidRDefault="00AE69F1" w:rsidP="00AE69F1">
            <w:pPr>
              <w:jc w:val="right"/>
              <w:rPr>
                <w:sz w:val="16"/>
                <w:szCs w:val="16"/>
              </w:rPr>
            </w:pPr>
            <w:r w:rsidRPr="00B06F83">
              <w:rPr>
                <w:sz w:val="16"/>
                <w:szCs w:val="16"/>
              </w:rPr>
              <w:t xml:space="preserve">74.300.764.635 </w:t>
            </w:r>
          </w:p>
        </w:tc>
        <w:tc>
          <w:tcPr>
            <w:tcW w:w="95" w:type="dxa"/>
            <w:vAlign w:val="bottom"/>
          </w:tcPr>
          <w:p w:rsidR="00AE69F1" w:rsidRPr="00B06F83" w:rsidRDefault="00AE69F1" w:rsidP="00AE69F1">
            <w:pPr>
              <w:jc w:val="right"/>
              <w:rPr>
                <w:color w:val="0066CC"/>
                <w:sz w:val="16"/>
                <w:szCs w:val="16"/>
              </w:rPr>
            </w:pPr>
          </w:p>
        </w:tc>
        <w:tc>
          <w:tcPr>
            <w:tcW w:w="1165" w:type="dxa"/>
            <w:vAlign w:val="bottom"/>
          </w:tcPr>
          <w:p w:rsidR="00AE69F1" w:rsidRPr="00B06F83" w:rsidRDefault="00AE69F1" w:rsidP="00AE69F1">
            <w:pPr>
              <w:jc w:val="right"/>
              <w:rPr>
                <w:sz w:val="16"/>
                <w:szCs w:val="16"/>
              </w:rPr>
            </w:pPr>
            <w:r w:rsidRPr="00B06F83">
              <w:rPr>
                <w:sz w:val="16"/>
                <w:szCs w:val="16"/>
              </w:rPr>
              <w:t>(13.831.558.399)</w:t>
            </w:r>
          </w:p>
        </w:tc>
        <w:tc>
          <w:tcPr>
            <w:tcW w:w="78" w:type="dxa"/>
            <w:vAlign w:val="bottom"/>
          </w:tcPr>
          <w:p w:rsidR="00AE69F1" w:rsidRPr="00B06F83" w:rsidRDefault="00AE69F1" w:rsidP="00AE69F1">
            <w:pPr>
              <w:jc w:val="right"/>
              <w:rPr>
                <w:sz w:val="16"/>
                <w:szCs w:val="16"/>
                <w:lang w:val="nl-NL"/>
              </w:rPr>
            </w:pPr>
          </w:p>
        </w:tc>
        <w:tc>
          <w:tcPr>
            <w:tcW w:w="1182" w:type="dxa"/>
            <w:vAlign w:val="bottom"/>
          </w:tcPr>
          <w:p w:rsidR="00AE69F1" w:rsidRPr="00B06F83" w:rsidRDefault="00AE69F1" w:rsidP="00AE69F1">
            <w:pPr>
              <w:ind w:left="-107"/>
              <w:jc w:val="right"/>
              <w:rPr>
                <w:sz w:val="16"/>
                <w:szCs w:val="16"/>
                <w:lang w:val="nl-NL"/>
              </w:rPr>
            </w:pPr>
            <w:r w:rsidRPr="00B06F83">
              <w:rPr>
                <w:sz w:val="16"/>
                <w:szCs w:val="16"/>
                <w:lang w:val="nl-NL"/>
              </w:rPr>
              <w:t>75.678.381.956</w:t>
            </w:r>
          </w:p>
        </w:tc>
        <w:tc>
          <w:tcPr>
            <w:tcW w:w="78" w:type="dxa"/>
            <w:vAlign w:val="bottom"/>
          </w:tcPr>
          <w:p w:rsidR="00AE69F1" w:rsidRPr="00B06F83" w:rsidRDefault="00AE69F1" w:rsidP="00AE69F1">
            <w:pPr>
              <w:jc w:val="right"/>
              <w:rPr>
                <w:sz w:val="16"/>
                <w:szCs w:val="16"/>
                <w:lang w:val="nl-NL"/>
              </w:rPr>
            </w:pPr>
          </w:p>
        </w:tc>
        <w:tc>
          <w:tcPr>
            <w:tcW w:w="1182" w:type="dxa"/>
            <w:gridSpan w:val="3"/>
            <w:vAlign w:val="bottom"/>
          </w:tcPr>
          <w:p w:rsidR="00AE69F1" w:rsidRPr="00B06F83" w:rsidRDefault="00AE69F1" w:rsidP="00AE69F1">
            <w:pPr>
              <w:jc w:val="right"/>
              <w:rPr>
                <w:sz w:val="16"/>
                <w:szCs w:val="16"/>
              </w:rPr>
            </w:pPr>
            <w:r w:rsidRPr="00B06F83">
              <w:rPr>
                <w:sz w:val="16"/>
                <w:szCs w:val="16"/>
              </w:rPr>
              <w:t>(12.232.227.560)</w:t>
            </w:r>
          </w:p>
        </w:tc>
        <w:tc>
          <w:tcPr>
            <w:tcW w:w="90" w:type="dxa"/>
            <w:gridSpan w:val="2"/>
            <w:vAlign w:val="bottom"/>
          </w:tcPr>
          <w:p w:rsidR="00AE69F1" w:rsidRPr="00B06F83" w:rsidRDefault="00AE69F1" w:rsidP="00AE69F1">
            <w:pPr>
              <w:jc w:val="right"/>
              <w:rPr>
                <w:sz w:val="16"/>
                <w:szCs w:val="16"/>
                <w:lang w:val="nl-NL"/>
              </w:rPr>
            </w:pPr>
          </w:p>
        </w:tc>
        <w:tc>
          <w:tcPr>
            <w:tcW w:w="1170" w:type="dxa"/>
            <w:gridSpan w:val="2"/>
            <w:vAlign w:val="bottom"/>
          </w:tcPr>
          <w:p w:rsidR="00AE69F1" w:rsidRPr="00B06F83" w:rsidRDefault="00AE69F1" w:rsidP="00AE69F1">
            <w:pPr>
              <w:jc w:val="right"/>
              <w:rPr>
                <w:sz w:val="16"/>
                <w:szCs w:val="16"/>
              </w:rPr>
            </w:pPr>
            <w:r w:rsidRPr="00B06F83">
              <w:rPr>
                <w:sz w:val="16"/>
                <w:szCs w:val="16"/>
              </w:rPr>
              <w:t xml:space="preserve">60.469.206.236 </w:t>
            </w:r>
          </w:p>
        </w:tc>
        <w:tc>
          <w:tcPr>
            <w:tcW w:w="90" w:type="dxa"/>
            <w:gridSpan w:val="2"/>
            <w:vAlign w:val="bottom"/>
          </w:tcPr>
          <w:p w:rsidR="00AE69F1" w:rsidRPr="00B06F83" w:rsidRDefault="00AE69F1" w:rsidP="00AE69F1">
            <w:pPr>
              <w:jc w:val="right"/>
              <w:rPr>
                <w:sz w:val="16"/>
                <w:szCs w:val="16"/>
                <w:lang w:val="nl-NL"/>
              </w:rPr>
            </w:pPr>
          </w:p>
        </w:tc>
        <w:tc>
          <w:tcPr>
            <w:tcW w:w="1170" w:type="dxa"/>
            <w:vAlign w:val="bottom"/>
          </w:tcPr>
          <w:p w:rsidR="00AE69F1" w:rsidRPr="00B06F83" w:rsidRDefault="00AE69F1" w:rsidP="00AE69F1">
            <w:pPr>
              <w:jc w:val="right"/>
              <w:rPr>
                <w:sz w:val="16"/>
                <w:szCs w:val="16"/>
                <w:lang w:val="nl-NL"/>
              </w:rPr>
            </w:pPr>
            <w:r w:rsidRPr="00B06F83">
              <w:rPr>
                <w:sz w:val="16"/>
                <w:szCs w:val="16"/>
                <w:lang w:val="nl-NL"/>
              </w:rPr>
              <w:t>63.612.996.536</w:t>
            </w:r>
          </w:p>
        </w:tc>
      </w:tr>
      <w:tr w:rsidR="00AE69F1" w:rsidRPr="00B06F83" w:rsidTr="00AE69F1">
        <w:trPr>
          <w:gridAfter w:val="1"/>
          <w:wAfter w:w="66" w:type="dxa"/>
        </w:trPr>
        <w:tc>
          <w:tcPr>
            <w:tcW w:w="1477" w:type="dxa"/>
          </w:tcPr>
          <w:p w:rsidR="00AE69F1" w:rsidRPr="00B06F83" w:rsidRDefault="00AE69F1" w:rsidP="004F369A">
            <w:pPr>
              <w:jc w:val="left"/>
              <w:rPr>
                <w:sz w:val="16"/>
                <w:szCs w:val="16"/>
                <w:lang w:val="nl-NL"/>
              </w:rPr>
            </w:pPr>
            <w:r w:rsidRPr="00B06F83">
              <w:rPr>
                <w:sz w:val="16"/>
                <w:szCs w:val="16"/>
                <w:lang w:val="nl-NL"/>
              </w:rPr>
              <w:t>Các khoản phải thu khác</w:t>
            </w:r>
          </w:p>
        </w:tc>
        <w:tc>
          <w:tcPr>
            <w:tcW w:w="1080" w:type="dxa"/>
            <w:vAlign w:val="bottom"/>
          </w:tcPr>
          <w:p w:rsidR="00AE69F1" w:rsidRPr="00B06F83" w:rsidRDefault="00AE69F1" w:rsidP="00AE69F1">
            <w:pPr>
              <w:jc w:val="right"/>
              <w:rPr>
                <w:sz w:val="16"/>
                <w:szCs w:val="16"/>
              </w:rPr>
            </w:pPr>
            <w:r w:rsidRPr="00B06F83">
              <w:rPr>
                <w:sz w:val="16"/>
                <w:szCs w:val="16"/>
              </w:rPr>
              <w:t xml:space="preserve">               5.912.754.017 </w:t>
            </w:r>
          </w:p>
        </w:tc>
        <w:tc>
          <w:tcPr>
            <w:tcW w:w="95" w:type="dxa"/>
            <w:vAlign w:val="bottom"/>
          </w:tcPr>
          <w:p w:rsidR="00AE69F1" w:rsidRPr="00B06F83" w:rsidRDefault="00AE69F1" w:rsidP="00AE69F1">
            <w:pPr>
              <w:jc w:val="right"/>
              <w:rPr>
                <w:i/>
                <w:iCs/>
                <w:color w:val="0066CC"/>
                <w:sz w:val="16"/>
                <w:szCs w:val="16"/>
              </w:rPr>
            </w:pPr>
          </w:p>
        </w:tc>
        <w:tc>
          <w:tcPr>
            <w:tcW w:w="1165" w:type="dxa"/>
            <w:vAlign w:val="bottom"/>
          </w:tcPr>
          <w:p w:rsidR="00AE69F1" w:rsidRPr="00B06F83" w:rsidRDefault="00AE69F1" w:rsidP="00AE69F1">
            <w:pPr>
              <w:jc w:val="right"/>
              <w:rPr>
                <w:sz w:val="16"/>
                <w:szCs w:val="16"/>
              </w:rPr>
            </w:pPr>
            <w:r w:rsidRPr="00B06F83">
              <w:rPr>
                <w:sz w:val="16"/>
                <w:szCs w:val="16"/>
              </w:rPr>
              <w:t xml:space="preserve">                 (792.985.413)</w:t>
            </w:r>
          </w:p>
        </w:tc>
        <w:tc>
          <w:tcPr>
            <w:tcW w:w="78" w:type="dxa"/>
            <w:vAlign w:val="bottom"/>
          </w:tcPr>
          <w:p w:rsidR="00AE69F1" w:rsidRPr="00B06F83" w:rsidRDefault="00AE69F1" w:rsidP="00AE69F1">
            <w:pPr>
              <w:jc w:val="right"/>
              <w:rPr>
                <w:sz w:val="16"/>
                <w:szCs w:val="16"/>
                <w:lang w:val="nl-NL"/>
              </w:rPr>
            </w:pPr>
          </w:p>
        </w:tc>
        <w:tc>
          <w:tcPr>
            <w:tcW w:w="1182" w:type="dxa"/>
            <w:vAlign w:val="bottom"/>
          </w:tcPr>
          <w:p w:rsidR="00AE69F1" w:rsidRPr="00B06F83" w:rsidRDefault="00AE69F1" w:rsidP="00AE69F1">
            <w:pPr>
              <w:ind w:left="-107"/>
              <w:jc w:val="right"/>
              <w:rPr>
                <w:sz w:val="16"/>
                <w:szCs w:val="16"/>
                <w:lang w:val="nl-NL"/>
              </w:rPr>
            </w:pPr>
            <w:r w:rsidRPr="00B06F83">
              <w:rPr>
                <w:sz w:val="16"/>
                <w:szCs w:val="16"/>
                <w:lang w:val="nl-NL"/>
              </w:rPr>
              <w:t>5.887.605.633</w:t>
            </w:r>
          </w:p>
        </w:tc>
        <w:tc>
          <w:tcPr>
            <w:tcW w:w="78" w:type="dxa"/>
            <w:vAlign w:val="bottom"/>
          </w:tcPr>
          <w:p w:rsidR="00AE69F1" w:rsidRPr="00B06F83" w:rsidRDefault="00AE69F1" w:rsidP="00AE69F1">
            <w:pPr>
              <w:jc w:val="right"/>
              <w:rPr>
                <w:sz w:val="16"/>
                <w:szCs w:val="16"/>
                <w:lang w:val="nl-NL"/>
              </w:rPr>
            </w:pPr>
          </w:p>
        </w:tc>
        <w:tc>
          <w:tcPr>
            <w:tcW w:w="1182" w:type="dxa"/>
            <w:gridSpan w:val="3"/>
            <w:vAlign w:val="bottom"/>
          </w:tcPr>
          <w:p w:rsidR="00AE69F1" w:rsidRPr="00B06F83" w:rsidRDefault="00AE69F1" w:rsidP="00AE69F1">
            <w:pPr>
              <w:jc w:val="right"/>
              <w:rPr>
                <w:sz w:val="16"/>
                <w:szCs w:val="16"/>
                <w:lang w:val="nl-NL"/>
              </w:rPr>
            </w:pPr>
            <w:r w:rsidRPr="00B06F83">
              <w:rPr>
                <w:sz w:val="16"/>
                <w:szCs w:val="16"/>
                <w:lang w:val="nl-NL"/>
              </w:rPr>
              <w:t>(721.908.352)</w:t>
            </w:r>
          </w:p>
        </w:tc>
        <w:tc>
          <w:tcPr>
            <w:tcW w:w="90" w:type="dxa"/>
            <w:gridSpan w:val="2"/>
            <w:vAlign w:val="bottom"/>
          </w:tcPr>
          <w:p w:rsidR="00AE69F1" w:rsidRPr="00B06F83" w:rsidRDefault="00AE69F1" w:rsidP="00AE69F1">
            <w:pPr>
              <w:jc w:val="right"/>
              <w:rPr>
                <w:sz w:val="16"/>
                <w:szCs w:val="16"/>
                <w:lang w:val="nl-NL"/>
              </w:rPr>
            </w:pPr>
          </w:p>
        </w:tc>
        <w:tc>
          <w:tcPr>
            <w:tcW w:w="1170" w:type="dxa"/>
            <w:gridSpan w:val="2"/>
            <w:vAlign w:val="bottom"/>
          </w:tcPr>
          <w:p w:rsidR="00AE69F1" w:rsidRPr="00B06F83" w:rsidRDefault="00AE69F1" w:rsidP="00AE69F1">
            <w:pPr>
              <w:jc w:val="right"/>
              <w:rPr>
                <w:sz w:val="16"/>
                <w:szCs w:val="16"/>
              </w:rPr>
            </w:pPr>
            <w:r w:rsidRPr="00B06F83">
              <w:rPr>
                <w:sz w:val="16"/>
                <w:szCs w:val="16"/>
              </w:rPr>
              <w:t xml:space="preserve">               5.119.768.604 </w:t>
            </w:r>
          </w:p>
        </w:tc>
        <w:tc>
          <w:tcPr>
            <w:tcW w:w="90" w:type="dxa"/>
            <w:gridSpan w:val="2"/>
            <w:vAlign w:val="bottom"/>
          </w:tcPr>
          <w:p w:rsidR="00AE69F1" w:rsidRPr="00B06F83" w:rsidRDefault="00AE69F1" w:rsidP="00AE69F1">
            <w:pPr>
              <w:jc w:val="right"/>
              <w:rPr>
                <w:sz w:val="16"/>
                <w:szCs w:val="16"/>
                <w:lang w:val="nl-NL"/>
              </w:rPr>
            </w:pPr>
          </w:p>
        </w:tc>
        <w:tc>
          <w:tcPr>
            <w:tcW w:w="1170" w:type="dxa"/>
            <w:vAlign w:val="bottom"/>
          </w:tcPr>
          <w:p w:rsidR="00AE69F1" w:rsidRPr="00B06F83" w:rsidRDefault="00AE69F1" w:rsidP="00AE69F1">
            <w:pPr>
              <w:jc w:val="right"/>
              <w:rPr>
                <w:sz w:val="16"/>
                <w:szCs w:val="16"/>
                <w:lang w:val="nl-NL"/>
              </w:rPr>
            </w:pPr>
            <w:r w:rsidRPr="00B06F83">
              <w:rPr>
                <w:sz w:val="16"/>
                <w:szCs w:val="16"/>
                <w:lang w:val="nl-NL"/>
              </w:rPr>
              <w:t>5.096.455.141</w:t>
            </w:r>
          </w:p>
        </w:tc>
      </w:tr>
      <w:tr w:rsidR="00AE69F1" w:rsidRPr="00B06F83" w:rsidTr="00AE69F1">
        <w:trPr>
          <w:gridAfter w:val="1"/>
          <w:wAfter w:w="66" w:type="dxa"/>
        </w:trPr>
        <w:tc>
          <w:tcPr>
            <w:tcW w:w="1477" w:type="dxa"/>
          </w:tcPr>
          <w:p w:rsidR="00AE69F1" w:rsidRPr="00B06F83" w:rsidRDefault="00AE69F1" w:rsidP="004F369A">
            <w:pPr>
              <w:jc w:val="left"/>
              <w:rPr>
                <w:sz w:val="16"/>
                <w:szCs w:val="16"/>
                <w:lang w:val="nl-NL"/>
              </w:rPr>
            </w:pPr>
            <w:r w:rsidRPr="00B06F83">
              <w:rPr>
                <w:sz w:val="16"/>
                <w:szCs w:val="16"/>
                <w:lang w:val="nl-NL"/>
              </w:rPr>
              <w:t>Tài sản tài chính sẵn sàng để bán</w:t>
            </w:r>
          </w:p>
        </w:tc>
        <w:tc>
          <w:tcPr>
            <w:tcW w:w="1080" w:type="dxa"/>
            <w:tcBorders>
              <w:bottom w:val="single" w:sz="4" w:space="0" w:color="auto"/>
            </w:tcBorders>
            <w:vAlign w:val="bottom"/>
          </w:tcPr>
          <w:p w:rsidR="00AE69F1" w:rsidRPr="00B06F83" w:rsidRDefault="00AE69F1" w:rsidP="00AE69F1">
            <w:pPr>
              <w:jc w:val="right"/>
              <w:rPr>
                <w:sz w:val="16"/>
                <w:szCs w:val="16"/>
              </w:rPr>
            </w:pPr>
            <w:r w:rsidRPr="00B06F83">
              <w:rPr>
                <w:sz w:val="16"/>
                <w:szCs w:val="16"/>
              </w:rPr>
              <w:t xml:space="preserve">               2.178.246.800 </w:t>
            </w:r>
          </w:p>
        </w:tc>
        <w:tc>
          <w:tcPr>
            <w:tcW w:w="95" w:type="dxa"/>
            <w:vAlign w:val="bottom"/>
          </w:tcPr>
          <w:p w:rsidR="00AE69F1" w:rsidRPr="00B06F83" w:rsidRDefault="00AE69F1" w:rsidP="00AE69F1">
            <w:pPr>
              <w:jc w:val="right"/>
              <w:rPr>
                <w:i/>
                <w:iCs/>
                <w:color w:val="0066CC"/>
                <w:sz w:val="16"/>
                <w:szCs w:val="16"/>
              </w:rPr>
            </w:pPr>
          </w:p>
        </w:tc>
        <w:tc>
          <w:tcPr>
            <w:tcW w:w="1165" w:type="dxa"/>
            <w:tcBorders>
              <w:bottom w:val="single" w:sz="4" w:space="0" w:color="auto"/>
            </w:tcBorders>
            <w:vAlign w:val="bottom"/>
          </w:tcPr>
          <w:p w:rsidR="00AE69F1" w:rsidRPr="00B06F83" w:rsidRDefault="00AE69F1" w:rsidP="00AE69F1">
            <w:pPr>
              <w:jc w:val="right"/>
              <w:rPr>
                <w:sz w:val="16"/>
                <w:szCs w:val="16"/>
              </w:rPr>
            </w:pPr>
            <w:r w:rsidRPr="00B06F83">
              <w:rPr>
                <w:sz w:val="16"/>
                <w:szCs w:val="16"/>
              </w:rPr>
              <w:t xml:space="preserve">              (2.178.246.800)</w:t>
            </w:r>
          </w:p>
        </w:tc>
        <w:tc>
          <w:tcPr>
            <w:tcW w:w="78" w:type="dxa"/>
            <w:vAlign w:val="bottom"/>
          </w:tcPr>
          <w:p w:rsidR="00AE69F1" w:rsidRPr="00B06F83" w:rsidRDefault="00AE69F1" w:rsidP="00AE69F1">
            <w:pPr>
              <w:jc w:val="right"/>
              <w:rPr>
                <w:sz w:val="16"/>
                <w:szCs w:val="16"/>
                <w:lang w:val="nl-NL"/>
              </w:rPr>
            </w:pPr>
          </w:p>
        </w:tc>
        <w:tc>
          <w:tcPr>
            <w:tcW w:w="1182" w:type="dxa"/>
            <w:tcBorders>
              <w:bottom w:val="single" w:sz="4" w:space="0" w:color="auto"/>
            </w:tcBorders>
            <w:vAlign w:val="bottom"/>
          </w:tcPr>
          <w:p w:rsidR="00AE69F1" w:rsidRPr="00B06F83" w:rsidRDefault="00AE69F1" w:rsidP="00AE69F1">
            <w:pPr>
              <w:ind w:left="-17"/>
              <w:jc w:val="right"/>
              <w:rPr>
                <w:sz w:val="16"/>
                <w:szCs w:val="16"/>
                <w:lang w:val="nl-NL"/>
              </w:rPr>
            </w:pPr>
            <w:r w:rsidRPr="00B06F83">
              <w:rPr>
                <w:sz w:val="16"/>
                <w:szCs w:val="16"/>
              </w:rPr>
              <w:t>2.178.246.800</w:t>
            </w:r>
          </w:p>
        </w:tc>
        <w:tc>
          <w:tcPr>
            <w:tcW w:w="78" w:type="dxa"/>
            <w:vAlign w:val="bottom"/>
          </w:tcPr>
          <w:p w:rsidR="00AE69F1" w:rsidRPr="00B06F83" w:rsidRDefault="00AE69F1" w:rsidP="00AE69F1">
            <w:pPr>
              <w:jc w:val="right"/>
              <w:rPr>
                <w:sz w:val="16"/>
                <w:szCs w:val="16"/>
                <w:lang w:val="nl-NL"/>
              </w:rPr>
            </w:pPr>
          </w:p>
        </w:tc>
        <w:tc>
          <w:tcPr>
            <w:tcW w:w="1182" w:type="dxa"/>
            <w:gridSpan w:val="3"/>
            <w:tcBorders>
              <w:bottom w:val="single" w:sz="4" w:space="0" w:color="auto"/>
            </w:tcBorders>
            <w:vAlign w:val="bottom"/>
          </w:tcPr>
          <w:p w:rsidR="00AE69F1" w:rsidRPr="00B06F83" w:rsidRDefault="00AE69F1" w:rsidP="00AE69F1">
            <w:pPr>
              <w:jc w:val="right"/>
              <w:rPr>
                <w:sz w:val="16"/>
                <w:szCs w:val="16"/>
                <w:lang w:val="nl-NL"/>
              </w:rPr>
            </w:pPr>
            <w:r w:rsidRPr="00B06F83">
              <w:rPr>
                <w:sz w:val="16"/>
                <w:szCs w:val="16"/>
              </w:rPr>
              <w:t xml:space="preserve">              (2.178.246.800)</w:t>
            </w:r>
          </w:p>
        </w:tc>
        <w:tc>
          <w:tcPr>
            <w:tcW w:w="90" w:type="dxa"/>
            <w:gridSpan w:val="2"/>
            <w:vAlign w:val="bottom"/>
          </w:tcPr>
          <w:p w:rsidR="00AE69F1" w:rsidRPr="00B06F83" w:rsidRDefault="00AE69F1" w:rsidP="00AE69F1">
            <w:pPr>
              <w:jc w:val="right"/>
              <w:rPr>
                <w:sz w:val="16"/>
                <w:szCs w:val="16"/>
                <w:lang w:val="nl-NL"/>
              </w:rPr>
            </w:pPr>
          </w:p>
        </w:tc>
        <w:tc>
          <w:tcPr>
            <w:tcW w:w="1170" w:type="dxa"/>
            <w:gridSpan w:val="2"/>
            <w:tcBorders>
              <w:bottom w:val="single" w:sz="4" w:space="0" w:color="auto"/>
            </w:tcBorders>
            <w:vAlign w:val="bottom"/>
          </w:tcPr>
          <w:p w:rsidR="00AE69F1" w:rsidRPr="00B06F83" w:rsidRDefault="00AE69F1" w:rsidP="00AE69F1">
            <w:pPr>
              <w:jc w:val="right"/>
              <w:rPr>
                <w:sz w:val="16"/>
                <w:szCs w:val="16"/>
              </w:rPr>
            </w:pPr>
            <w:r w:rsidRPr="00B06F83">
              <w:rPr>
                <w:sz w:val="16"/>
                <w:szCs w:val="16"/>
              </w:rPr>
              <w:t>-</w:t>
            </w:r>
          </w:p>
        </w:tc>
        <w:tc>
          <w:tcPr>
            <w:tcW w:w="90" w:type="dxa"/>
            <w:gridSpan w:val="2"/>
            <w:vAlign w:val="bottom"/>
          </w:tcPr>
          <w:p w:rsidR="00AE69F1" w:rsidRPr="00B06F83" w:rsidRDefault="00AE69F1" w:rsidP="00AE69F1">
            <w:pPr>
              <w:jc w:val="right"/>
              <w:rPr>
                <w:sz w:val="16"/>
                <w:szCs w:val="16"/>
                <w:lang w:val="nl-NL"/>
              </w:rPr>
            </w:pPr>
          </w:p>
        </w:tc>
        <w:tc>
          <w:tcPr>
            <w:tcW w:w="1170" w:type="dxa"/>
            <w:tcBorders>
              <w:bottom w:val="single" w:sz="4" w:space="0" w:color="auto"/>
            </w:tcBorders>
            <w:vAlign w:val="bottom"/>
          </w:tcPr>
          <w:p w:rsidR="00AE69F1" w:rsidRPr="00B06F83" w:rsidRDefault="00AE69F1" w:rsidP="00AE69F1">
            <w:pPr>
              <w:jc w:val="right"/>
              <w:rPr>
                <w:sz w:val="16"/>
                <w:szCs w:val="16"/>
                <w:lang w:val="nl-NL"/>
              </w:rPr>
            </w:pPr>
            <w:r w:rsidRPr="00B06F83">
              <w:rPr>
                <w:sz w:val="16"/>
                <w:szCs w:val="16"/>
              </w:rPr>
              <w:t>-</w:t>
            </w:r>
          </w:p>
        </w:tc>
      </w:tr>
      <w:tr w:rsidR="00AE69F1" w:rsidRPr="00B06F83" w:rsidTr="00AE69F1">
        <w:trPr>
          <w:gridAfter w:val="1"/>
          <w:wAfter w:w="66" w:type="dxa"/>
        </w:trPr>
        <w:tc>
          <w:tcPr>
            <w:tcW w:w="1477" w:type="dxa"/>
          </w:tcPr>
          <w:p w:rsidR="00AE69F1" w:rsidRPr="00B06F83" w:rsidRDefault="00AE69F1" w:rsidP="004F369A">
            <w:pPr>
              <w:jc w:val="left"/>
              <w:rPr>
                <w:b/>
                <w:sz w:val="16"/>
                <w:szCs w:val="16"/>
                <w:lang w:val="nl-NL"/>
              </w:rPr>
            </w:pPr>
            <w:r w:rsidRPr="00B06F83">
              <w:rPr>
                <w:b/>
                <w:sz w:val="16"/>
                <w:szCs w:val="16"/>
                <w:lang w:val="nl-NL"/>
              </w:rPr>
              <w:t>Cộng</w:t>
            </w:r>
          </w:p>
        </w:tc>
        <w:tc>
          <w:tcPr>
            <w:tcW w:w="1080" w:type="dxa"/>
            <w:tcBorders>
              <w:top w:val="single" w:sz="4" w:space="0" w:color="auto"/>
              <w:bottom w:val="double" w:sz="4" w:space="0" w:color="auto"/>
            </w:tcBorders>
            <w:vAlign w:val="bottom"/>
          </w:tcPr>
          <w:p w:rsidR="00AE69F1" w:rsidRPr="00B06F83" w:rsidRDefault="00AE69F1" w:rsidP="00AE69F1">
            <w:pPr>
              <w:jc w:val="right"/>
              <w:rPr>
                <w:b/>
                <w:bCs/>
                <w:sz w:val="16"/>
                <w:szCs w:val="16"/>
              </w:rPr>
            </w:pPr>
            <w:r w:rsidRPr="00B06F83">
              <w:rPr>
                <w:b/>
                <w:bCs/>
                <w:sz w:val="16"/>
                <w:szCs w:val="16"/>
              </w:rPr>
              <w:t xml:space="preserve">95.785.721.414 </w:t>
            </w:r>
          </w:p>
        </w:tc>
        <w:tc>
          <w:tcPr>
            <w:tcW w:w="95" w:type="dxa"/>
            <w:vAlign w:val="bottom"/>
          </w:tcPr>
          <w:p w:rsidR="00AE69F1" w:rsidRPr="00B06F83" w:rsidRDefault="00AE69F1" w:rsidP="00AE69F1">
            <w:pPr>
              <w:jc w:val="right"/>
              <w:rPr>
                <w:i/>
                <w:iCs/>
                <w:color w:val="0066CC"/>
                <w:sz w:val="16"/>
                <w:szCs w:val="16"/>
              </w:rPr>
            </w:pPr>
          </w:p>
        </w:tc>
        <w:tc>
          <w:tcPr>
            <w:tcW w:w="1165" w:type="dxa"/>
            <w:tcBorders>
              <w:top w:val="single" w:sz="4" w:space="0" w:color="auto"/>
              <w:bottom w:val="double" w:sz="4" w:space="0" w:color="auto"/>
            </w:tcBorders>
            <w:vAlign w:val="bottom"/>
          </w:tcPr>
          <w:p w:rsidR="00AE69F1" w:rsidRPr="00B06F83" w:rsidRDefault="00AE69F1" w:rsidP="00AE69F1">
            <w:pPr>
              <w:jc w:val="right"/>
              <w:rPr>
                <w:b/>
                <w:bCs/>
                <w:sz w:val="16"/>
                <w:szCs w:val="16"/>
              </w:rPr>
            </w:pPr>
            <w:r w:rsidRPr="00B06F83">
              <w:rPr>
                <w:b/>
                <w:bCs/>
                <w:sz w:val="16"/>
                <w:szCs w:val="16"/>
              </w:rPr>
              <w:t>(16.802.790.612)</w:t>
            </w:r>
          </w:p>
        </w:tc>
        <w:tc>
          <w:tcPr>
            <w:tcW w:w="78" w:type="dxa"/>
            <w:vAlign w:val="bottom"/>
          </w:tcPr>
          <w:p w:rsidR="00AE69F1" w:rsidRPr="00B06F83" w:rsidRDefault="00AE69F1" w:rsidP="00AE69F1">
            <w:pPr>
              <w:jc w:val="right"/>
              <w:rPr>
                <w:b/>
                <w:sz w:val="16"/>
                <w:szCs w:val="16"/>
                <w:lang w:val="nl-NL"/>
              </w:rPr>
            </w:pPr>
          </w:p>
        </w:tc>
        <w:tc>
          <w:tcPr>
            <w:tcW w:w="1182" w:type="dxa"/>
            <w:tcBorders>
              <w:top w:val="single" w:sz="4" w:space="0" w:color="auto"/>
              <w:bottom w:val="double" w:sz="4" w:space="0" w:color="auto"/>
            </w:tcBorders>
            <w:vAlign w:val="bottom"/>
          </w:tcPr>
          <w:p w:rsidR="00AE69F1" w:rsidRPr="00B06F83" w:rsidRDefault="00AE69F1" w:rsidP="00AE69F1">
            <w:pPr>
              <w:ind w:left="-17"/>
              <w:jc w:val="right"/>
              <w:rPr>
                <w:b/>
                <w:sz w:val="16"/>
                <w:szCs w:val="16"/>
                <w:lang w:val="nl-NL"/>
              </w:rPr>
            </w:pPr>
            <w:r w:rsidRPr="00B06F83">
              <w:rPr>
                <w:b/>
                <w:sz w:val="16"/>
                <w:szCs w:val="16"/>
                <w:lang w:val="nl-NL"/>
              </w:rPr>
              <w:t>101.716.469.807</w:t>
            </w:r>
          </w:p>
        </w:tc>
        <w:tc>
          <w:tcPr>
            <w:tcW w:w="78" w:type="dxa"/>
            <w:vAlign w:val="bottom"/>
          </w:tcPr>
          <w:p w:rsidR="00AE69F1" w:rsidRPr="00B06F83" w:rsidRDefault="00AE69F1" w:rsidP="00AE69F1">
            <w:pPr>
              <w:jc w:val="right"/>
              <w:rPr>
                <w:b/>
                <w:sz w:val="16"/>
                <w:szCs w:val="16"/>
                <w:lang w:val="nl-NL"/>
              </w:rPr>
            </w:pPr>
          </w:p>
        </w:tc>
        <w:tc>
          <w:tcPr>
            <w:tcW w:w="1182" w:type="dxa"/>
            <w:gridSpan w:val="3"/>
            <w:tcBorders>
              <w:top w:val="single" w:sz="4" w:space="0" w:color="auto"/>
              <w:bottom w:val="double" w:sz="4" w:space="0" w:color="auto"/>
            </w:tcBorders>
            <w:vAlign w:val="bottom"/>
          </w:tcPr>
          <w:p w:rsidR="00AE69F1" w:rsidRPr="00B06F83" w:rsidRDefault="00AE69F1" w:rsidP="00AE69F1">
            <w:pPr>
              <w:jc w:val="right"/>
              <w:rPr>
                <w:b/>
                <w:sz w:val="16"/>
                <w:szCs w:val="16"/>
              </w:rPr>
            </w:pPr>
            <w:r w:rsidRPr="00B06F83">
              <w:rPr>
                <w:b/>
                <w:sz w:val="16"/>
                <w:szCs w:val="16"/>
              </w:rPr>
              <w:t>(15.132.382.712)</w:t>
            </w:r>
          </w:p>
        </w:tc>
        <w:tc>
          <w:tcPr>
            <w:tcW w:w="90" w:type="dxa"/>
            <w:gridSpan w:val="2"/>
            <w:vAlign w:val="bottom"/>
          </w:tcPr>
          <w:p w:rsidR="00AE69F1" w:rsidRPr="00B06F83" w:rsidRDefault="00AE69F1" w:rsidP="00AE69F1">
            <w:pPr>
              <w:jc w:val="right"/>
              <w:rPr>
                <w:b/>
                <w:sz w:val="16"/>
                <w:szCs w:val="16"/>
                <w:lang w:val="nl-NL"/>
              </w:rPr>
            </w:pPr>
          </w:p>
        </w:tc>
        <w:tc>
          <w:tcPr>
            <w:tcW w:w="1170" w:type="dxa"/>
            <w:gridSpan w:val="2"/>
            <w:tcBorders>
              <w:top w:val="single" w:sz="4" w:space="0" w:color="auto"/>
              <w:bottom w:val="double" w:sz="4" w:space="0" w:color="auto"/>
            </w:tcBorders>
            <w:vAlign w:val="bottom"/>
          </w:tcPr>
          <w:p w:rsidR="00AE69F1" w:rsidRPr="00B06F83" w:rsidRDefault="00AE69F1" w:rsidP="00AE69F1">
            <w:pPr>
              <w:jc w:val="right"/>
              <w:rPr>
                <w:b/>
                <w:bCs/>
                <w:sz w:val="16"/>
                <w:szCs w:val="16"/>
              </w:rPr>
            </w:pPr>
            <w:r w:rsidRPr="00B06F83">
              <w:rPr>
                <w:b/>
                <w:bCs/>
                <w:sz w:val="16"/>
                <w:szCs w:val="16"/>
              </w:rPr>
              <w:t xml:space="preserve">78.982.930.802 </w:t>
            </w:r>
          </w:p>
        </w:tc>
        <w:tc>
          <w:tcPr>
            <w:tcW w:w="90" w:type="dxa"/>
            <w:gridSpan w:val="2"/>
            <w:vAlign w:val="bottom"/>
          </w:tcPr>
          <w:p w:rsidR="00AE69F1" w:rsidRPr="00B06F83" w:rsidRDefault="00AE69F1" w:rsidP="00AE69F1">
            <w:pPr>
              <w:jc w:val="right"/>
              <w:rPr>
                <w:b/>
                <w:sz w:val="16"/>
                <w:szCs w:val="16"/>
                <w:lang w:val="nl-NL"/>
              </w:rPr>
            </w:pPr>
          </w:p>
        </w:tc>
        <w:tc>
          <w:tcPr>
            <w:tcW w:w="1170" w:type="dxa"/>
            <w:tcBorders>
              <w:top w:val="single" w:sz="4" w:space="0" w:color="auto"/>
              <w:bottom w:val="double" w:sz="4" w:space="0" w:color="auto"/>
            </w:tcBorders>
            <w:vAlign w:val="bottom"/>
          </w:tcPr>
          <w:p w:rsidR="00AE69F1" w:rsidRPr="00B06F83" w:rsidRDefault="00AE69F1" w:rsidP="00AE69F1">
            <w:pPr>
              <w:jc w:val="right"/>
              <w:rPr>
                <w:b/>
                <w:sz w:val="16"/>
                <w:szCs w:val="16"/>
                <w:lang w:val="nl-NL"/>
              </w:rPr>
            </w:pPr>
            <w:r w:rsidRPr="00B06F83">
              <w:rPr>
                <w:b/>
                <w:sz w:val="16"/>
                <w:szCs w:val="16"/>
                <w:lang w:val="nl-NL"/>
              </w:rPr>
              <w:t>86.681.687.095</w:t>
            </w:r>
          </w:p>
        </w:tc>
      </w:tr>
    </w:tbl>
    <w:p w:rsidR="00E63374" w:rsidRPr="00B06F83" w:rsidRDefault="00E63374" w:rsidP="00E63374">
      <w:pPr>
        <w:ind w:left="532"/>
        <w:rPr>
          <w:b/>
          <w:bCs/>
          <w:szCs w:val="24"/>
          <w:lang w:val="nl-NL"/>
        </w:rPr>
      </w:pPr>
    </w:p>
    <w:p w:rsidR="003F2C72" w:rsidRPr="00B06F83" w:rsidRDefault="003F2C72" w:rsidP="003F2C72">
      <w:pPr>
        <w:ind w:left="532" w:firstLine="6"/>
        <w:rPr>
          <w:b/>
          <w:i/>
          <w:lang w:val="nl-NL"/>
        </w:rPr>
      </w:pPr>
      <w:r w:rsidRPr="00B06F83">
        <w:rPr>
          <w:b/>
          <w:i/>
          <w:lang w:val="nl-NL"/>
        </w:rPr>
        <w:t>Nợ phải trả tài chính</w:t>
      </w:r>
    </w:p>
    <w:tbl>
      <w:tblPr>
        <w:tblW w:w="8965" w:type="dxa"/>
        <w:tblInd w:w="532" w:type="dxa"/>
        <w:tblLayout w:type="fixed"/>
        <w:tblCellMar>
          <w:left w:w="29" w:type="dxa"/>
          <w:right w:w="29" w:type="dxa"/>
        </w:tblCellMar>
        <w:tblLook w:val="04A0"/>
      </w:tblPr>
      <w:tblGrid>
        <w:gridCol w:w="2557"/>
        <w:gridCol w:w="1548"/>
        <w:gridCol w:w="95"/>
        <w:gridCol w:w="1525"/>
        <w:gridCol w:w="78"/>
        <w:gridCol w:w="1632"/>
        <w:gridCol w:w="78"/>
        <w:gridCol w:w="1452"/>
      </w:tblGrid>
      <w:tr w:rsidR="007B6422" w:rsidRPr="00B06F83" w:rsidTr="002E2D72">
        <w:trPr>
          <w:tblHeader/>
        </w:trPr>
        <w:tc>
          <w:tcPr>
            <w:tcW w:w="2557" w:type="dxa"/>
            <w:vAlign w:val="bottom"/>
          </w:tcPr>
          <w:p w:rsidR="007B6422" w:rsidRPr="00B06F83" w:rsidRDefault="007B6422" w:rsidP="00CF6FA1">
            <w:pPr>
              <w:jc w:val="center"/>
              <w:rPr>
                <w:b/>
                <w:sz w:val="20"/>
                <w:lang w:val="nl-NL"/>
              </w:rPr>
            </w:pPr>
          </w:p>
        </w:tc>
        <w:tc>
          <w:tcPr>
            <w:tcW w:w="3168" w:type="dxa"/>
            <w:gridSpan w:val="3"/>
            <w:vAlign w:val="bottom"/>
          </w:tcPr>
          <w:p w:rsidR="007B6422" w:rsidRPr="00B06F83" w:rsidRDefault="007B6422" w:rsidP="00CF6FA1">
            <w:pPr>
              <w:jc w:val="center"/>
              <w:rPr>
                <w:b/>
                <w:sz w:val="20"/>
                <w:lang w:val="nl-NL"/>
              </w:rPr>
            </w:pPr>
            <w:r w:rsidRPr="00B06F83">
              <w:rPr>
                <w:b/>
                <w:sz w:val="20"/>
                <w:lang w:val="nl-NL"/>
              </w:rPr>
              <w:t>Giá trị ghi sổ</w:t>
            </w:r>
          </w:p>
        </w:tc>
        <w:tc>
          <w:tcPr>
            <w:tcW w:w="78" w:type="dxa"/>
            <w:vAlign w:val="bottom"/>
          </w:tcPr>
          <w:p w:rsidR="007B6422" w:rsidRPr="00B06F83" w:rsidRDefault="007B6422" w:rsidP="00CF6FA1">
            <w:pPr>
              <w:jc w:val="center"/>
              <w:rPr>
                <w:b/>
                <w:sz w:val="20"/>
                <w:lang w:val="nl-NL"/>
              </w:rPr>
            </w:pPr>
          </w:p>
        </w:tc>
        <w:tc>
          <w:tcPr>
            <w:tcW w:w="3162" w:type="dxa"/>
            <w:gridSpan w:val="3"/>
            <w:vAlign w:val="bottom"/>
          </w:tcPr>
          <w:p w:rsidR="007B6422" w:rsidRPr="00B06F83" w:rsidRDefault="007B6422" w:rsidP="00CF6FA1">
            <w:pPr>
              <w:jc w:val="center"/>
              <w:rPr>
                <w:b/>
                <w:sz w:val="20"/>
                <w:lang w:val="nl-NL"/>
              </w:rPr>
            </w:pPr>
            <w:r w:rsidRPr="00B06F83">
              <w:rPr>
                <w:b/>
                <w:sz w:val="20"/>
                <w:lang w:val="nl-NL"/>
              </w:rPr>
              <w:t>Giá trị hợp lý</w:t>
            </w:r>
          </w:p>
        </w:tc>
      </w:tr>
      <w:tr w:rsidR="007B6422" w:rsidRPr="00B06F83" w:rsidTr="002E2D72">
        <w:trPr>
          <w:tblHeader/>
        </w:trPr>
        <w:tc>
          <w:tcPr>
            <w:tcW w:w="2557" w:type="dxa"/>
          </w:tcPr>
          <w:p w:rsidR="007B6422" w:rsidRPr="00B06F83" w:rsidRDefault="007B6422" w:rsidP="00CF6FA1">
            <w:pPr>
              <w:rPr>
                <w:b/>
                <w:sz w:val="20"/>
                <w:lang w:val="nl-NL"/>
              </w:rPr>
            </w:pPr>
          </w:p>
        </w:tc>
        <w:tc>
          <w:tcPr>
            <w:tcW w:w="1548" w:type="dxa"/>
            <w:tcBorders>
              <w:bottom w:val="single" w:sz="4" w:space="0" w:color="auto"/>
            </w:tcBorders>
            <w:vAlign w:val="bottom"/>
          </w:tcPr>
          <w:p w:rsidR="007B6422" w:rsidRPr="00B06F83" w:rsidRDefault="007B6422" w:rsidP="003F2C72">
            <w:pPr>
              <w:jc w:val="right"/>
              <w:rPr>
                <w:b/>
                <w:sz w:val="20"/>
                <w:lang w:val="nl-NL"/>
              </w:rPr>
            </w:pPr>
            <w:r w:rsidRPr="00B06F83">
              <w:rPr>
                <w:b/>
                <w:sz w:val="20"/>
                <w:lang w:val="nl-NL"/>
              </w:rPr>
              <w:t xml:space="preserve">Số cuối </w:t>
            </w:r>
            <w:r w:rsidR="003F2C72" w:rsidRPr="00B06F83">
              <w:rPr>
                <w:b/>
                <w:sz w:val="20"/>
                <w:lang w:val="nl-NL"/>
              </w:rPr>
              <w:t>kỳ</w:t>
            </w:r>
          </w:p>
        </w:tc>
        <w:tc>
          <w:tcPr>
            <w:tcW w:w="95" w:type="dxa"/>
            <w:vAlign w:val="bottom"/>
          </w:tcPr>
          <w:p w:rsidR="007B6422" w:rsidRPr="00B06F83" w:rsidRDefault="007B6422" w:rsidP="00CF6FA1">
            <w:pPr>
              <w:jc w:val="right"/>
              <w:rPr>
                <w:b/>
                <w:sz w:val="20"/>
                <w:lang w:val="nl-NL"/>
              </w:rPr>
            </w:pPr>
          </w:p>
        </w:tc>
        <w:tc>
          <w:tcPr>
            <w:tcW w:w="1525" w:type="dxa"/>
            <w:tcBorders>
              <w:bottom w:val="single" w:sz="4" w:space="0" w:color="auto"/>
            </w:tcBorders>
            <w:vAlign w:val="bottom"/>
          </w:tcPr>
          <w:p w:rsidR="007B6422" w:rsidRPr="00B06F83" w:rsidRDefault="007B6422" w:rsidP="00CF6FA1">
            <w:pPr>
              <w:jc w:val="right"/>
              <w:rPr>
                <w:b/>
                <w:sz w:val="20"/>
                <w:lang w:val="nl-NL"/>
              </w:rPr>
            </w:pPr>
            <w:r w:rsidRPr="00B06F83">
              <w:rPr>
                <w:b/>
                <w:sz w:val="20"/>
                <w:lang w:val="nl-NL"/>
              </w:rPr>
              <w:t>Số đầu năm</w:t>
            </w:r>
          </w:p>
        </w:tc>
        <w:tc>
          <w:tcPr>
            <w:tcW w:w="78" w:type="dxa"/>
            <w:vAlign w:val="bottom"/>
          </w:tcPr>
          <w:p w:rsidR="007B6422" w:rsidRPr="00B06F83" w:rsidRDefault="007B6422" w:rsidP="00CF6FA1">
            <w:pPr>
              <w:jc w:val="right"/>
              <w:rPr>
                <w:sz w:val="20"/>
                <w:lang w:val="nl-NL"/>
              </w:rPr>
            </w:pPr>
          </w:p>
        </w:tc>
        <w:tc>
          <w:tcPr>
            <w:tcW w:w="1632" w:type="dxa"/>
            <w:tcBorders>
              <w:bottom w:val="single" w:sz="4" w:space="0" w:color="auto"/>
            </w:tcBorders>
            <w:vAlign w:val="bottom"/>
          </w:tcPr>
          <w:p w:rsidR="007B6422" w:rsidRPr="00B06F83" w:rsidRDefault="003F2C72" w:rsidP="003F2C72">
            <w:pPr>
              <w:jc w:val="right"/>
              <w:rPr>
                <w:b/>
                <w:sz w:val="20"/>
                <w:lang w:val="nl-NL"/>
              </w:rPr>
            </w:pPr>
            <w:r w:rsidRPr="00B06F83">
              <w:rPr>
                <w:b/>
                <w:sz w:val="20"/>
                <w:lang w:val="nl-NL"/>
              </w:rPr>
              <w:t>Số cuối kỷ</w:t>
            </w:r>
          </w:p>
        </w:tc>
        <w:tc>
          <w:tcPr>
            <w:tcW w:w="78" w:type="dxa"/>
            <w:vAlign w:val="bottom"/>
          </w:tcPr>
          <w:p w:rsidR="007B6422" w:rsidRPr="00B06F83" w:rsidRDefault="007B6422" w:rsidP="00CF6FA1">
            <w:pPr>
              <w:jc w:val="right"/>
              <w:rPr>
                <w:b/>
                <w:sz w:val="20"/>
                <w:lang w:val="nl-NL"/>
              </w:rPr>
            </w:pPr>
          </w:p>
        </w:tc>
        <w:tc>
          <w:tcPr>
            <w:tcW w:w="1452" w:type="dxa"/>
            <w:tcBorders>
              <w:bottom w:val="single" w:sz="4" w:space="0" w:color="auto"/>
            </w:tcBorders>
            <w:vAlign w:val="bottom"/>
          </w:tcPr>
          <w:p w:rsidR="007B6422" w:rsidRPr="00B06F83" w:rsidRDefault="007B6422" w:rsidP="00CF6FA1">
            <w:pPr>
              <w:jc w:val="right"/>
              <w:rPr>
                <w:b/>
                <w:sz w:val="20"/>
                <w:lang w:val="nl-NL"/>
              </w:rPr>
            </w:pPr>
            <w:r w:rsidRPr="00B06F83">
              <w:rPr>
                <w:b/>
                <w:sz w:val="20"/>
                <w:lang w:val="nl-NL"/>
              </w:rPr>
              <w:t>Số đầu năm</w:t>
            </w:r>
          </w:p>
        </w:tc>
      </w:tr>
      <w:tr w:rsidR="00AE69F1" w:rsidRPr="00B06F83" w:rsidTr="002E2D72">
        <w:tc>
          <w:tcPr>
            <w:tcW w:w="2557" w:type="dxa"/>
          </w:tcPr>
          <w:p w:rsidR="00AE69F1" w:rsidRPr="00B06F83" w:rsidRDefault="00AE69F1" w:rsidP="00CF6FA1">
            <w:pPr>
              <w:rPr>
                <w:sz w:val="20"/>
                <w:lang w:val="nl-NL"/>
              </w:rPr>
            </w:pPr>
            <w:r w:rsidRPr="00B06F83">
              <w:rPr>
                <w:sz w:val="20"/>
                <w:lang w:val="nl-NL"/>
              </w:rPr>
              <w:t>Vay và nợ</w:t>
            </w:r>
          </w:p>
        </w:tc>
        <w:tc>
          <w:tcPr>
            <w:tcW w:w="1548" w:type="dxa"/>
            <w:vAlign w:val="bottom"/>
          </w:tcPr>
          <w:p w:rsidR="00AE69F1" w:rsidRPr="00B06F83" w:rsidRDefault="00AE69F1" w:rsidP="00AE69F1">
            <w:pPr>
              <w:jc w:val="right"/>
              <w:rPr>
                <w:sz w:val="20"/>
              </w:rPr>
            </w:pPr>
            <w:r w:rsidRPr="00B06F83">
              <w:rPr>
                <w:sz w:val="20"/>
              </w:rPr>
              <w:t xml:space="preserve">115.350.241.974 </w:t>
            </w:r>
          </w:p>
        </w:tc>
        <w:tc>
          <w:tcPr>
            <w:tcW w:w="95" w:type="dxa"/>
            <w:vAlign w:val="bottom"/>
          </w:tcPr>
          <w:p w:rsidR="00AE69F1" w:rsidRPr="00B06F83" w:rsidRDefault="00AE69F1" w:rsidP="00CF6FA1">
            <w:pPr>
              <w:jc w:val="right"/>
              <w:rPr>
                <w:sz w:val="20"/>
                <w:lang w:val="nl-NL"/>
              </w:rPr>
            </w:pPr>
          </w:p>
        </w:tc>
        <w:tc>
          <w:tcPr>
            <w:tcW w:w="1525" w:type="dxa"/>
            <w:vAlign w:val="bottom"/>
          </w:tcPr>
          <w:p w:rsidR="00AE69F1" w:rsidRPr="00B06F83" w:rsidRDefault="00AE69F1" w:rsidP="00496863">
            <w:pPr>
              <w:jc w:val="right"/>
              <w:rPr>
                <w:sz w:val="20"/>
                <w:lang w:val="nl-NL"/>
              </w:rPr>
            </w:pPr>
            <w:r w:rsidRPr="00B06F83">
              <w:rPr>
                <w:sz w:val="20"/>
                <w:lang w:val="nl-NL"/>
              </w:rPr>
              <w:t>84.403.577.042</w:t>
            </w:r>
          </w:p>
        </w:tc>
        <w:tc>
          <w:tcPr>
            <w:tcW w:w="78" w:type="dxa"/>
            <w:vAlign w:val="bottom"/>
          </w:tcPr>
          <w:p w:rsidR="00AE69F1" w:rsidRPr="00B06F83" w:rsidRDefault="00AE69F1" w:rsidP="00CF6FA1">
            <w:pPr>
              <w:jc w:val="right"/>
              <w:rPr>
                <w:sz w:val="20"/>
                <w:lang w:val="nl-NL"/>
              </w:rPr>
            </w:pPr>
          </w:p>
        </w:tc>
        <w:tc>
          <w:tcPr>
            <w:tcW w:w="1632" w:type="dxa"/>
            <w:vAlign w:val="bottom"/>
          </w:tcPr>
          <w:p w:rsidR="00AE69F1" w:rsidRPr="00B06F83" w:rsidRDefault="00AE69F1" w:rsidP="005D7636">
            <w:pPr>
              <w:jc w:val="right"/>
              <w:rPr>
                <w:sz w:val="20"/>
              </w:rPr>
            </w:pPr>
            <w:r w:rsidRPr="00B06F83">
              <w:rPr>
                <w:sz w:val="20"/>
              </w:rPr>
              <w:t xml:space="preserve">115.350.241.974 </w:t>
            </w:r>
          </w:p>
        </w:tc>
        <w:tc>
          <w:tcPr>
            <w:tcW w:w="78" w:type="dxa"/>
            <w:vAlign w:val="bottom"/>
          </w:tcPr>
          <w:p w:rsidR="00AE69F1" w:rsidRPr="00B06F83" w:rsidRDefault="00AE69F1" w:rsidP="00CF6FA1">
            <w:pPr>
              <w:jc w:val="right"/>
              <w:rPr>
                <w:sz w:val="20"/>
                <w:lang w:val="nl-NL"/>
              </w:rPr>
            </w:pPr>
          </w:p>
        </w:tc>
        <w:tc>
          <w:tcPr>
            <w:tcW w:w="1452" w:type="dxa"/>
            <w:vAlign w:val="bottom"/>
          </w:tcPr>
          <w:p w:rsidR="00AE69F1" w:rsidRPr="00B06F83" w:rsidRDefault="00AE69F1" w:rsidP="00496863">
            <w:pPr>
              <w:jc w:val="right"/>
              <w:rPr>
                <w:sz w:val="20"/>
                <w:lang w:val="nl-NL"/>
              </w:rPr>
            </w:pPr>
            <w:r w:rsidRPr="00B06F83">
              <w:rPr>
                <w:sz w:val="20"/>
                <w:lang w:val="nl-NL"/>
              </w:rPr>
              <w:t>84.403.577.042</w:t>
            </w:r>
          </w:p>
        </w:tc>
      </w:tr>
      <w:tr w:rsidR="00AE69F1" w:rsidRPr="00B06F83" w:rsidTr="002E2D72">
        <w:tc>
          <w:tcPr>
            <w:tcW w:w="2557" w:type="dxa"/>
          </w:tcPr>
          <w:p w:rsidR="00AE69F1" w:rsidRPr="00B06F83" w:rsidRDefault="00AE69F1" w:rsidP="00CF6FA1">
            <w:pPr>
              <w:rPr>
                <w:sz w:val="20"/>
                <w:lang w:val="nl-NL"/>
              </w:rPr>
            </w:pPr>
            <w:r w:rsidRPr="00B06F83">
              <w:rPr>
                <w:sz w:val="20"/>
                <w:lang w:val="nl-NL"/>
              </w:rPr>
              <w:t>Phải trả người bán</w:t>
            </w:r>
          </w:p>
        </w:tc>
        <w:tc>
          <w:tcPr>
            <w:tcW w:w="1548" w:type="dxa"/>
            <w:vAlign w:val="bottom"/>
          </w:tcPr>
          <w:p w:rsidR="00AE69F1" w:rsidRPr="00B06F83" w:rsidRDefault="00AE69F1" w:rsidP="00AE69F1">
            <w:pPr>
              <w:jc w:val="right"/>
              <w:rPr>
                <w:sz w:val="20"/>
              </w:rPr>
            </w:pPr>
            <w:r w:rsidRPr="00B06F83">
              <w:rPr>
                <w:sz w:val="20"/>
              </w:rPr>
              <w:t xml:space="preserve">  15.288.333.178 </w:t>
            </w:r>
          </w:p>
        </w:tc>
        <w:tc>
          <w:tcPr>
            <w:tcW w:w="95" w:type="dxa"/>
            <w:vAlign w:val="bottom"/>
          </w:tcPr>
          <w:p w:rsidR="00AE69F1" w:rsidRPr="00B06F83" w:rsidRDefault="00AE69F1" w:rsidP="00CF6FA1">
            <w:pPr>
              <w:jc w:val="right"/>
              <w:rPr>
                <w:sz w:val="20"/>
                <w:lang w:val="nl-NL"/>
              </w:rPr>
            </w:pPr>
          </w:p>
        </w:tc>
        <w:tc>
          <w:tcPr>
            <w:tcW w:w="1525" w:type="dxa"/>
            <w:vAlign w:val="bottom"/>
          </w:tcPr>
          <w:p w:rsidR="00AE69F1" w:rsidRPr="00B06F83" w:rsidRDefault="00AE69F1" w:rsidP="00496863">
            <w:pPr>
              <w:jc w:val="right"/>
              <w:rPr>
                <w:sz w:val="20"/>
                <w:lang w:val="nl-NL"/>
              </w:rPr>
            </w:pPr>
            <w:r w:rsidRPr="00B06F83">
              <w:rPr>
                <w:sz w:val="20"/>
                <w:lang w:val="nl-NL"/>
              </w:rPr>
              <w:t>16.142.516.947</w:t>
            </w:r>
          </w:p>
        </w:tc>
        <w:tc>
          <w:tcPr>
            <w:tcW w:w="78" w:type="dxa"/>
            <w:vAlign w:val="bottom"/>
          </w:tcPr>
          <w:p w:rsidR="00AE69F1" w:rsidRPr="00B06F83" w:rsidRDefault="00AE69F1" w:rsidP="00CF6FA1">
            <w:pPr>
              <w:jc w:val="right"/>
              <w:rPr>
                <w:sz w:val="20"/>
                <w:lang w:val="nl-NL"/>
              </w:rPr>
            </w:pPr>
          </w:p>
        </w:tc>
        <w:tc>
          <w:tcPr>
            <w:tcW w:w="1632" w:type="dxa"/>
            <w:vAlign w:val="bottom"/>
          </w:tcPr>
          <w:p w:rsidR="00AE69F1" w:rsidRPr="00B06F83" w:rsidRDefault="00AE69F1" w:rsidP="005D7636">
            <w:pPr>
              <w:jc w:val="right"/>
              <w:rPr>
                <w:sz w:val="20"/>
              </w:rPr>
            </w:pPr>
            <w:r w:rsidRPr="00B06F83">
              <w:rPr>
                <w:sz w:val="20"/>
              </w:rPr>
              <w:t xml:space="preserve">  15.288.333.178 </w:t>
            </w:r>
          </w:p>
        </w:tc>
        <w:tc>
          <w:tcPr>
            <w:tcW w:w="78" w:type="dxa"/>
            <w:vAlign w:val="bottom"/>
          </w:tcPr>
          <w:p w:rsidR="00AE69F1" w:rsidRPr="00B06F83" w:rsidRDefault="00AE69F1" w:rsidP="00CF6FA1">
            <w:pPr>
              <w:jc w:val="right"/>
              <w:rPr>
                <w:sz w:val="20"/>
                <w:lang w:val="nl-NL"/>
              </w:rPr>
            </w:pPr>
          </w:p>
        </w:tc>
        <w:tc>
          <w:tcPr>
            <w:tcW w:w="1452" w:type="dxa"/>
            <w:vAlign w:val="bottom"/>
          </w:tcPr>
          <w:p w:rsidR="00AE69F1" w:rsidRPr="00B06F83" w:rsidRDefault="00AE69F1" w:rsidP="00496863">
            <w:pPr>
              <w:jc w:val="right"/>
              <w:rPr>
                <w:sz w:val="20"/>
                <w:lang w:val="nl-NL"/>
              </w:rPr>
            </w:pPr>
            <w:r w:rsidRPr="00B06F83">
              <w:rPr>
                <w:sz w:val="20"/>
                <w:lang w:val="nl-NL"/>
              </w:rPr>
              <w:t>16.142.516.947</w:t>
            </w:r>
          </w:p>
        </w:tc>
      </w:tr>
      <w:tr w:rsidR="00AE69F1" w:rsidRPr="00B06F83" w:rsidTr="002E2D72">
        <w:trPr>
          <w:trHeight w:val="297"/>
        </w:trPr>
        <w:tc>
          <w:tcPr>
            <w:tcW w:w="2557" w:type="dxa"/>
          </w:tcPr>
          <w:p w:rsidR="00AE69F1" w:rsidRPr="00B06F83" w:rsidRDefault="00AE69F1" w:rsidP="00CF6FA1">
            <w:pPr>
              <w:rPr>
                <w:sz w:val="20"/>
                <w:lang w:val="nl-NL"/>
              </w:rPr>
            </w:pPr>
            <w:r w:rsidRPr="00B06F83">
              <w:rPr>
                <w:sz w:val="20"/>
                <w:lang w:val="nl-NL"/>
              </w:rPr>
              <w:t>Các khoản phải trả khác</w:t>
            </w:r>
          </w:p>
        </w:tc>
        <w:tc>
          <w:tcPr>
            <w:tcW w:w="1548" w:type="dxa"/>
            <w:tcBorders>
              <w:bottom w:val="single" w:sz="4" w:space="0" w:color="auto"/>
            </w:tcBorders>
            <w:vAlign w:val="bottom"/>
          </w:tcPr>
          <w:p w:rsidR="00AE69F1" w:rsidRPr="00B06F83" w:rsidRDefault="00AE69F1" w:rsidP="00AE69F1">
            <w:pPr>
              <w:jc w:val="right"/>
              <w:rPr>
                <w:sz w:val="20"/>
              </w:rPr>
            </w:pPr>
            <w:r w:rsidRPr="00B06F83">
              <w:rPr>
                <w:sz w:val="20"/>
              </w:rPr>
              <w:t xml:space="preserve">     1.188.061.041 </w:t>
            </w:r>
          </w:p>
        </w:tc>
        <w:tc>
          <w:tcPr>
            <w:tcW w:w="95" w:type="dxa"/>
            <w:vAlign w:val="bottom"/>
          </w:tcPr>
          <w:p w:rsidR="00AE69F1" w:rsidRPr="00B06F83" w:rsidRDefault="00AE69F1" w:rsidP="00CF6FA1">
            <w:pPr>
              <w:jc w:val="right"/>
              <w:rPr>
                <w:sz w:val="20"/>
                <w:lang w:val="nl-NL"/>
              </w:rPr>
            </w:pPr>
          </w:p>
        </w:tc>
        <w:tc>
          <w:tcPr>
            <w:tcW w:w="1525" w:type="dxa"/>
            <w:tcBorders>
              <w:bottom w:val="single" w:sz="4" w:space="0" w:color="auto"/>
            </w:tcBorders>
            <w:vAlign w:val="bottom"/>
          </w:tcPr>
          <w:p w:rsidR="00AE69F1" w:rsidRPr="00B06F83" w:rsidRDefault="00AE69F1" w:rsidP="00496863">
            <w:pPr>
              <w:jc w:val="right"/>
              <w:rPr>
                <w:sz w:val="20"/>
                <w:lang w:val="nl-NL"/>
              </w:rPr>
            </w:pPr>
            <w:r w:rsidRPr="00B06F83">
              <w:rPr>
                <w:sz w:val="20"/>
                <w:lang w:val="nl-NL"/>
              </w:rPr>
              <w:t>796.576.046</w:t>
            </w:r>
          </w:p>
        </w:tc>
        <w:tc>
          <w:tcPr>
            <w:tcW w:w="78" w:type="dxa"/>
            <w:vAlign w:val="bottom"/>
          </w:tcPr>
          <w:p w:rsidR="00AE69F1" w:rsidRPr="00B06F83" w:rsidRDefault="00AE69F1" w:rsidP="00CF6FA1">
            <w:pPr>
              <w:jc w:val="right"/>
              <w:rPr>
                <w:sz w:val="20"/>
                <w:lang w:val="nl-NL"/>
              </w:rPr>
            </w:pPr>
          </w:p>
        </w:tc>
        <w:tc>
          <w:tcPr>
            <w:tcW w:w="1632" w:type="dxa"/>
            <w:tcBorders>
              <w:bottom w:val="single" w:sz="4" w:space="0" w:color="auto"/>
            </w:tcBorders>
            <w:vAlign w:val="bottom"/>
          </w:tcPr>
          <w:p w:rsidR="00AE69F1" w:rsidRPr="00B06F83" w:rsidRDefault="00AE69F1" w:rsidP="005D7636">
            <w:pPr>
              <w:jc w:val="right"/>
              <w:rPr>
                <w:sz w:val="20"/>
              </w:rPr>
            </w:pPr>
            <w:r w:rsidRPr="00B06F83">
              <w:rPr>
                <w:sz w:val="20"/>
              </w:rPr>
              <w:t xml:space="preserve">     1.188.061.041 </w:t>
            </w:r>
          </w:p>
        </w:tc>
        <w:tc>
          <w:tcPr>
            <w:tcW w:w="78" w:type="dxa"/>
            <w:vAlign w:val="bottom"/>
          </w:tcPr>
          <w:p w:rsidR="00AE69F1" w:rsidRPr="00B06F83" w:rsidRDefault="00AE69F1" w:rsidP="00CF6FA1">
            <w:pPr>
              <w:jc w:val="right"/>
              <w:rPr>
                <w:sz w:val="20"/>
                <w:lang w:val="nl-NL"/>
              </w:rPr>
            </w:pPr>
          </w:p>
        </w:tc>
        <w:tc>
          <w:tcPr>
            <w:tcW w:w="1452" w:type="dxa"/>
            <w:tcBorders>
              <w:bottom w:val="single" w:sz="4" w:space="0" w:color="auto"/>
            </w:tcBorders>
            <w:vAlign w:val="bottom"/>
          </w:tcPr>
          <w:p w:rsidR="00AE69F1" w:rsidRPr="00B06F83" w:rsidRDefault="00AE69F1" w:rsidP="00496863">
            <w:pPr>
              <w:jc w:val="right"/>
              <w:rPr>
                <w:sz w:val="20"/>
                <w:lang w:val="nl-NL"/>
              </w:rPr>
            </w:pPr>
            <w:r w:rsidRPr="00B06F83">
              <w:rPr>
                <w:sz w:val="20"/>
                <w:lang w:val="nl-NL"/>
              </w:rPr>
              <w:t>796.576.046</w:t>
            </w:r>
          </w:p>
        </w:tc>
      </w:tr>
      <w:tr w:rsidR="00AE69F1" w:rsidRPr="00B06F83" w:rsidTr="002E2D72">
        <w:tc>
          <w:tcPr>
            <w:tcW w:w="2557" w:type="dxa"/>
          </w:tcPr>
          <w:p w:rsidR="00AE69F1" w:rsidRPr="00B06F83" w:rsidRDefault="00AE69F1" w:rsidP="00CF6FA1">
            <w:pPr>
              <w:rPr>
                <w:b/>
                <w:sz w:val="20"/>
                <w:lang w:val="nl-NL"/>
              </w:rPr>
            </w:pPr>
            <w:r w:rsidRPr="00B06F83">
              <w:rPr>
                <w:b/>
                <w:sz w:val="20"/>
                <w:lang w:val="nl-NL"/>
              </w:rPr>
              <w:t>Cộng</w:t>
            </w:r>
          </w:p>
        </w:tc>
        <w:tc>
          <w:tcPr>
            <w:tcW w:w="1548" w:type="dxa"/>
            <w:tcBorders>
              <w:top w:val="single" w:sz="4" w:space="0" w:color="auto"/>
              <w:bottom w:val="double" w:sz="4" w:space="0" w:color="auto"/>
            </w:tcBorders>
            <w:vAlign w:val="bottom"/>
          </w:tcPr>
          <w:p w:rsidR="00AE69F1" w:rsidRPr="00B06F83" w:rsidRDefault="00AE69F1" w:rsidP="00AE69F1">
            <w:pPr>
              <w:jc w:val="right"/>
              <w:rPr>
                <w:b/>
                <w:bCs/>
                <w:sz w:val="20"/>
              </w:rPr>
            </w:pPr>
            <w:r w:rsidRPr="00B06F83">
              <w:rPr>
                <w:b/>
                <w:bCs/>
                <w:sz w:val="20"/>
              </w:rPr>
              <w:t xml:space="preserve">131.826.636.193 </w:t>
            </w:r>
          </w:p>
        </w:tc>
        <w:tc>
          <w:tcPr>
            <w:tcW w:w="95" w:type="dxa"/>
            <w:vAlign w:val="bottom"/>
          </w:tcPr>
          <w:p w:rsidR="00AE69F1" w:rsidRPr="00B06F83" w:rsidRDefault="00AE69F1" w:rsidP="00CF6FA1">
            <w:pPr>
              <w:jc w:val="right"/>
              <w:rPr>
                <w:b/>
                <w:sz w:val="20"/>
                <w:lang w:val="nl-NL"/>
              </w:rPr>
            </w:pPr>
          </w:p>
        </w:tc>
        <w:tc>
          <w:tcPr>
            <w:tcW w:w="1525" w:type="dxa"/>
            <w:tcBorders>
              <w:top w:val="single" w:sz="4" w:space="0" w:color="auto"/>
              <w:bottom w:val="double" w:sz="4" w:space="0" w:color="auto"/>
            </w:tcBorders>
            <w:vAlign w:val="bottom"/>
          </w:tcPr>
          <w:p w:rsidR="00AE69F1" w:rsidRPr="00B06F83" w:rsidRDefault="00AE69F1" w:rsidP="00496863">
            <w:pPr>
              <w:jc w:val="right"/>
              <w:rPr>
                <w:b/>
                <w:sz w:val="20"/>
                <w:lang w:val="nl-NL"/>
              </w:rPr>
            </w:pPr>
            <w:r w:rsidRPr="00B06F83">
              <w:rPr>
                <w:b/>
                <w:sz w:val="20"/>
                <w:lang w:val="nl-NL"/>
              </w:rPr>
              <w:t>101.342.670.035</w:t>
            </w:r>
          </w:p>
        </w:tc>
        <w:tc>
          <w:tcPr>
            <w:tcW w:w="78" w:type="dxa"/>
            <w:vAlign w:val="bottom"/>
          </w:tcPr>
          <w:p w:rsidR="00AE69F1" w:rsidRPr="00B06F83" w:rsidRDefault="00AE69F1" w:rsidP="00CF6FA1">
            <w:pPr>
              <w:jc w:val="right"/>
              <w:rPr>
                <w:b/>
                <w:sz w:val="20"/>
                <w:lang w:val="nl-NL"/>
              </w:rPr>
            </w:pPr>
          </w:p>
        </w:tc>
        <w:tc>
          <w:tcPr>
            <w:tcW w:w="1632" w:type="dxa"/>
            <w:tcBorders>
              <w:top w:val="single" w:sz="4" w:space="0" w:color="auto"/>
              <w:bottom w:val="double" w:sz="4" w:space="0" w:color="auto"/>
            </w:tcBorders>
            <w:vAlign w:val="bottom"/>
          </w:tcPr>
          <w:p w:rsidR="00AE69F1" w:rsidRPr="00B06F83" w:rsidRDefault="00AE69F1" w:rsidP="005D7636">
            <w:pPr>
              <w:jc w:val="right"/>
              <w:rPr>
                <w:b/>
                <w:bCs/>
                <w:sz w:val="20"/>
              </w:rPr>
            </w:pPr>
            <w:r w:rsidRPr="00B06F83">
              <w:rPr>
                <w:b/>
                <w:bCs/>
                <w:sz w:val="20"/>
              </w:rPr>
              <w:t xml:space="preserve">131.826.636.193 </w:t>
            </w:r>
          </w:p>
        </w:tc>
        <w:tc>
          <w:tcPr>
            <w:tcW w:w="78" w:type="dxa"/>
            <w:vAlign w:val="bottom"/>
          </w:tcPr>
          <w:p w:rsidR="00AE69F1" w:rsidRPr="00B06F83" w:rsidRDefault="00AE69F1" w:rsidP="00CF6FA1">
            <w:pPr>
              <w:jc w:val="right"/>
              <w:rPr>
                <w:b/>
                <w:sz w:val="20"/>
                <w:lang w:val="nl-NL"/>
              </w:rPr>
            </w:pPr>
          </w:p>
        </w:tc>
        <w:tc>
          <w:tcPr>
            <w:tcW w:w="1452" w:type="dxa"/>
            <w:tcBorders>
              <w:top w:val="single" w:sz="4" w:space="0" w:color="auto"/>
              <w:bottom w:val="double" w:sz="4" w:space="0" w:color="auto"/>
            </w:tcBorders>
            <w:vAlign w:val="bottom"/>
          </w:tcPr>
          <w:p w:rsidR="00AE69F1" w:rsidRPr="00B06F83" w:rsidRDefault="00AE69F1" w:rsidP="00496863">
            <w:pPr>
              <w:jc w:val="right"/>
              <w:rPr>
                <w:b/>
                <w:sz w:val="20"/>
                <w:lang w:val="nl-NL"/>
              </w:rPr>
            </w:pPr>
            <w:r w:rsidRPr="00B06F83">
              <w:rPr>
                <w:b/>
                <w:sz w:val="20"/>
                <w:lang w:val="nl-NL"/>
              </w:rPr>
              <w:t>101.342.670.035</w:t>
            </w:r>
          </w:p>
        </w:tc>
      </w:tr>
    </w:tbl>
    <w:p w:rsidR="007B6422" w:rsidRPr="00B06F83" w:rsidRDefault="007B6422" w:rsidP="00B8109B">
      <w:pPr>
        <w:ind w:left="532" w:firstLine="6"/>
        <w:rPr>
          <w:color w:val="000000"/>
          <w:szCs w:val="24"/>
          <w:lang w:val="nl-NL"/>
        </w:rPr>
      </w:pPr>
    </w:p>
    <w:p w:rsidR="003F2C72" w:rsidRPr="00B06F83" w:rsidRDefault="003F2C72" w:rsidP="003F2C72">
      <w:pPr>
        <w:ind w:left="532" w:firstLine="6"/>
        <w:rPr>
          <w:color w:val="000000"/>
          <w:szCs w:val="24"/>
          <w:lang w:val="nl-NL"/>
        </w:rPr>
      </w:pPr>
      <w:r w:rsidRPr="00B06F83">
        <w:rPr>
          <w:b/>
          <w:i/>
          <w:szCs w:val="24"/>
          <w:lang w:val="nl-NL"/>
        </w:rPr>
        <w:t>Phương pháp xác định giá trị hợp lý của các tài sản tài chính và nợ phải trả tài chính</w:t>
      </w:r>
    </w:p>
    <w:p w:rsidR="007B6422" w:rsidRPr="00B06F83" w:rsidRDefault="007B6422" w:rsidP="00B8109B">
      <w:pPr>
        <w:ind w:left="532" w:firstLine="6"/>
        <w:rPr>
          <w:szCs w:val="24"/>
          <w:lang w:val="nl-NL"/>
        </w:rPr>
      </w:pPr>
      <w:r w:rsidRPr="00B06F83">
        <w:rPr>
          <w:szCs w:val="24"/>
          <w:lang w:val="nl-NL"/>
        </w:rPr>
        <w:t xml:space="preserve">Giá trị hợp lý của các tài sản tài chính và nợ phải trả tài chính được phản ánh theo giá trị có thể được chuyển đổi trong một giao dịch hiện tại </w:t>
      </w:r>
      <w:r w:rsidRPr="00B06F83">
        <w:rPr>
          <w:lang w:val="nb-NO"/>
        </w:rPr>
        <w:t>giữa các bên có đầy đủ hiểu biết và mong muốn giao dịch.</w:t>
      </w:r>
    </w:p>
    <w:p w:rsidR="007B6422" w:rsidRPr="00B06F83" w:rsidRDefault="007B6422" w:rsidP="00B8109B">
      <w:pPr>
        <w:ind w:left="532" w:firstLine="6"/>
        <w:rPr>
          <w:color w:val="FF0000"/>
          <w:szCs w:val="22"/>
          <w:lang w:val="nl-NL"/>
        </w:rPr>
      </w:pPr>
    </w:p>
    <w:p w:rsidR="007B6422" w:rsidRPr="00B06F83" w:rsidRDefault="007B6422" w:rsidP="00B8109B">
      <w:pPr>
        <w:ind w:left="532" w:firstLine="6"/>
        <w:rPr>
          <w:szCs w:val="22"/>
          <w:lang w:val="nl-NL"/>
        </w:rPr>
      </w:pPr>
      <w:r w:rsidRPr="00B06F83">
        <w:rPr>
          <w:szCs w:val="22"/>
          <w:lang w:val="nl-NL"/>
        </w:rPr>
        <w:t>Tập đoàn sử dụng phương pháp và giả định sau để ước tính giá trị hợp lý của các tài sản tài chính và nợ phải trả tài chính:</w:t>
      </w:r>
    </w:p>
    <w:p w:rsidR="007B6422" w:rsidRPr="00B06F83" w:rsidRDefault="007B6422" w:rsidP="00B8109B">
      <w:pPr>
        <w:numPr>
          <w:ilvl w:val="0"/>
          <w:numId w:val="7"/>
        </w:numPr>
        <w:tabs>
          <w:tab w:val="clear" w:pos="1510"/>
          <w:tab w:val="num" w:pos="896"/>
        </w:tabs>
        <w:spacing w:before="120"/>
        <w:ind w:left="907" w:hanging="374"/>
        <w:rPr>
          <w:szCs w:val="22"/>
          <w:lang w:val="nl-NL"/>
        </w:rPr>
      </w:pPr>
      <w:r w:rsidRPr="00B06F83">
        <w:rPr>
          <w:szCs w:val="22"/>
          <w:lang w:val="nl-NL"/>
        </w:rPr>
        <w:t>Giá trị hợp lý của tiền và các khoản tương đương tiền, phải thu khách hàng, các khoản phải thu khác, vay, phải trả người bán và các khoản phải trả khác ngắn hạn tương đương giá trị sổ sách (đã trừ dự phòng cho phần ước tính có khả năng không thu hồi được) của các khoản mục này do có kỳ hạn ngắn.</w:t>
      </w:r>
    </w:p>
    <w:p w:rsidR="007B6422" w:rsidRPr="00B06F83" w:rsidRDefault="007B6422" w:rsidP="00B8109B">
      <w:pPr>
        <w:numPr>
          <w:ilvl w:val="0"/>
          <w:numId w:val="7"/>
        </w:numPr>
        <w:tabs>
          <w:tab w:val="clear" w:pos="1510"/>
          <w:tab w:val="num" w:pos="896"/>
        </w:tabs>
        <w:spacing w:before="120"/>
        <w:ind w:left="907" w:hanging="374"/>
        <w:rPr>
          <w:szCs w:val="22"/>
          <w:lang w:val="nl-NL"/>
        </w:rPr>
      </w:pPr>
      <w:r w:rsidRPr="00B06F83">
        <w:rPr>
          <w:szCs w:val="22"/>
          <w:lang w:val="nl-NL"/>
        </w:rPr>
        <w:t xml:space="preserve">Giá trị hợp lý của các tài sản tài chính sẵn sàng để bán được niêm yết trên thị trường chứng khoán là giá giao dịch công bố tại ngày kết thúc </w:t>
      </w:r>
      <w:r w:rsidR="003F2C72" w:rsidRPr="00B06F83">
        <w:rPr>
          <w:color w:val="000000"/>
          <w:szCs w:val="24"/>
          <w:lang w:val="nl-NL"/>
        </w:rPr>
        <w:t>kỳ kế toán</w:t>
      </w:r>
      <w:r w:rsidRPr="00B06F83">
        <w:rPr>
          <w:szCs w:val="22"/>
          <w:lang w:val="nl-NL"/>
        </w:rPr>
        <w:t xml:space="preserve">. Đối với các tài sản tài chính sẵn sàng để bán </w:t>
      </w:r>
      <w:r w:rsidRPr="00B06F83">
        <w:rPr>
          <w:color w:val="000000"/>
          <w:szCs w:val="22"/>
          <w:lang w:val="nl-NL"/>
        </w:rPr>
        <w:t xml:space="preserve">chưa niêm yết nhưng có giá giao dịch do 3 công ty chứng khoán công bố tại ngày </w:t>
      </w:r>
      <w:r w:rsidRPr="00B06F83">
        <w:rPr>
          <w:szCs w:val="22"/>
          <w:lang w:val="nl-NL"/>
        </w:rPr>
        <w:t xml:space="preserve">kết thúc </w:t>
      </w:r>
      <w:r w:rsidR="003F2C72" w:rsidRPr="00B06F83">
        <w:rPr>
          <w:color w:val="000000"/>
          <w:szCs w:val="24"/>
          <w:lang w:val="nl-NL"/>
        </w:rPr>
        <w:t>kỳ kế toán</w:t>
      </w:r>
      <w:r w:rsidRPr="00B06F83">
        <w:rPr>
          <w:szCs w:val="22"/>
          <w:lang w:val="nl-NL"/>
        </w:rPr>
        <w:t xml:space="preserve"> </w:t>
      </w:r>
      <w:r w:rsidRPr="00B06F83">
        <w:rPr>
          <w:color w:val="000000"/>
          <w:szCs w:val="22"/>
          <w:lang w:val="nl-NL"/>
        </w:rPr>
        <w:t>thì g</w:t>
      </w:r>
      <w:r w:rsidRPr="00B06F83">
        <w:rPr>
          <w:szCs w:val="22"/>
          <w:lang w:val="nl-NL"/>
        </w:rPr>
        <w:t>iá trị hợp lý của c</w:t>
      </w:r>
      <w:r w:rsidRPr="00B06F83">
        <w:rPr>
          <w:color w:val="000000"/>
          <w:szCs w:val="22"/>
          <w:lang w:val="nl-NL"/>
        </w:rPr>
        <w:t>ác khoản đầu tư này là giá trung bình trên cơ sở giá giao dịch do 3 công ty chứng khoán công bố.</w:t>
      </w:r>
    </w:p>
    <w:p w:rsidR="004121D7" w:rsidRPr="00B06F83" w:rsidRDefault="004121D7" w:rsidP="004121D7">
      <w:pPr>
        <w:ind w:left="532"/>
        <w:rPr>
          <w:b/>
          <w:bCs/>
          <w:color w:val="000000"/>
          <w:szCs w:val="24"/>
          <w:lang w:val="nl-NL"/>
        </w:rPr>
      </w:pPr>
    </w:p>
    <w:p w:rsidR="00AE69F1" w:rsidRPr="00B06F83" w:rsidRDefault="00AE69F1" w:rsidP="004121D7">
      <w:pPr>
        <w:ind w:left="532"/>
        <w:rPr>
          <w:b/>
          <w:bCs/>
          <w:color w:val="000000"/>
          <w:szCs w:val="24"/>
          <w:lang w:val="nl-NL"/>
        </w:rPr>
      </w:pPr>
    </w:p>
    <w:p w:rsidR="00165227" w:rsidRPr="00B06F83" w:rsidRDefault="003E1589" w:rsidP="00B0474C">
      <w:pPr>
        <w:numPr>
          <w:ilvl w:val="1"/>
          <w:numId w:val="1"/>
        </w:numPr>
        <w:tabs>
          <w:tab w:val="clear" w:pos="792"/>
          <w:tab w:val="num" w:pos="532"/>
        </w:tabs>
        <w:ind w:left="532" w:hanging="546"/>
        <w:rPr>
          <w:b/>
          <w:bCs/>
          <w:color w:val="000000"/>
          <w:szCs w:val="24"/>
          <w:lang w:val="nl-NL"/>
        </w:rPr>
      </w:pPr>
      <w:r w:rsidRPr="00B06F83">
        <w:rPr>
          <w:b/>
          <w:bCs/>
          <w:color w:val="000000"/>
          <w:szCs w:val="24"/>
          <w:lang w:val="nl-NL"/>
        </w:rPr>
        <w:t xml:space="preserve">Sự kiện phát sinh sau ngày kết thúc </w:t>
      </w:r>
      <w:r w:rsidR="00343D8B" w:rsidRPr="00B06F83">
        <w:rPr>
          <w:b/>
          <w:color w:val="000000"/>
          <w:szCs w:val="24"/>
          <w:lang w:val="nl-NL"/>
        </w:rPr>
        <w:t>kỳ kế toán</w:t>
      </w:r>
    </w:p>
    <w:p w:rsidR="00AE69F1" w:rsidRPr="00B06F83" w:rsidRDefault="00AE69F1" w:rsidP="003E1589">
      <w:pPr>
        <w:ind w:left="532" w:firstLine="6"/>
        <w:rPr>
          <w:sz w:val="12"/>
          <w:szCs w:val="22"/>
          <w:lang w:val="nl-NL"/>
        </w:rPr>
      </w:pPr>
    </w:p>
    <w:p w:rsidR="003E1589" w:rsidRPr="00B06F83" w:rsidRDefault="003E1589" w:rsidP="003E1589">
      <w:pPr>
        <w:ind w:left="532" w:firstLine="6"/>
        <w:rPr>
          <w:lang w:val="nl-NL"/>
        </w:rPr>
      </w:pPr>
      <w:r w:rsidRPr="00B06F83">
        <w:rPr>
          <w:szCs w:val="22"/>
          <w:lang w:val="nl-NL"/>
        </w:rPr>
        <w:t>K</w:t>
      </w:r>
      <w:r w:rsidRPr="00B06F83">
        <w:rPr>
          <w:lang w:val="nl-NL"/>
        </w:rPr>
        <w:t xml:space="preserve">hông có sự kiện </w:t>
      </w:r>
      <w:r w:rsidR="003F2C72" w:rsidRPr="00B06F83">
        <w:t xml:space="preserve">trọng yếu </w:t>
      </w:r>
      <w:r w:rsidRPr="00B06F83">
        <w:rPr>
          <w:lang w:val="nl-NL"/>
        </w:rPr>
        <w:t xml:space="preserve">nào phát sinh sau ngày kết thúc </w:t>
      </w:r>
      <w:r w:rsidR="00343D8B" w:rsidRPr="00B06F83">
        <w:rPr>
          <w:lang w:val="nl-NL"/>
        </w:rPr>
        <w:t>kỳ kế toán</w:t>
      </w:r>
      <w:r w:rsidRPr="00B06F83">
        <w:rPr>
          <w:lang w:val="nl-NL"/>
        </w:rPr>
        <w:t xml:space="preserve"> yêu cầu phải điều chỉnh số liệu hoặc công bố tr</w:t>
      </w:r>
      <w:r w:rsidR="00165FFA" w:rsidRPr="00B06F83">
        <w:rPr>
          <w:lang w:val="nl-NL"/>
        </w:rPr>
        <w:t>ên</w:t>
      </w:r>
      <w:r w:rsidRPr="00B06F83">
        <w:rPr>
          <w:lang w:val="nl-NL"/>
        </w:rPr>
        <w:t xml:space="preserve"> Báo cáo tài chính hợp </w:t>
      </w:r>
      <w:r w:rsidR="002E1BC1" w:rsidRPr="00B06F83">
        <w:rPr>
          <w:lang w:val="nl-NL"/>
        </w:rPr>
        <w:t>nhất</w:t>
      </w:r>
      <w:r w:rsidR="00343D8B" w:rsidRPr="00B06F83">
        <w:rPr>
          <w:lang w:val="nl-NL"/>
        </w:rPr>
        <w:t xml:space="preserve"> giữa niên độ</w:t>
      </w:r>
      <w:r w:rsidRPr="00B06F83">
        <w:rPr>
          <w:lang w:val="nl-NL"/>
        </w:rPr>
        <w:t>.</w:t>
      </w:r>
    </w:p>
    <w:p w:rsidR="00F31B75" w:rsidRPr="00B06F83" w:rsidRDefault="00F31B75" w:rsidP="00786E2A">
      <w:pPr>
        <w:jc w:val="right"/>
        <w:rPr>
          <w:color w:val="000000"/>
          <w:szCs w:val="24"/>
          <w:lang w:val="nl-NL"/>
        </w:rPr>
      </w:pPr>
    </w:p>
    <w:p w:rsidR="00140F2F" w:rsidRPr="00B06F83" w:rsidRDefault="00140F2F" w:rsidP="00786E2A">
      <w:pPr>
        <w:jc w:val="right"/>
        <w:rPr>
          <w:color w:val="000000"/>
          <w:szCs w:val="24"/>
          <w:lang w:val="nl-NL"/>
        </w:rPr>
      </w:pPr>
    </w:p>
    <w:p w:rsidR="003A46AD" w:rsidRPr="00B06F83" w:rsidRDefault="00237738" w:rsidP="00786E2A">
      <w:pPr>
        <w:jc w:val="right"/>
        <w:rPr>
          <w:bCs/>
          <w:color w:val="000000"/>
          <w:szCs w:val="24"/>
          <w:lang w:val="nl-NL"/>
        </w:rPr>
      </w:pPr>
      <w:r w:rsidRPr="00B06F83">
        <w:rPr>
          <w:color w:val="000000"/>
          <w:szCs w:val="24"/>
          <w:lang w:val="nl-NL"/>
        </w:rPr>
        <w:t>Cần Thơ, ngày 1</w:t>
      </w:r>
      <w:r w:rsidR="00343D8B" w:rsidRPr="00B06F83">
        <w:rPr>
          <w:color w:val="000000"/>
          <w:szCs w:val="24"/>
          <w:lang w:val="nl-NL"/>
        </w:rPr>
        <w:t>1</w:t>
      </w:r>
      <w:r w:rsidR="00786E2A" w:rsidRPr="00B06F83">
        <w:rPr>
          <w:color w:val="000000"/>
          <w:szCs w:val="24"/>
          <w:lang w:val="nl-NL"/>
        </w:rPr>
        <w:t xml:space="preserve"> tháng </w:t>
      </w:r>
      <w:r w:rsidR="00343D8B" w:rsidRPr="00B06F83">
        <w:rPr>
          <w:color w:val="000000"/>
          <w:szCs w:val="24"/>
          <w:lang w:val="nl-NL"/>
        </w:rPr>
        <w:t>8</w:t>
      </w:r>
      <w:r w:rsidRPr="00B06F83">
        <w:rPr>
          <w:color w:val="000000"/>
          <w:szCs w:val="24"/>
          <w:lang w:val="nl-NL"/>
        </w:rPr>
        <w:t xml:space="preserve"> năm 2016</w:t>
      </w:r>
    </w:p>
    <w:p w:rsidR="003A46AD" w:rsidRPr="00B06F83" w:rsidRDefault="003A46AD" w:rsidP="00B804F2">
      <w:pPr>
        <w:rPr>
          <w:bCs/>
          <w:color w:val="000000"/>
          <w:szCs w:val="24"/>
          <w:lang w:val="nl-NL"/>
        </w:rPr>
      </w:pPr>
    </w:p>
    <w:p w:rsidR="003A46AD" w:rsidRPr="00B06F83" w:rsidRDefault="003A46AD" w:rsidP="00B804F2">
      <w:pPr>
        <w:rPr>
          <w:bCs/>
          <w:color w:val="000000"/>
          <w:szCs w:val="24"/>
          <w:lang w:val="nl-NL"/>
        </w:rPr>
      </w:pPr>
    </w:p>
    <w:p w:rsidR="004C5A59" w:rsidRPr="00B06F83" w:rsidRDefault="004C5A59" w:rsidP="00B804F2">
      <w:pPr>
        <w:rPr>
          <w:bCs/>
          <w:color w:val="000000"/>
          <w:szCs w:val="24"/>
          <w:lang w:val="nl-NL"/>
        </w:rPr>
      </w:pPr>
    </w:p>
    <w:p w:rsidR="003A46AD" w:rsidRPr="00B06F83" w:rsidRDefault="003A46AD" w:rsidP="00B804F2">
      <w:pPr>
        <w:rPr>
          <w:bCs/>
          <w:color w:val="000000"/>
          <w:szCs w:val="24"/>
          <w:lang w:val="nl-NL"/>
        </w:rPr>
      </w:pPr>
    </w:p>
    <w:p w:rsidR="00786E2A" w:rsidRPr="00B06F83" w:rsidRDefault="00786E2A" w:rsidP="00786E2A">
      <w:pPr>
        <w:rPr>
          <w:bCs/>
          <w:color w:val="000000"/>
          <w:sz w:val="40"/>
          <w:szCs w:val="24"/>
          <w:lang w:val="nl-NL"/>
        </w:rPr>
      </w:pPr>
    </w:p>
    <w:p w:rsidR="00786E2A" w:rsidRPr="00B06F83" w:rsidRDefault="00786E2A" w:rsidP="0009529C">
      <w:pPr>
        <w:tabs>
          <w:tab w:val="left" w:pos="456"/>
          <w:tab w:val="left" w:pos="3240"/>
          <w:tab w:val="left" w:pos="6030"/>
        </w:tabs>
        <w:rPr>
          <w:bCs/>
          <w:color w:val="000000"/>
          <w:szCs w:val="24"/>
          <w:lang w:val="nl-NL"/>
        </w:rPr>
      </w:pPr>
      <w:r w:rsidRPr="00B06F83">
        <w:rPr>
          <w:bCs/>
          <w:color w:val="000000"/>
          <w:szCs w:val="24"/>
          <w:lang w:val="nl-NL"/>
        </w:rPr>
        <w:t>________________</w:t>
      </w:r>
      <w:r w:rsidR="0009529C" w:rsidRPr="00B06F83">
        <w:rPr>
          <w:bCs/>
          <w:color w:val="000000"/>
          <w:szCs w:val="24"/>
          <w:lang w:val="nl-NL"/>
        </w:rPr>
        <w:t>__</w:t>
      </w:r>
      <w:r w:rsidRPr="00B06F83">
        <w:rPr>
          <w:bCs/>
          <w:color w:val="000000"/>
          <w:szCs w:val="24"/>
          <w:lang w:val="nl-NL"/>
        </w:rPr>
        <w:t>__</w:t>
      </w:r>
      <w:r w:rsidRPr="00B06F83">
        <w:rPr>
          <w:bCs/>
          <w:color w:val="000000"/>
          <w:szCs w:val="24"/>
          <w:lang w:val="nl-NL"/>
        </w:rPr>
        <w:tab/>
        <w:t>_______________</w:t>
      </w:r>
      <w:r w:rsidRPr="00B06F83">
        <w:rPr>
          <w:bCs/>
          <w:color w:val="000000"/>
          <w:szCs w:val="24"/>
          <w:lang w:val="nl-NL"/>
        </w:rPr>
        <w:tab/>
        <w:t>_________________</w:t>
      </w:r>
    </w:p>
    <w:p w:rsidR="00786E2A" w:rsidRPr="00B06F83" w:rsidRDefault="00786E2A" w:rsidP="0009529C">
      <w:pPr>
        <w:tabs>
          <w:tab w:val="left" w:pos="456"/>
          <w:tab w:val="left" w:pos="3240"/>
          <w:tab w:val="left" w:pos="6030"/>
        </w:tabs>
        <w:rPr>
          <w:b/>
          <w:szCs w:val="24"/>
          <w:lang w:val="nl-NL"/>
        </w:rPr>
      </w:pPr>
      <w:r w:rsidRPr="00B06F83">
        <w:rPr>
          <w:b/>
          <w:szCs w:val="24"/>
          <w:lang w:val="nl-NL"/>
        </w:rPr>
        <w:t xml:space="preserve">Trần Thị Thanh Tâm </w:t>
      </w:r>
      <w:r w:rsidRPr="00B06F83">
        <w:rPr>
          <w:b/>
          <w:szCs w:val="24"/>
          <w:lang w:val="nl-NL"/>
        </w:rPr>
        <w:tab/>
      </w:r>
      <w:r w:rsidR="00237738" w:rsidRPr="00B06F83">
        <w:rPr>
          <w:b/>
          <w:szCs w:val="24"/>
          <w:lang w:val="nl-NL"/>
        </w:rPr>
        <w:t>Tạ Thanh Kim</w:t>
      </w:r>
      <w:r w:rsidRPr="00B06F83">
        <w:rPr>
          <w:b/>
          <w:szCs w:val="24"/>
          <w:lang w:val="nl-NL"/>
        </w:rPr>
        <w:tab/>
        <w:t>Thái Minh Thuyết</w:t>
      </w:r>
    </w:p>
    <w:p w:rsidR="003A46AD" w:rsidRDefault="00786E2A" w:rsidP="0009529C">
      <w:pPr>
        <w:tabs>
          <w:tab w:val="left" w:pos="456"/>
          <w:tab w:val="left" w:pos="3240"/>
          <w:tab w:val="left" w:pos="6030"/>
        </w:tabs>
        <w:rPr>
          <w:b/>
          <w:color w:val="000000"/>
          <w:szCs w:val="24"/>
          <w:u w:val="single"/>
          <w:lang w:val="nl-NL"/>
        </w:rPr>
      </w:pPr>
      <w:r w:rsidRPr="00B06F83">
        <w:rPr>
          <w:b/>
          <w:color w:val="000000"/>
          <w:szCs w:val="24"/>
          <w:lang w:val="nl-NL"/>
        </w:rPr>
        <w:t xml:space="preserve">Người lập biểu </w:t>
      </w:r>
      <w:r w:rsidRPr="00B06F83">
        <w:rPr>
          <w:b/>
          <w:color w:val="000000"/>
          <w:szCs w:val="24"/>
          <w:lang w:val="nl-NL"/>
        </w:rPr>
        <w:tab/>
        <w:t>Kế toán trưởng</w:t>
      </w:r>
      <w:r w:rsidRPr="00B06F83">
        <w:rPr>
          <w:b/>
          <w:color w:val="000000"/>
          <w:szCs w:val="24"/>
          <w:lang w:val="nl-NL"/>
        </w:rPr>
        <w:tab/>
        <w:t>Tổng Giám đốc</w:t>
      </w:r>
    </w:p>
    <w:sectPr w:rsidR="003A46AD" w:rsidSect="00B06F83">
      <w:headerReference w:type="default" r:id="rId7"/>
      <w:footerReference w:type="even" r:id="rId8"/>
      <w:footerReference w:type="default" r:id="rId9"/>
      <w:headerReference w:type="first" r:id="rId10"/>
      <w:footerReference w:type="first" r:id="rId11"/>
      <w:pgSz w:w="11907" w:h="16840" w:code="9"/>
      <w:pgMar w:top="2304" w:right="1152" w:bottom="1152" w:left="1440" w:header="576" w:footer="576" w:gutter="0"/>
      <w:pgNumType w:start="13"/>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6CC" w:rsidRDefault="003E06CC">
      <w:pPr>
        <w:spacing w:before="0"/>
      </w:pPr>
      <w:r>
        <w:separator/>
      </w:r>
    </w:p>
  </w:endnote>
  <w:endnote w:type="continuationSeparator" w:id="1">
    <w:p w:rsidR="003E06CC" w:rsidRDefault="003E06C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Narrow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90" w:rsidRDefault="003C3E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3E90" w:rsidRDefault="003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90" w:rsidRDefault="003C3E90" w:rsidP="002726EE">
    <w:pPr>
      <w:pStyle w:val="Footer"/>
      <w:pBdr>
        <w:top w:val="single" w:sz="12" w:space="1" w:color="808080"/>
      </w:pBdr>
      <w:tabs>
        <w:tab w:val="clear" w:pos="8640"/>
        <w:tab w:val="right" w:pos="9360"/>
      </w:tabs>
    </w:pPr>
    <w:r w:rsidRPr="00757208">
      <w:rPr>
        <w:rStyle w:val="PageNumber"/>
        <w:i/>
        <w:iCs/>
        <w:sz w:val="16"/>
        <w:szCs w:val="16"/>
      </w:rPr>
      <w:t xml:space="preserve">Bản thuyết minh này là một bộ phận hợp thành và phải </w:t>
    </w:r>
    <w:r w:rsidRPr="00757208">
      <w:rPr>
        <w:rStyle w:val="PageNumber"/>
        <w:rFonts w:hint="eastAsia"/>
        <w:i/>
        <w:iCs/>
        <w:sz w:val="16"/>
        <w:szCs w:val="16"/>
      </w:rPr>
      <w:t>đư</w:t>
    </w:r>
    <w:r w:rsidRPr="00757208">
      <w:rPr>
        <w:rStyle w:val="PageNumber"/>
        <w:i/>
        <w:iCs/>
        <w:sz w:val="16"/>
        <w:szCs w:val="16"/>
      </w:rPr>
      <w:t xml:space="preserve">ợc </w:t>
    </w:r>
    <w:r w:rsidRPr="00757208">
      <w:rPr>
        <w:rStyle w:val="PageNumber"/>
        <w:rFonts w:hint="eastAsia"/>
        <w:i/>
        <w:iCs/>
        <w:sz w:val="16"/>
        <w:szCs w:val="16"/>
      </w:rPr>
      <w:t>đ</w:t>
    </w:r>
    <w:r w:rsidRPr="00757208">
      <w:rPr>
        <w:rStyle w:val="PageNumber"/>
        <w:i/>
        <w:iCs/>
        <w:sz w:val="16"/>
        <w:szCs w:val="16"/>
      </w:rPr>
      <w:t xml:space="preserve">ọc cùng với Báo cáo tài </w:t>
    </w:r>
    <w:r w:rsidRPr="007B6948">
      <w:rPr>
        <w:rStyle w:val="PageNumber"/>
        <w:i/>
        <w:iCs/>
        <w:sz w:val="16"/>
        <w:szCs w:val="16"/>
      </w:rPr>
      <w:t>chính hợp nhất</w:t>
    </w:r>
    <w:r>
      <w:rPr>
        <w:rStyle w:val="PageNumber"/>
        <w:i/>
        <w:iCs/>
        <w:sz w:val="16"/>
        <w:szCs w:val="16"/>
      </w:rPr>
      <w:t xml:space="preserve"> giữa niên độ</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20A6B">
      <w:rPr>
        <w:rStyle w:val="PageNumber"/>
        <w:noProof/>
      </w:rPr>
      <w:t>43</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90" w:rsidRDefault="003C3E90" w:rsidP="00A018DF">
    <w:pPr>
      <w:pStyle w:val="Footer"/>
      <w:pBdr>
        <w:top w:val="single" w:sz="12" w:space="1" w:color="808080"/>
      </w:pBdr>
      <w:tabs>
        <w:tab w:val="clear" w:pos="8640"/>
        <w:tab w:val="right" w:pos="9333"/>
      </w:tabs>
    </w:pPr>
    <w:r w:rsidRPr="00757208">
      <w:rPr>
        <w:rStyle w:val="PageNumber"/>
        <w:i/>
        <w:iCs/>
        <w:sz w:val="16"/>
        <w:szCs w:val="16"/>
      </w:rPr>
      <w:t xml:space="preserve">Bản thuyết minh này là một bộ phận hợp thành và phải </w:t>
    </w:r>
    <w:r w:rsidRPr="00757208">
      <w:rPr>
        <w:rStyle w:val="PageNumber"/>
        <w:rFonts w:hint="eastAsia"/>
        <w:i/>
        <w:iCs/>
        <w:sz w:val="16"/>
        <w:szCs w:val="16"/>
      </w:rPr>
      <w:t>đư</w:t>
    </w:r>
    <w:r w:rsidRPr="00757208">
      <w:rPr>
        <w:rStyle w:val="PageNumber"/>
        <w:i/>
        <w:iCs/>
        <w:sz w:val="16"/>
        <w:szCs w:val="16"/>
      </w:rPr>
      <w:t xml:space="preserve">ợc </w:t>
    </w:r>
    <w:r w:rsidRPr="00757208">
      <w:rPr>
        <w:rStyle w:val="PageNumber"/>
        <w:rFonts w:hint="eastAsia"/>
        <w:i/>
        <w:iCs/>
        <w:sz w:val="16"/>
        <w:szCs w:val="16"/>
      </w:rPr>
      <w:t>đ</w:t>
    </w:r>
    <w:r w:rsidRPr="00757208">
      <w:rPr>
        <w:rStyle w:val="PageNumber"/>
        <w:i/>
        <w:iCs/>
        <w:sz w:val="16"/>
        <w:szCs w:val="16"/>
      </w:rPr>
      <w:t xml:space="preserve">ọc cùng với Báo cáo tài chính </w:t>
    </w:r>
    <w:r w:rsidRPr="005857A0">
      <w:rPr>
        <w:rStyle w:val="PageNumber"/>
        <w:i/>
        <w:iCs/>
        <w:sz w:val="16"/>
        <w:szCs w:val="16"/>
      </w:rPr>
      <w:t>hợp nhất</w:t>
    </w:r>
    <w:r>
      <w:rPr>
        <w:rStyle w:val="PageNumber"/>
        <w:i/>
        <w:iCs/>
        <w:sz w:val="16"/>
        <w:szCs w:val="16"/>
      </w:rPr>
      <w:t xml:space="preserve"> giữa niên độ</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20A6B">
      <w:rPr>
        <w:rStyle w:val="PageNumber"/>
        <w:noProof/>
      </w:rPr>
      <w:t>13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6CC" w:rsidRDefault="003E06CC">
      <w:pPr>
        <w:spacing w:before="0"/>
      </w:pPr>
      <w:r>
        <w:separator/>
      </w:r>
    </w:p>
  </w:footnote>
  <w:footnote w:type="continuationSeparator" w:id="1">
    <w:p w:rsidR="003E06CC" w:rsidRDefault="003E06CC">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90" w:rsidRPr="008257B6" w:rsidRDefault="003C3E90">
    <w:pPr>
      <w:pStyle w:val="Header"/>
      <w:rPr>
        <w:rFonts w:ascii="Tahoma" w:hAnsi="Tahoma" w:cs="Tahoma"/>
        <w:b/>
        <w:bCs/>
      </w:rPr>
    </w:pPr>
    <w:r w:rsidRPr="008257B6">
      <w:rPr>
        <w:rFonts w:ascii="Tahoma" w:hAnsi="Tahoma" w:cs="Tahoma"/>
        <w:b/>
        <w:bCs/>
      </w:rPr>
      <w:t>CÔNG TY CỔ PHẦN KHOÁNG SẢN VÀ XI MĂNG CẦN THƠ</w:t>
    </w:r>
  </w:p>
  <w:p w:rsidR="003C3E90" w:rsidRPr="008257B6" w:rsidRDefault="003C3E90">
    <w:pPr>
      <w:pStyle w:val="Header"/>
      <w:rPr>
        <w:sz w:val="20"/>
      </w:rPr>
    </w:pPr>
    <w:r w:rsidRPr="008257B6">
      <w:rPr>
        <w:rFonts w:hint="eastAsia"/>
        <w:sz w:val="20"/>
      </w:rPr>
      <w:t>Đ</w:t>
    </w:r>
    <w:r w:rsidRPr="008257B6">
      <w:rPr>
        <w:sz w:val="20"/>
      </w:rPr>
      <w:t>ịa chỉ: Quốc lộ 80, Phường Thới Thuận, Quận Thốt Nốt, TP.Cần Thơ</w:t>
    </w:r>
  </w:p>
  <w:p w:rsidR="003C3E90" w:rsidRPr="009778EF" w:rsidRDefault="003C3E90" w:rsidP="00F91680">
    <w:pPr>
      <w:pStyle w:val="Header"/>
      <w:pBdr>
        <w:bottom w:val="single" w:sz="12" w:space="1" w:color="7F7F7F"/>
      </w:pBdr>
      <w:rPr>
        <w:sz w:val="20"/>
      </w:rPr>
    </w:pPr>
    <w:r w:rsidRPr="009778EF">
      <w:rPr>
        <w:sz w:val="20"/>
      </w:rPr>
      <w:t xml:space="preserve">BÁO CÁO TÀI CHÍNH HỢP NHẤT </w:t>
    </w:r>
    <w:r>
      <w:rPr>
        <w:sz w:val="20"/>
      </w:rPr>
      <w:t>GIỮA NIÊN ĐỘ</w:t>
    </w:r>
  </w:p>
  <w:p w:rsidR="003C3E90" w:rsidRDefault="003C3E90" w:rsidP="00F91680">
    <w:pPr>
      <w:pStyle w:val="Header"/>
      <w:pBdr>
        <w:bottom w:val="single" w:sz="12" w:space="1" w:color="7F7F7F"/>
      </w:pBdr>
      <w:rPr>
        <w:sz w:val="20"/>
      </w:rPr>
    </w:pPr>
    <w:r>
      <w:rPr>
        <w:sz w:val="20"/>
      </w:rPr>
      <w:t xml:space="preserve">6 tháng đầu của </w:t>
    </w:r>
    <w:r w:rsidRPr="009778EF">
      <w:rPr>
        <w:sz w:val="20"/>
      </w:rPr>
      <w:t>năm tài chính kế</w:t>
    </w:r>
    <w:r>
      <w:rPr>
        <w:sz w:val="20"/>
      </w:rPr>
      <w:t>t thúc ngày 31 tháng 12 năm 2016</w:t>
    </w:r>
  </w:p>
  <w:p w:rsidR="003C3E90" w:rsidRDefault="003C3E90" w:rsidP="008F2ADB">
    <w:pPr>
      <w:pStyle w:val="Header"/>
      <w:pBdr>
        <w:bottom w:val="single" w:sz="12" w:space="1" w:color="7F7F7F"/>
      </w:pBdr>
      <w:rPr>
        <w:sz w:val="20"/>
      </w:rPr>
    </w:pPr>
    <w:r w:rsidRPr="008257B6">
      <w:rPr>
        <w:b/>
        <w:bCs/>
        <w:sz w:val="20"/>
      </w:rPr>
      <w:t xml:space="preserve">Bản thuyết minh Báo cáo tài chính hợp nhất </w:t>
    </w:r>
    <w:r>
      <w:rPr>
        <w:b/>
        <w:bCs/>
        <w:sz w:val="20"/>
      </w:rPr>
      <w:t xml:space="preserve">giữa niên độ </w:t>
    </w:r>
    <w:r w:rsidRPr="008257B6">
      <w:rPr>
        <w:sz w:val="20"/>
      </w:rPr>
      <w:t>(tiếp theo)</w:t>
    </w:r>
  </w:p>
  <w:p w:rsidR="003C3E90" w:rsidRDefault="003C3E90" w:rsidP="008F2ADB">
    <w:pPr>
      <w:pStyle w:val="Head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90" w:rsidRPr="009778EF" w:rsidRDefault="003C3E90">
    <w:pPr>
      <w:pStyle w:val="Header"/>
      <w:rPr>
        <w:rFonts w:ascii="Tahoma" w:hAnsi="Tahoma" w:cs="Tahoma"/>
        <w:b/>
        <w:bCs/>
      </w:rPr>
    </w:pPr>
    <w:r w:rsidRPr="009778EF">
      <w:rPr>
        <w:rFonts w:ascii="Tahoma" w:hAnsi="Tahoma" w:cs="Tahoma"/>
        <w:b/>
        <w:bCs/>
      </w:rPr>
      <w:t>CÔNG TY CỔ PHẦN KHOÁNG SẢN VÀ XI MĂNG CẦN THƠ</w:t>
    </w:r>
  </w:p>
  <w:p w:rsidR="003C3E90" w:rsidRPr="009778EF" w:rsidRDefault="003C3E90">
    <w:pPr>
      <w:pStyle w:val="Header"/>
      <w:rPr>
        <w:sz w:val="20"/>
      </w:rPr>
    </w:pPr>
    <w:r w:rsidRPr="009778EF">
      <w:rPr>
        <w:rFonts w:hint="eastAsia"/>
        <w:sz w:val="20"/>
      </w:rPr>
      <w:t>Đ</w:t>
    </w:r>
    <w:r w:rsidRPr="009778EF">
      <w:rPr>
        <w:sz w:val="20"/>
      </w:rPr>
      <w:t>ịa chỉ: Quốc lộ 80, Phường Thới Thuận, Quận Thốt Nốt, TP.Cần Thơ</w:t>
    </w:r>
  </w:p>
  <w:p w:rsidR="003C3E90" w:rsidRPr="009778EF" w:rsidRDefault="003C3E90" w:rsidP="008F2ADB">
    <w:pPr>
      <w:pStyle w:val="Header"/>
      <w:pBdr>
        <w:bottom w:val="single" w:sz="12" w:space="1" w:color="7F7F7F"/>
      </w:pBdr>
      <w:rPr>
        <w:sz w:val="20"/>
      </w:rPr>
    </w:pPr>
    <w:r w:rsidRPr="009778EF">
      <w:rPr>
        <w:sz w:val="20"/>
      </w:rPr>
      <w:t xml:space="preserve">BÁO CÁO TÀI CHÍNH HỢP NHẤT </w:t>
    </w:r>
    <w:r>
      <w:rPr>
        <w:sz w:val="20"/>
      </w:rPr>
      <w:t>GIỮA NIÊN ĐỘ</w:t>
    </w:r>
  </w:p>
  <w:p w:rsidR="003C3E90" w:rsidRDefault="003C3E90" w:rsidP="008F2ADB">
    <w:pPr>
      <w:pStyle w:val="Header"/>
      <w:pBdr>
        <w:bottom w:val="single" w:sz="12" w:space="1" w:color="7F7F7F"/>
      </w:pBdr>
      <w:rPr>
        <w:sz w:val="20"/>
      </w:rPr>
    </w:pPr>
    <w:r>
      <w:rPr>
        <w:sz w:val="20"/>
      </w:rPr>
      <w:t xml:space="preserve">6 tháng đầu của </w:t>
    </w:r>
    <w:r w:rsidRPr="009778EF">
      <w:rPr>
        <w:sz w:val="20"/>
      </w:rPr>
      <w:t>năm tài chính kế</w:t>
    </w:r>
    <w:r>
      <w:rPr>
        <w:sz w:val="20"/>
      </w:rPr>
      <w:t>t thúc ngày 31 tháng 12 năm 2016</w:t>
    </w:r>
  </w:p>
  <w:p w:rsidR="003C3E90" w:rsidRPr="00CA75C0" w:rsidRDefault="003C3E90" w:rsidP="008F2ADB">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2538"/>
    <w:multiLevelType w:val="hybridMultilevel"/>
    <w:tmpl w:val="78E43B50"/>
    <w:lvl w:ilvl="0" w:tplc="19B24598">
      <w:start w:val="1"/>
      <w:numFmt w:val="decimal"/>
      <w:lvlText w:val="36.%1."/>
      <w:lvlJc w:val="left"/>
      <w:pPr>
        <w:tabs>
          <w:tab w:val="num" w:pos="547"/>
        </w:tabs>
        <w:ind w:left="547" w:hanging="547"/>
      </w:pPr>
      <w:rPr>
        <w:rFonts w:ascii="Times New Roman" w:hAnsi="Times New Roman" w:hint="default"/>
        <w:b/>
        <w:i/>
        <w:sz w:val="24"/>
      </w:rPr>
    </w:lvl>
    <w:lvl w:ilvl="1" w:tplc="04090001">
      <w:start w:val="1"/>
      <w:numFmt w:val="bullet"/>
      <w:lvlText w:val=""/>
      <w:lvlJc w:val="left"/>
      <w:pPr>
        <w:tabs>
          <w:tab w:val="num" w:pos="1440"/>
        </w:tabs>
        <w:ind w:left="1368" w:hanging="288"/>
      </w:pPr>
      <w:rPr>
        <w:rFonts w:ascii="Symbol" w:hAnsi="Symbol" w:hint="default"/>
        <w:sz w:val="14"/>
      </w:rPr>
    </w:lvl>
    <w:lvl w:ilvl="2" w:tplc="3946AC90">
      <w:start w:val="1"/>
      <w:numFmt w:val="decimal"/>
      <w:lvlText w:val="5.%3."/>
      <w:lvlJc w:val="left"/>
      <w:pPr>
        <w:tabs>
          <w:tab w:val="num" w:pos="2340"/>
        </w:tabs>
        <w:ind w:left="2340" w:hanging="360"/>
      </w:pPr>
      <w:rPr>
        <w:rFonts w:ascii="Times New Roman" w:hAnsi="Times New Roman" w:hint="default"/>
        <w:b/>
        <w:i/>
        <w:sz w:val="22"/>
      </w:rPr>
    </w:lvl>
    <w:lvl w:ilvl="3" w:tplc="B5A2AFAC">
      <w:numFmt w:val="bullet"/>
      <w:lvlText w:val="+"/>
      <w:lvlJc w:val="left"/>
      <w:pPr>
        <w:tabs>
          <w:tab w:val="num" w:pos="3060"/>
        </w:tabs>
        <w:ind w:left="3060" w:hanging="540"/>
      </w:pPr>
      <w:rPr>
        <w:rFonts w:ascii="VNI-Times" w:hAnsi="VNI-Time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3B2A97"/>
    <w:multiLevelType w:val="hybridMultilevel"/>
    <w:tmpl w:val="9B7A18F6"/>
    <w:lvl w:ilvl="0" w:tplc="AD344A9C">
      <w:start w:val="1"/>
      <w:numFmt w:val="lowerRoman"/>
      <w:lvlText w:val="(%1)"/>
      <w:lvlJc w:val="left"/>
      <w:pPr>
        <w:tabs>
          <w:tab w:val="num" w:pos="898"/>
        </w:tabs>
        <w:ind w:left="898"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FB4A4D"/>
    <w:multiLevelType w:val="hybridMultilevel"/>
    <w:tmpl w:val="6F24445A"/>
    <w:lvl w:ilvl="0" w:tplc="3042C178">
      <w:start w:val="1"/>
      <w:numFmt w:val="lowerLetter"/>
      <w:lvlText w:val="%1."/>
      <w:lvlJc w:val="left"/>
      <w:pPr>
        <w:ind w:left="1267" w:hanging="360"/>
      </w:pPr>
      <w:rPr>
        <w:rFonts w:hint="default"/>
        <w:b/>
        <w:i/>
        <w:sz w:val="22"/>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nsid w:val="1C092B67"/>
    <w:multiLevelType w:val="hybridMultilevel"/>
    <w:tmpl w:val="9C2CCBE8"/>
    <w:lvl w:ilvl="0" w:tplc="1738205E">
      <w:start w:val="1"/>
      <w:numFmt w:val="decimal"/>
      <w:lvlText w:val="%1."/>
      <w:lvlJc w:val="left"/>
      <w:pPr>
        <w:tabs>
          <w:tab w:val="num" w:pos="2340"/>
        </w:tabs>
        <w:ind w:left="2340" w:hanging="36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6463DA"/>
    <w:multiLevelType w:val="hybridMultilevel"/>
    <w:tmpl w:val="C270B5CC"/>
    <w:lvl w:ilvl="0" w:tplc="FC34FEF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B312FA"/>
    <w:multiLevelType w:val="multilevel"/>
    <w:tmpl w:val="F7865D0E"/>
    <w:lvl w:ilvl="0">
      <w:start w:val="8"/>
      <w:numFmt w:val="upperRoman"/>
      <w:lvlText w:val="%1."/>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2%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0297DF5"/>
    <w:multiLevelType w:val="hybridMultilevel"/>
    <w:tmpl w:val="0B9C99D2"/>
    <w:lvl w:ilvl="0" w:tplc="042A0001">
      <w:start w:val="1"/>
      <w:numFmt w:val="bullet"/>
      <w:lvlText w:val=""/>
      <w:lvlJc w:val="left"/>
      <w:pPr>
        <w:ind w:left="1252" w:hanging="360"/>
      </w:pPr>
      <w:rPr>
        <w:rFonts w:ascii="Symbol" w:hAnsi="Symbol" w:hint="default"/>
      </w:rPr>
    </w:lvl>
    <w:lvl w:ilvl="1" w:tplc="042A0003" w:tentative="1">
      <w:start w:val="1"/>
      <w:numFmt w:val="bullet"/>
      <w:lvlText w:val="o"/>
      <w:lvlJc w:val="left"/>
      <w:pPr>
        <w:ind w:left="1972" w:hanging="360"/>
      </w:pPr>
      <w:rPr>
        <w:rFonts w:ascii="Courier New" w:hAnsi="Courier New" w:cs="Courier New" w:hint="default"/>
      </w:rPr>
    </w:lvl>
    <w:lvl w:ilvl="2" w:tplc="042A0005" w:tentative="1">
      <w:start w:val="1"/>
      <w:numFmt w:val="bullet"/>
      <w:lvlText w:val=""/>
      <w:lvlJc w:val="left"/>
      <w:pPr>
        <w:ind w:left="2692" w:hanging="360"/>
      </w:pPr>
      <w:rPr>
        <w:rFonts w:ascii="Wingdings" w:hAnsi="Wingdings" w:hint="default"/>
      </w:rPr>
    </w:lvl>
    <w:lvl w:ilvl="3" w:tplc="042A0001" w:tentative="1">
      <w:start w:val="1"/>
      <w:numFmt w:val="bullet"/>
      <w:lvlText w:val=""/>
      <w:lvlJc w:val="left"/>
      <w:pPr>
        <w:ind w:left="3412" w:hanging="360"/>
      </w:pPr>
      <w:rPr>
        <w:rFonts w:ascii="Symbol" w:hAnsi="Symbol" w:hint="default"/>
      </w:rPr>
    </w:lvl>
    <w:lvl w:ilvl="4" w:tplc="042A0003" w:tentative="1">
      <w:start w:val="1"/>
      <w:numFmt w:val="bullet"/>
      <w:lvlText w:val="o"/>
      <w:lvlJc w:val="left"/>
      <w:pPr>
        <w:ind w:left="4132" w:hanging="360"/>
      </w:pPr>
      <w:rPr>
        <w:rFonts w:ascii="Courier New" w:hAnsi="Courier New" w:cs="Courier New" w:hint="default"/>
      </w:rPr>
    </w:lvl>
    <w:lvl w:ilvl="5" w:tplc="042A0005" w:tentative="1">
      <w:start w:val="1"/>
      <w:numFmt w:val="bullet"/>
      <w:lvlText w:val=""/>
      <w:lvlJc w:val="left"/>
      <w:pPr>
        <w:ind w:left="4852" w:hanging="360"/>
      </w:pPr>
      <w:rPr>
        <w:rFonts w:ascii="Wingdings" w:hAnsi="Wingdings" w:hint="default"/>
      </w:rPr>
    </w:lvl>
    <w:lvl w:ilvl="6" w:tplc="042A0001" w:tentative="1">
      <w:start w:val="1"/>
      <w:numFmt w:val="bullet"/>
      <w:lvlText w:val=""/>
      <w:lvlJc w:val="left"/>
      <w:pPr>
        <w:ind w:left="5572" w:hanging="360"/>
      </w:pPr>
      <w:rPr>
        <w:rFonts w:ascii="Symbol" w:hAnsi="Symbol" w:hint="default"/>
      </w:rPr>
    </w:lvl>
    <w:lvl w:ilvl="7" w:tplc="042A0003" w:tentative="1">
      <w:start w:val="1"/>
      <w:numFmt w:val="bullet"/>
      <w:lvlText w:val="o"/>
      <w:lvlJc w:val="left"/>
      <w:pPr>
        <w:ind w:left="6292" w:hanging="360"/>
      </w:pPr>
      <w:rPr>
        <w:rFonts w:ascii="Courier New" w:hAnsi="Courier New" w:cs="Courier New" w:hint="default"/>
      </w:rPr>
    </w:lvl>
    <w:lvl w:ilvl="8" w:tplc="042A0005" w:tentative="1">
      <w:start w:val="1"/>
      <w:numFmt w:val="bullet"/>
      <w:lvlText w:val=""/>
      <w:lvlJc w:val="left"/>
      <w:pPr>
        <w:ind w:left="7012" w:hanging="360"/>
      </w:pPr>
      <w:rPr>
        <w:rFonts w:ascii="Wingdings" w:hAnsi="Wingdings" w:hint="default"/>
      </w:rPr>
    </w:lvl>
  </w:abstractNum>
  <w:abstractNum w:abstractNumId="7">
    <w:nsid w:val="218B0905"/>
    <w:multiLevelType w:val="multilevel"/>
    <w:tmpl w:val="FF6C760C"/>
    <w:lvl w:ilvl="0">
      <w:start w:val="8"/>
      <w:numFmt w:val="upperRoman"/>
      <w:lvlText w:val="%1."/>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2%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29567CC"/>
    <w:multiLevelType w:val="hybridMultilevel"/>
    <w:tmpl w:val="A07C5D52"/>
    <w:lvl w:ilvl="0" w:tplc="04090019">
      <w:start w:val="1"/>
      <w:numFmt w:val="lowerLetter"/>
      <w:lvlText w:val="%1."/>
      <w:lvlJc w:val="left"/>
      <w:pPr>
        <w:ind w:left="1258" w:hanging="360"/>
      </w:p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9">
    <w:nsid w:val="2CCA758F"/>
    <w:multiLevelType w:val="hybridMultilevel"/>
    <w:tmpl w:val="95765A40"/>
    <w:lvl w:ilvl="0" w:tplc="19DA160A">
      <w:start w:val="3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D572CA"/>
    <w:multiLevelType w:val="hybridMultilevel"/>
    <w:tmpl w:val="E9BA00C0"/>
    <w:lvl w:ilvl="0" w:tplc="069844E4">
      <w:start w:val="1"/>
      <w:numFmt w:val="bullet"/>
      <w:lvlText w:val="-"/>
      <w:lvlJc w:val="left"/>
      <w:pPr>
        <w:ind w:left="1252" w:hanging="360"/>
      </w:pPr>
      <w:rPr>
        <w:rFonts w:ascii="Times New Roman" w:eastAsia="Times New Roman" w:hAnsi="Times New Roman" w:cs="Times New Roman" w:hint="default"/>
      </w:rPr>
    </w:lvl>
    <w:lvl w:ilvl="1" w:tplc="04090003">
      <w:start w:val="1"/>
      <w:numFmt w:val="bullet"/>
      <w:lvlText w:val="o"/>
      <w:lvlJc w:val="left"/>
      <w:pPr>
        <w:ind w:left="1972" w:hanging="360"/>
      </w:pPr>
      <w:rPr>
        <w:rFonts w:ascii="Courier New" w:hAnsi="Courier New" w:cs="Courier New" w:hint="default"/>
      </w:rPr>
    </w:lvl>
    <w:lvl w:ilvl="2" w:tplc="04090005">
      <w:start w:val="1"/>
      <w:numFmt w:val="bullet"/>
      <w:lvlText w:val=""/>
      <w:lvlJc w:val="left"/>
      <w:pPr>
        <w:ind w:left="2692" w:hanging="360"/>
      </w:pPr>
      <w:rPr>
        <w:rFonts w:ascii="Wingdings" w:hAnsi="Wingdings" w:hint="default"/>
      </w:rPr>
    </w:lvl>
    <w:lvl w:ilvl="3" w:tplc="04090001">
      <w:start w:val="1"/>
      <w:numFmt w:val="bullet"/>
      <w:lvlText w:val=""/>
      <w:lvlJc w:val="left"/>
      <w:pPr>
        <w:ind w:left="3412" w:hanging="360"/>
      </w:pPr>
      <w:rPr>
        <w:rFonts w:ascii="Symbol" w:hAnsi="Symbol" w:hint="default"/>
      </w:rPr>
    </w:lvl>
    <w:lvl w:ilvl="4" w:tplc="04090003">
      <w:start w:val="1"/>
      <w:numFmt w:val="bullet"/>
      <w:lvlText w:val="o"/>
      <w:lvlJc w:val="left"/>
      <w:pPr>
        <w:ind w:left="4132" w:hanging="360"/>
      </w:pPr>
      <w:rPr>
        <w:rFonts w:ascii="Courier New" w:hAnsi="Courier New" w:cs="Courier New" w:hint="default"/>
      </w:rPr>
    </w:lvl>
    <w:lvl w:ilvl="5" w:tplc="04090005">
      <w:start w:val="1"/>
      <w:numFmt w:val="bullet"/>
      <w:lvlText w:val=""/>
      <w:lvlJc w:val="left"/>
      <w:pPr>
        <w:ind w:left="4852" w:hanging="360"/>
      </w:pPr>
      <w:rPr>
        <w:rFonts w:ascii="Wingdings" w:hAnsi="Wingdings" w:hint="default"/>
      </w:rPr>
    </w:lvl>
    <w:lvl w:ilvl="6" w:tplc="04090001">
      <w:start w:val="1"/>
      <w:numFmt w:val="bullet"/>
      <w:lvlText w:val=""/>
      <w:lvlJc w:val="left"/>
      <w:pPr>
        <w:ind w:left="5572" w:hanging="360"/>
      </w:pPr>
      <w:rPr>
        <w:rFonts w:ascii="Symbol" w:hAnsi="Symbol" w:hint="default"/>
      </w:rPr>
    </w:lvl>
    <w:lvl w:ilvl="7" w:tplc="04090003">
      <w:start w:val="1"/>
      <w:numFmt w:val="bullet"/>
      <w:lvlText w:val="o"/>
      <w:lvlJc w:val="left"/>
      <w:pPr>
        <w:ind w:left="6292" w:hanging="360"/>
      </w:pPr>
      <w:rPr>
        <w:rFonts w:ascii="Courier New" w:hAnsi="Courier New" w:cs="Courier New" w:hint="default"/>
      </w:rPr>
    </w:lvl>
    <w:lvl w:ilvl="8" w:tplc="04090005">
      <w:start w:val="1"/>
      <w:numFmt w:val="bullet"/>
      <w:lvlText w:val=""/>
      <w:lvlJc w:val="left"/>
      <w:pPr>
        <w:ind w:left="7012" w:hanging="360"/>
      </w:pPr>
      <w:rPr>
        <w:rFonts w:ascii="Wingdings" w:hAnsi="Wingdings" w:hint="default"/>
      </w:rPr>
    </w:lvl>
  </w:abstractNum>
  <w:abstractNum w:abstractNumId="11">
    <w:nsid w:val="32077F46"/>
    <w:multiLevelType w:val="multilevel"/>
    <w:tmpl w:val="2AB6E1E4"/>
    <w:lvl w:ilvl="0">
      <w:start w:val="1"/>
      <w:numFmt w:val="upperRoman"/>
      <w:lvlText w:val="%1."/>
      <w:lvlJc w:val="left"/>
      <w:pPr>
        <w:tabs>
          <w:tab w:val="num" w:pos="1800"/>
        </w:tabs>
        <w:ind w:left="1440" w:hanging="360"/>
      </w:pPr>
      <w:rPr>
        <w:rFonts w:ascii="Times New Roman" w:hAnsi="Times New Roman" w:hint="default"/>
        <w:b/>
        <w:i w:val="0"/>
        <w:sz w:val="22"/>
      </w:rPr>
    </w:lvl>
    <w:lvl w:ilvl="1">
      <w:start w:val="1"/>
      <w:numFmt w:val="decimal"/>
      <w:lvlText w:val="%2."/>
      <w:lvlJc w:val="left"/>
      <w:pPr>
        <w:tabs>
          <w:tab w:val="num" w:pos="1440"/>
        </w:tabs>
        <w:ind w:left="1440" w:hanging="360"/>
      </w:pPr>
      <w:rPr>
        <w:rFonts w:ascii="Times New Roman" w:hAnsi="Times New Roman" w:hint="default"/>
        <w:b/>
        <w:i w:val="0"/>
        <w:sz w:val="22"/>
      </w:rPr>
    </w:lvl>
    <w:lvl w:ilvl="2">
      <w:start w:val="1"/>
      <w:numFmt w:val="lowerLetter"/>
      <w:lvlText w:val="%3."/>
      <w:lvlJc w:val="left"/>
      <w:pPr>
        <w:tabs>
          <w:tab w:val="num" w:pos="2340"/>
        </w:tabs>
        <w:ind w:left="2340" w:hanging="360"/>
      </w:pPr>
      <w:rPr>
        <w:rFonts w:hint="default"/>
        <w:b/>
        <w:i/>
        <w:sz w:val="22"/>
      </w:r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2AE7B0B"/>
    <w:multiLevelType w:val="hybridMultilevel"/>
    <w:tmpl w:val="477CC7FC"/>
    <w:lvl w:ilvl="0" w:tplc="5FA489CA">
      <w:numFmt w:val="bullet"/>
      <w:lvlText w:val="-"/>
      <w:lvlJc w:val="left"/>
      <w:pPr>
        <w:ind w:left="1266" w:hanging="360"/>
      </w:pPr>
      <w:rPr>
        <w:rFonts w:ascii="Times New Roman" w:eastAsia="Times New Roman" w:hAnsi="Times New Roman" w:cs="Times New Roman" w:hint="default"/>
      </w:rPr>
    </w:lvl>
    <w:lvl w:ilvl="1" w:tplc="042A0003" w:tentative="1">
      <w:start w:val="1"/>
      <w:numFmt w:val="bullet"/>
      <w:lvlText w:val="o"/>
      <w:lvlJc w:val="left"/>
      <w:pPr>
        <w:ind w:left="1986" w:hanging="360"/>
      </w:pPr>
      <w:rPr>
        <w:rFonts w:ascii="Courier New" w:hAnsi="Courier New" w:cs="Courier New" w:hint="default"/>
      </w:rPr>
    </w:lvl>
    <w:lvl w:ilvl="2" w:tplc="042A0005" w:tentative="1">
      <w:start w:val="1"/>
      <w:numFmt w:val="bullet"/>
      <w:lvlText w:val=""/>
      <w:lvlJc w:val="left"/>
      <w:pPr>
        <w:ind w:left="2706" w:hanging="360"/>
      </w:pPr>
      <w:rPr>
        <w:rFonts w:ascii="Wingdings" w:hAnsi="Wingdings" w:hint="default"/>
      </w:rPr>
    </w:lvl>
    <w:lvl w:ilvl="3" w:tplc="042A0001" w:tentative="1">
      <w:start w:val="1"/>
      <w:numFmt w:val="bullet"/>
      <w:lvlText w:val=""/>
      <w:lvlJc w:val="left"/>
      <w:pPr>
        <w:ind w:left="3426" w:hanging="360"/>
      </w:pPr>
      <w:rPr>
        <w:rFonts w:ascii="Symbol" w:hAnsi="Symbol" w:hint="default"/>
      </w:rPr>
    </w:lvl>
    <w:lvl w:ilvl="4" w:tplc="042A0003" w:tentative="1">
      <w:start w:val="1"/>
      <w:numFmt w:val="bullet"/>
      <w:lvlText w:val="o"/>
      <w:lvlJc w:val="left"/>
      <w:pPr>
        <w:ind w:left="4146" w:hanging="360"/>
      </w:pPr>
      <w:rPr>
        <w:rFonts w:ascii="Courier New" w:hAnsi="Courier New" w:cs="Courier New" w:hint="default"/>
      </w:rPr>
    </w:lvl>
    <w:lvl w:ilvl="5" w:tplc="042A0005" w:tentative="1">
      <w:start w:val="1"/>
      <w:numFmt w:val="bullet"/>
      <w:lvlText w:val=""/>
      <w:lvlJc w:val="left"/>
      <w:pPr>
        <w:ind w:left="4866" w:hanging="360"/>
      </w:pPr>
      <w:rPr>
        <w:rFonts w:ascii="Wingdings" w:hAnsi="Wingdings" w:hint="default"/>
      </w:rPr>
    </w:lvl>
    <w:lvl w:ilvl="6" w:tplc="042A0001" w:tentative="1">
      <w:start w:val="1"/>
      <w:numFmt w:val="bullet"/>
      <w:lvlText w:val=""/>
      <w:lvlJc w:val="left"/>
      <w:pPr>
        <w:ind w:left="5586" w:hanging="360"/>
      </w:pPr>
      <w:rPr>
        <w:rFonts w:ascii="Symbol" w:hAnsi="Symbol" w:hint="default"/>
      </w:rPr>
    </w:lvl>
    <w:lvl w:ilvl="7" w:tplc="042A0003" w:tentative="1">
      <w:start w:val="1"/>
      <w:numFmt w:val="bullet"/>
      <w:lvlText w:val="o"/>
      <w:lvlJc w:val="left"/>
      <w:pPr>
        <w:ind w:left="6306" w:hanging="360"/>
      </w:pPr>
      <w:rPr>
        <w:rFonts w:ascii="Courier New" w:hAnsi="Courier New" w:cs="Courier New" w:hint="default"/>
      </w:rPr>
    </w:lvl>
    <w:lvl w:ilvl="8" w:tplc="042A0005" w:tentative="1">
      <w:start w:val="1"/>
      <w:numFmt w:val="bullet"/>
      <w:lvlText w:val=""/>
      <w:lvlJc w:val="left"/>
      <w:pPr>
        <w:ind w:left="7026" w:hanging="360"/>
      </w:pPr>
      <w:rPr>
        <w:rFonts w:ascii="Wingdings" w:hAnsi="Wingdings" w:hint="default"/>
      </w:rPr>
    </w:lvl>
  </w:abstractNum>
  <w:abstractNum w:abstractNumId="13">
    <w:nsid w:val="35F06989"/>
    <w:multiLevelType w:val="hybridMultilevel"/>
    <w:tmpl w:val="01603EB4"/>
    <w:lvl w:ilvl="0" w:tplc="19B24598">
      <w:start w:val="1"/>
      <w:numFmt w:val="decimal"/>
      <w:lvlText w:val="36.%1."/>
      <w:lvlJc w:val="left"/>
      <w:pPr>
        <w:tabs>
          <w:tab w:val="num" w:pos="547"/>
        </w:tabs>
        <w:ind w:left="547" w:hanging="547"/>
      </w:pPr>
      <w:rPr>
        <w:rFonts w:ascii="Times New Roman" w:hAnsi="Times New Roman" w:hint="default"/>
        <w:b/>
        <w:i/>
        <w:sz w:val="24"/>
      </w:rPr>
    </w:lvl>
    <w:lvl w:ilvl="1" w:tplc="04090001">
      <w:start w:val="1"/>
      <w:numFmt w:val="bullet"/>
      <w:lvlText w:val=""/>
      <w:lvlJc w:val="left"/>
      <w:pPr>
        <w:tabs>
          <w:tab w:val="num" w:pos="1440"/>
        </w:tabs>
        <w:ind w:left="1368" w:hanging="288"/>
      </w:pPr>
      <w:rPr>
        <w:rFonts w:ascii="Symbol" w:hAnsi="Symbol" w:hint="default"/>
        <w:sz w:val="24"/>
      </w:rPr>
    </w:lvl>
    <w:lvl w:ilvl="2" w:tplc="3946AC90">
      <w:start w:val="1"/>
      <w:numFmt w:val="decimal"/>
      <w:lvlText w:val="5.%3."/>
      <w:lvlJc w:val="left"/>
      <w:pPr>
        <w:tabs>
          <w:tab w:val="num" w:pos="2340"/>
        </w:tabs>
        <w:ind w:left="2340" w:hanging="360"/>
      </w:pPr>
      <w:rPr>
        <w:rFonts w:ascii="Times New Roman" w:hAnsi="Times New Roman" w:hint="default"/>
        <w:b/>
        <w:i/>
        <w:sz w:val="22"/>
      </w:rPr>
    </w:lvl>
    <w:lvl w:ilvl="3" w:tplc="B5A2AFAC">
      <w:numFmt w:val="bullet"/>
      <w:lvlText w:val="+"/>
      <w:lvlJc w:val="left"/>
      <w:pPr>
        <w:tabs>
          <w:tab w:val="num" w:pos="3060"/>
        </w:tabs>
        <w:ind w:left="3060" w:hanging="540"/>
      </w:pPr>
      <w:rPr>
        <w:rFonts w:ascii="VNI-Times" w:hAnsi="VNI-Time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27604B"/>
    <w:multiLevelType w:val="hybridMultilevel"/>
    <w:tmpl w:val="D654D340"/>
    <w:lvl w:ilvl="0" w:tplc="60BEE4B2">
      <w:start w:val="1"/>
      <w:numFmt w:val="bullet"/>
      <w:lvlText w:val="-"/>
      <w:lvlJc w:val="left"/>
      <w:pPr>
        <w:ind w:left="1260" w:hanging="360"/>
      </w:pPr>
      <w:rPr>
        <w:rFonts w:ascii="Times New Roman" w:hAnsi="Times New Roman"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C6E782F"/>
    <w:multiLevelType w:val="hybridMultilevel"/>
    <w:tmpl w:val="0DF6149C"/>
    <w:lvl w:ilvl="0" w:tplc="042A0001">
      <w:start w:val="1"/>
      <w:numFmt w:val="bullet"/>
      <w:lvlText w:val=""/>
      <w:lvlJc w:val="left"/>
      <w:pPr>
        <w:ind w:left="1258" w:hanging="360"/>
      </w:pPr>
      <w:rPr>
        <w:rFonts w:ascii="Symbol" w:hAnsi="Symbol" w:hint="default"/>
      </w:rPr>
    </w:lvl>
    <w:lvl w:ilvl="1" w:tplc="042A0003" w:tentative="1">
      <w:start w:val="1"/>
      <w:numFmt w:val="bullet"/>
      <w:lvlText w:val="o"/>
      <w:lvlJc w:val="left"/>
      <w:pPr>
        <w:ind w:left="1978" w:hanging="360"/>
      </w:pPr>
      <w:rPr>
        <w:rFonts w:ascii="Courier New" w:hAnsi="Courier New" w:cs="Courier New" w:hint="default"/>
      </w:rPr>
    </w:lvl>
    <w:lvl w:ilvl="2" w:tplc="042A0005" w:tentative="1">
      <w:start w:val="1"/>
      <w:numFmt w:val="bullet"/>
      <w:lvlText w:val=""/>
      <w:lvlJc w:val="left"/>
      <w:pPr>
        <w:ind w:left="2698" w:hanging="360"/>
      </w:pPr>
      <w:rPr>
        <w:rFonts w:ascii="Wingdings" w:hAnsi="Wingdings" w:hint="default"/>
      </w:rPr>
    </w:lvl>
    <w:lvl w:ilvl="3" w:tplc="042A0001" w:tentative="1">
      <w:start w:val="1"/>
      <w:numFmt w:val="bullet"/>
      <w:lvlText w:val=""/>
      <w:lvlJc w:val="left"/>
      <w:pPr>
        <w:ind w:left="3418" w:hanging="360"/>
      </w:pPr>
      <w:rPr>
        <w:rFonts w:ascii="Symbol" w:hAnsi="Symbol" w:hint="default"/>
      </w:rPr>
    </w:lvl>
    <w:lvl w:ilvl="4" w:tplc="042A0003" w:tentative="1">
      <w:start w:val="1"/>
      <w:numFmt w:val="bullet"/>
      <w:lvlText w:val="o"/>
      <w:lvlJc w:val="left"/>
      <w:pPr>
        <w:ind w:left="4138" w:hanging="360"/>
      </w:pPr>
      <w:rPr>
        <w:rFonts w:ascii="Courier New" w:hAnsi="Courier New" w:cs="Courier New" w:hint="default"/>
      </w:rPr>
    </w:lvl>
    <w:lvl w:ilvl="5" w:tplc="042A0005" w:tentative="1">
      <w:start w:val="1"/>
      <w:numFmt w:val="bullet"/>
      <w:lvlText w:val=""/>
      <w:lvlJc w:val="left"/>
      <w:pPr>
        <w:ind w:left="4858" w:hanging="360"/>
      </w:pPr>
      <w:rPr>
        <w:rFonts w:ascii="Wingdings" w:hAnsi="Wingdings" w:hint="default"/>
      </w:rPr>
    </w:lvl>
    <w:lvl w:ilvl="6" w:tplc="042A0001" w:tentative="1">
      <w:start w:val="1"/>
      <w:numFmt w:val="bullet"/>
      <w:lvlText w:val=""/>
      <w:lvlJc w:val="left"/>
      <w:pPr>
        <w:ind w:left="5578" w:hanging="360"/>
      </w:pPr>
      <w:rPr>
        <w:rFonts w:ascii="Symbol" w:hAnsi="Symbol" w:hint="default"/>
      </w:rPr>
    </w:lvl>
    <w:lvl w:ilvl="7" w:tplc="042A0003" w:tentative="1">
      <w:start w:val="1"/>
      <w:numFmt w:val="bullet"/>
      <w:lvlText w:val="o"/>
      <w:lvlJc w:val="left"/>
      <w:pPr>
        <w:ind w:left="6298" w:hanging="360"/>
      </w:pPr>
      <w:rPr>
        <w:rFonts w:ascii="Courier New" w:hAnsi="Courier New" w:cs="Courier New" w:hint="default"/>
      </w:rPr>
    </w:lvl>
    <w:lvl w:ilvl="8" w:tplc="042A0005" w:tentative="1">
      <w:start w:val="1"/>
      <w:numFmt w:val="bullet"/>
      <w:lvlText w:val=""/>
      <w:lvlJc w:val="left"/>
      <w:pPr>
        <w:ind w:left="7018" w:hanging="360"/>
      </w:pPr>
      <w:rPr>
        <w:rFonts w:ascii="Wingdings" w:hAnsi="Wingdings" w:hint="default"/>
      </w:rPr>
    </w:lvl>
  </w:abstractNum>
  <w:abstractNum w:abstractNumId="16">
    <w:nsid w:val="3DFB0AC6"/>
    <w:multiLevelType w:val="hybridMultilevel"/>
    <w:tmpl w:val="08ECA384"/>
    <w:lvl w:ilvl="0" w:tplc="60BEE4B2">
      <w:start w:val="1"/>
      <w:numFmt w:val="bullet"/>
      <w:lvlText w:val="-"/>
      <w:lvlJc w:val="left"/>
      <w:pPr>
        <w:ind w:left="1258" w:hanging="360"/>
      </w:pPr>
      <w:rPr>
        <w:rFonts w:ascii="Times New Roman" w:hAnsi="Times New Roman" w:cs="Times New Roman" w:hint="default"/>
        <w:sz w:val="24"/>
      </w:rPr>
    </w:lvl>
    <w:lvl w:ilvl="1" w:tplc="042A0003" w:tentative="1">
      <w:start w:val="1"/>
      <w:numFmt w:val="bullet"/>
      <w:lvlText w:val="o"/>
      <w:lvlJc w:val="left"/>
      <w:pPr>
        <w:ind w:left="1978" w:hanging="360"/>
      </w:pPr>
      <w:rPr>
        <w:rFonts w:ascii="Courier New" w:hAnsi="Courier New" w:cs="Courier New" w:hint="default"/>
      </w:rPr>
    </w:lvl>
    <w:lvl w:ilvl="2" w:tplc="042A0005" w:tentative="1">
      <w:start w:val="1"/>
      <w:numFmt w:val="bullet"/>
      <w:lvlText w:val=""/>
      <w:lvlJc w:val="left"/>
      <w:pPr>
        <w:ind w:left="2698" w:hanging="360"/>
      </w:pPr>
      <w:rPr>
        <w:rFonts w:ascii="Wingdings" w:hAnsi="Wingdings" w:hint="default"/>
      </w:rPr>
    </w:lvl>
    <w:lvl w:ilvl="3" w:tplc="042A0001" w:tentative="1">
      <w:start w:val="1"/>
      <w:numFmt w:val="bullet"/>
      <w:lvlText w:val=""/>
      <w:lvlJc w:val="left"/>
      <w:pPr>
        <w:ind w:left="3418" w:hanging="360"/>
      </w:pPr>
      <w:rPr>
        <w:rFonts w:ascii="Symbol" w:hAnsi="Symbol" w:hint="default"/>
      </w:rPr>
    </w:lvl>
    <w:lvl w:ilvl="4" w:tplc="042A0003" w:tentative="1">
      <w:start w:val="1"/>
      <w:numFmt w:val="bullet"/>
      <w:lvlText w:val="o"/>
      <w:lvlJc w:val="left"/>
      <w:pPr>
        <w:ind w:left="4138" w:hanging="360"/>
      </w:pPr>
      <w:rPr>
        <w:rFonts w:ascii="Courier New" w:hAnsi="Courier New" w:cs="Courier New" w:hint="default"/>
      </w:rPr>
    </w:lvl>
    <w:lvl w:ilvl="5" w:tplc="042A0005" w:tentative="1">
      <w:start w:val="1"/>
      <w:numFmt w:val="bullet"/>
      <w:lvlText w:val=""/>
      <w:lvlJc w:val="left"/>
      <w:pPr>
        <w:ind w:left="4858" w:hanging="360"/>
      </w:pPr>
      <w:rPr>
        <w:rFonts w:ascii="Wingdings" w:hAnsi="Wingdings" w:hint="default"/>
      </w:rPr>
    </w:lvl>
    <w:lvl w:ilvl="6" w:tplc="042A0001" w:tentative="1">
      <w:start w:val="1"/>
      <w:numFmt w:val="bullet"/>
      <w:lvlText w:val=""/>
      <w:lvlJc w:val="left"/>
      <w:pPr>
        <w:ind w:left="5578" w:hanging="360"/>
      </w:pPr>
      <w:rPr>
        <w:rFonts w:ascii="Symbol" w:hAnsi="Symbol" w:hint="default"/>
      </w:rPr>
    </w:lvl>
    <w:lvl w:ilvl="7" w:tplc="042A0003" w:tentative="1">
      <w:start w:val="1"/>
      <w:numFmt w:val="bullet"/>
      <w:lvlText w:val="o"/>
      <w:lvlJc w:val="left"/>
      <w:pPr>
        <w:ind w:left="6298" w:hanging="360"/>
      </w:pPr>
      <w:rPr>
        <w:rFonts w:ascii="Courier New" w:hAnsi="Courier New" w:cs="Courier New" w:hint="default"/>
      </w:rPr>
    </w:lvl>
    <w:lvl w:ilvl="8" w:tplc="042A0005" w:tentative="1">
      <w:start w:val="1"/>
      <w:numFmt w:val="bullet"/>
      <w:lvlText w:val=""/>
      <w:lvlJc w:val="left"/>
      <w:pPr>
        <w:ind w:left="7018" w:hanging="360"/>
      </w:pPr>
      <w:rPr>
        <w:rFonts w:ascii="Wingdings" w:hAnsi="Wingdings" w:hint="default"/>
      </w:rPr>
    </w:lvl>
  </w:abstractNum>
  <w:abstractNum w:abstractNumId="17">
    <w:nsid w:val="3FB54B14"/>
    <w:multiLevelType w:val="hybridMultilevel"/>
    <w:tmpl w:val="38F8F1A6"/>
    <w:lvl w:ilvl="0" w:tplc="A992B04E">
      <w:start w:val="1"/>
      <w:numFmt w:val="decimal"/>
      <w:lvlText w:val="%1."/>
      <w:lvlJc w:val="left"/>
      <w:pPr>
        <w:tabs>
          <w:tab w:val="num" w:pos="1510"/>
        </w:tabs>
        <w:ind w:left="1510" w:hanging="360"/>
      </w:pPr>
      <w:rPr>
        <w:rFonts w:ascii="Times New Roman" w:hAnsi="Times New Roman" w:hint="default"/>
        <w:b/>
        <w:i w:val="0"/>
        <w:sz w:val="22"/>
      </w:rPr>
    </w:lvl>
    <w:lvl w:ilvl="1" w:tplc="007AC558">
      <w:numFmt w:val="bullet"/>
      <w:lvlText w:val="-"/>
      <w:lvlJc w:val="left"/>
      <w:pPr>
        <w:tabs>
          <w:tab w:val="num" w:pos="1120"/>
        </w:tabs>
        <w:ind w:left="1120" w:hanging="870"/>
      </w:pPr>
      <w:rPr>
        <w:rFonts w:ascii="Times New Roman" w:eastAsia="Times New Roman" w:hAnsi="Times New Roman" w:cs="Times New Roman" w:hint="default"/>
      </w:rPr>
    </w:lvl>
    <w:lvl w:ilvl="2" w:tplc="0409001B" w:tentative="1">
      <w:start w:val="1"/>
      <w:numFmt w:val="lowerRoman"/>
      <w:lvlText w:val="%3."/>
      <w:lvlJc w:val="right"/>
      <w:pPr>
        <w:tabs>
          <w:tab w:val="num" w:pos="1330"/>
        </w:tabs>
        <w:ind w:left="1330" w:hanging="180"/>
      </w:pPr>
    </w:lvl>
    <w:lvl w:ilvl="3" w:tplc="0409000F" w:tentative="1">
      <w:start w:val="1"/>
      <w:numFmt w:val="decimal"/>
      <w:lvlText w:val="%4."/>
      <w:lvlJc w:val="left"/>
      <w:pPr>
        <w:tabs>
          <w:tab w:val="num" w:pos="2050"/>
        </w:tabs>
        <w:ind w:left="2050" w:hanging="360"/>
      </w:pPr>
    </w:lvl>
    <w:lvl w:ilvl="4" w:tplc="04090019" w:tentative="1">
      <w:start w:val="1"/>
      <w:numFmt w:val="lowerLetter"/>
      <w:lvlText w:val="%5."/>
      <w:lvlJc w:val="left"/>
      <w:pPr>
        <w:tabs>
          <w:tab w:val="num" w:pos="2770"/>
        </w:tabs>
        <w:ind w:left="2770" w:hanging="360"/>
      </w:pPr>
    </w:lvl>
    <w:lvl w:ilvl="5" w:tplc="0409001B" w:tentative="1">
      <w:start w:val="1"/>
      <w:numFmt w:val="lowerRoman"/>
      <w:lvlText w:val="%6."/>
      <w:lvlJc w:val="right"/>
      <w:pPr>
        <w:tabs>
          <w:tab w:val="num" w:pos="3490"/>
        </w:tabs>
        <w:ind w:left="3490" w:hanging="180"/>
      </w:pPr>
    </w:lvl>
    <w:lvl w:ilvl="6" w:tplc="0409000F" w:tentative="1">
      <w:start w:val="1"/>
      <w:numFmt w:val="decimal"/>
      <w:lvlText w:val="%7."/>
      <w:lvlJc w:val="left"/>
      <w:pPr>
        <w:tabs>
          <w:tab w:val="num" w:pos="4210"/>
        </w:tabs>
        <w:ind w:left="4210" w:hanging="360"/>
      </w:pPr>
    </w:lvl>
    <w:lvl w:ilvl="7" w:tplc="04090019" w:tentative="1">
      <w:start w:val="1"/>
      <w:numFmt w:val="lowerLetter"/>
      <w:lvlText w:val="%8."/>
      <w:lvlJc w:val="left"/>
      <w:pPr>
        <w:tabs>
          <w:tab w:val="num" w:pos="4930"/>
        </w:tabs>
        <w:ind w:left="4930" w:hanging="360"/>
      </w:pPr>
    </w:lvl>
    <w:lvl w:ilvl="8" w:tplc="0409001B" w:tentative="1">
      <w:start w:val="1"/>
      <w:numFmt w:val="lowerRoman"/>
      <w:lvlText w:val="%9."/>
      <w:lvlJc w:val="right"/>
      <w:pPr>
        <w:tabs>
          <w:tab w:val="num" w:pos="5650"/>
        </w:tabs>
        <w:ind w:left="5650" w:hanging="180"/>
      </w:pPr>
    </w:lvl>
  </w:abstractNum>
  <w:abstractNum w:abstractNumId="18">
    <w:nsid w:val="437B0902"/>
    <w:multiLevelType w:val="hybridMultilevel"/>
    <w:tmpl w:val="6A3C00C4"/>
    <w:lvl w:ilvl="0" w:tplc="535670C6">
      <w:start w:val="1"/>
      <w:numFmt w:val="decimal"/>
      <w:lvlText w:val="%1."/>
      <w:lvlJc w:val="left"/>
      <w:pPr>
        <w:tabs>
          <w:tab w:val="num" w:pos="1510"/>
        </w:tabs>
        <w:ind w:left="1510" w:hanging="360"/>
      </w:pPr>
      <w:rPr>
        <w:rFonts w:ascii="Times New Roman" w:hAnsi="Times New Roman" w:hint="default"/>
        <w:b/>
        <w:i w:val="0"/>
        <w:sz w:val="24"/>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9">
    <w:nsid w:val="440B1F8A"/>
    <w:multiLevelType w:val="multilevel"/>
    <w:tmpl w:val="A9CC653A"/>
    <w:lvl w:ilvl="0">
      <w:start w:val="1"/>
      <w:numFmt w:val="upperRoman"/>
      <w:lvlText w:val="%1."/>
      <w:lvlJc w:val="left"/>
      <w:pPr>
        <w:tabs>
          <w:tab w:val="num" w:pos="360"/>
        </w:tabs>
        <w:ind w:left="360" w:hanging="360"/>
      </w:pPr>
      <w:rPr>
        <w:rFonts w:hint="default"/>
        <w:b/>
        <w:i w:val="0"/>
        <w:sz w:val="22"/>
      </w:rPr>
    </w:lvl>
    <w:lvl w:ilvl="1">
      <w:start w:val="1"/>
      <w:numFmt w:val="decimal"/>
      <w:lvlText w:val="%2."/>
      <w:lvlJc w:val="left"/>
      <w:pPr>
        <w:tabs>
          <w:tab w:val="num" w:pos="792"/>
        </w:tabs>
        <w:ind w:left="792" w:hanging="432"/>
      </w:pPr>
      <w:rPr>
        <w:rFonts w:hint="default"/>
        <w:b/>
        <w:i w:val="0"/>
        <w:sz w:val="22"/>
      </w:rPr>
    </w:lvl>
    <w:lvl w:ilvl="2">
      <w:start w:val="1"/>
      <w:numFmt w:val="lowerLetter"/>
      <w:lvlText w:val="%2%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67406C9"/>
    <w:multiLevelType w:val="hybridMultilevel"/>
    <w:tmpl w:val="0DBC288A"/>
    <w:lvl w:ilvl="0" w:tplc="01EE8212">
      <w:start w:val="1"/>
      <w:numFmt w:val="lowerLetter"/>
      <w:lvlText w:val="%1."/>
      <w:lvlJc w:val="left"/>
      <w:pPr>
        <w:ind w:left="12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F47E9C"/>
    <w:multiLevelType w:val="hybridMultilevel"/>
    <w:tmpl w:val="0DEA3AD0"/>
    <w:lvl w:ilvl="0" w:tplc="426EEC54">
      <w:start w:val="1"/>
      <w:numFmt w:val="decimal"/>
      <w:lvlText w:val="%1."/>
      <w:lvlJc w:val="left"/>
      <w:pPr>
        <w:tabs>
          <w:tab w:val="num" w:pos="1510"/>
        </w:tabs>
        <w:ind w:left="1510" w:hanging="360"/>
      </w:pPr>
      <w:rPr>
        <w:rFonts w:ascii="Times New Roman" w:hAnsi="Times New Roman" w:hint="default"/>
        <w:b/>
        <w:i w:val="0"/>
        <w:sz w:val="22"/>
      </w:rPr>
    </w:lvl>
    <w:lvl w:ilvl="1" w:tplc="04090019" w:tentative="1">
      <w:start w:val="1"/>
      <w:numFmt w:val="lowerLetter"/>
      <w:lvlText w:val="%2."/>
      <w:lvlJc w:val="left"/>
      <w:pPr>
        <w:tabs>
          <w:tab w:val="num" w:pos="1510"/>
        </w:tabs>
        <w:ind w:left="1510" w:hanging="360"/>
      </w:pPr>
    </w:lvl>
    <w:lvl w:ilvl="2" w:tplc="0409001B">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2">
    <w:nsid w:val="506E469F"/>
    <w:multiLevelType w:val="hybridMultilevel"/>
    <w:tmpl w:val="2814ED3C"/>
    <w:lvl w:ilvl="0" w:tplc="19B24598">
      <w:start w:val="1"/>
      <w:numFmt w:val="decimal"/>
      <w:lvlText w:val="36.%1."/>
      <w:lvlJc w:val="left"/>
      <w:pPr>
        <w:tabs>
          <w:tab w:val="num" w:pos="547"/>
        </w:tabs>
        <w:ind w:left="547" w:hanging="547"/>
      </w:pPr>
      <w:rPr>
        <w:rFonts w:ascii="Times New Roman" w:hAnsi="Times New Roman" w:hint="default"/>
        <w:b/>
        <w:i/>
        <w:sz w:val="24"/>
      </w:rPr>
    </w:lvl>
    <w:lvl w:ilvl="1" w:tplc="73D084C2">
      <w:start w:val="1"/>
      <w:numFmt w:val="bullet"/>
      <w:lvlText w:val=""/>
      <w:lvlJc w:val="left"/>
      <w:pPr>
        <w:tabs>
          <w:tab w:val="num" w:pos="1440"/>
        </w:tabs>
        <w:ind w:left="1368" w:hanging="288"/>
      </w:pPr>
      <w:rPr>
        <w:rFonts w:ascii="Symbol" w:hAnsi="Symbol" w:hint="default"/>
        <w:sz w:val="22"/>
      </w:rPr>
    </w:lvl>
    <w:lvl w:ilvl="2" w:tplc="3946AC90">
      <w:start w:val="1"/>
      <w:numFmt w:val="decimal"/>
      <w:lvlText w:val="5.%3."/>
      <w:lvlJc w:val="left"/>
      <w:pPr>
        <w:tabs>
          <w:tab w:val="num" w:pos="2340"/>
        </w:tabs>
        <w:ind w:left="2340" w:hanging="360"/>
      </w:pPr>
      <w:rPr>
        <w:rFonts w:ascii="Times New Roman" w:hAnsi="Times New Roman" w:hint="default"/>
        <w:b/>
        <w:i/>
        <w:sz w:val="22"/>
      </w:rPr>
    </w:lvl>
    <w:lvl w:ilvl="3" w:tplc="B5A2AFAC">
      <w:numFmt w:val="bullet"/>
      <w:lvlText w:val="+"/>
      <w:lvlJc w:val="left"/>
      <w:pPr>
        <w:tabs>
          <w:tab w:val="num" w:pos="3060"/>
        </w:tabs>
        <w:ind w:left="3060" w:hanging="540"/>
      </w:pPr>
      <w:rPr>
        <w:rFonts w:ascii="VNI-Times" w:hAnsi="VNI-Time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F34C0B"/>
    <w:multiLevelType w:val="hybridMultilevel"/>
    <w:tmpl w:val="1450A2A6"/>
    <w:lvl w:ilvl="0" w:tplc="AC98E2DC">
      <w:start w:val="1"/>
      <w:numFmt w:val="decimal"/>
      <w:lvlText w:val="%1."/>
      <w:lvlJc w:val="left"/>
      <w:pPr>
        <w:tabs>
          <w:tab w:val="num" w:pos="1510"/>
        </w:tabs>
        <w:ind w:left="151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ABF681C2">
      <w:start w:val="1"/>
      <w:numFmt w:val="decimal"/>
      <w:lvlText w:val="%3."/>
      <w:lvlJc w:val="left"/>
      <w:pPr>
        <w:tabs>
          <w:tab w:val="num" w:pos="2340"/>
        </w:tabs>
        <w:ind w:left="2340" w:hanging="360"/>
      </w:pPr>
      <w:rPr>
        <w:rFonts w:ascii="Times New Roman" w:hAnsi="Times New Roman"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35257C"/>
    <w:multiLevelType w:val="hybridMultilevel"/>
    <w:tmpl w:val="875AF194"/>
    <w:lvl w:ilvl="0" w:tplc="BDA04586">
      <w:start w:val="1"/>
      <w:numFmt w:val="lowerLetter"/>
      <w:lvlText w:val="%1."/>
      <w:lvlJc w:val="left"/>
      <w:pPr>
        <w:ind w:left="12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6639B"/>
    <w:multiLevelType w:val="hybridMultilevel"/>
    <w:tmpl w:val="E828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2C162A"/>
    <w:multiLevelType w:val="hybridMultilevel"/>
    <w:tmpl w:val="F656EA52"/>
    <w:lvl w:ilvl="0" w:tplc="5FA48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B030EF"/>
    <w:multiLevelType w:val="hybridMultilevel"/>
    <w:tmpl w:val="1812D932"/>
    <w:lvl w:ilvl="0" w:tplc="326CBC20">
      <w:start w:val="1"/>
      <w:numFmt w:val="lowerLetter"/>
      <w:lvlText w:val="%1."/>
      <w:lvlJc w:val="left"/>
      <w:pPr>
        <w:tabs>
          <w:tab w:val="num" w:pos="2340"/>
        </w:tabs>
        <w:ind w:left="2340" w:hanging="360"/>
      </w:pPr>
      <w:rPr>
        <w:rFonts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0629DF"/>
    <w:multiLevelType w:val="hybridMultilevel"/>
    <w:tmpl w:val="1C625920"/>
    <w:lvl w:ilvl="0" w:tplc="48C87F22">
      <w:start w:val="1"/>
      <w:numFmt w:val="lowerLetter"/>
      <w:lvlText w:val="%1."/>
      <w:lvlJc w:val="left"/>
      <w:pPr>
        <w:ind w:left="12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3B090C"/>
    <w:multiLevelType w:val="hybridMultilevel"/>
    <w:tmpl w:val="E5A47988"/>
    <w:lvl w:ilvl="0" w:tplc="04090019">
      <w:start w:val="1"/>
      <w:numFmt w:val="lowerLetter"/>
      <w:lvlText w:val="%1."/>
      <w:lvlJc w:val="left"/>
      <w:pPr>
        <w:ind w:left="1258" w:hanging="360"/>
      </w:p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30">
    <w:nsid w:val="5D457804"/>
    <w:multiLevelType w:val="hybridMultilevel"/>
    <w:tmpl w:val="7CA685B0"/>
    <w:lvl w:ilvl="0" w:tplc="04090001">
      <w:start w:val="1"/>
      <w:numFmt w:val="bullet"/>
      <w:lvlText w:val=""/>
      <w:lvlJc w:val="left"/>
      <w:pPr>
        <w:tabs>
          <w:tab w:val="num" w:pos="1510"/>
        </w:tabs>
        <w:ind w:left="151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1F1B90"/>
    <w:multiLevelType w:val="hybridMultilevel"/>
    <w:tmpl w:val="4F26D320"/>
    <w:lvl w:ilvl="0" w:tplc="042A0001">
      <w:start w:val="1"/>
      <w:numFmt w:val="bullet"/>
      <w:lvlText w:val=""/>
      <w:lvlJc w:val="left"/>
      <w:pPr>
        <w:ind w:left="1266" w:hanging="360"/>
      </w:pPr>
      <w:rPr>
        <w:rFonts w:ascii="Symbol" w:hAnsi="Symbol" w:hint="default"/>
      </w:rPr>
    </w:lvl>
    <w:lvl w:ilvl="1" w:tplc="042A0003" w:tentative="1">
      <w:start w:val="1"/>
      <w:numFmt w:val="bullet"/>
      <w:lvlText w:val="o"/>
      <w:lvlJc w:val="left"/>
      <w:pPr>
        <w:ind w:left="1986" w:hanging="360"/>
      </w:pPr>
      <w:rPr>
        <w:rFonts w:ascii="Courier New" w:hAnsi="Courier New" w:cs="Courier New" w:hint="default"/>
      </w:rPr>
    </w:lvl>
    <w:lvl w:ilvl="2" w:tplc="042A0005" w:tentative="1">
      <w:start w:val="1"/>
      <w:numFmt w:val="bullet"/>
      <w:lvlText w:val=""/>
      <w:lvlJc w:val="left"/>
      <w:pPr>
        <w:ind w:left="2706" w:hanging="360"/>
      </w:pPr>
      <w:rPr>
        <w:rFonts w:ascii="Wingdings" w:hAnsi="Wingdings" w:hint="default"/>
      </w:rPr>
    </w:lvl>
    <w:lvl w:ilvl="3" w:tplc="042A0001" w:tentative="1">
      <w:start w:val="1"/>
      <w:numFmt w:val="bullet"/>
      <w:lvlText w:val=""/>
      <w:lvlJc w:val="left"/>
      <w:pPr>
        <w:ind w:left="3426" w:hanging="360"/>
      </w:pPr>
      <w:rPr>
        <w:rFonts w:ascii="Symbol" w:hAnsi="Symbol" w:hint="default"/>
      </w:rPr>
    </w:lvl>
    <w:lvl w:ilvl="4" w:tplc="042A0003" w:tentative="1">
      <w:start w:val="1"/>
      <w:numFmt w:val="bullet"/>
      <w:lvlText w:val="o"/>
      <w:lvlJc w:val="left"/>
      <w:pPr>
        <w:ind w:left="4146" w:hanging="360"/>
      </w:pPr>
      <w:rPr>
        <w:rFonts w:ascii="Courier New" w:hAnsi="Courier New" w:cs="Courier New" w:hint="default"/>
      </w:rPr>
    </w:lvl>
    <w:lvl w:ilvl="5" w:tplc="042A0005" w:tentative="1">
      <w:start w:val="1"/>
      <w:numFmt w:val="bullet"/>
      <w:lvlText w:val=""/>
      <w:lvlJc w:val="left"/>
      <w:pPr>
        <w:ind w:left="4866" w:hanging="360"/>
      </w:pPr>
      <w:rPr>
        <w:rFonts w:ascii="Wingdings" w:hAnsi="Wingdings" w:hint="default"/>
      </w:rPr>
    </w:lvl>
    <w:lvl w:ilvl="6" w:tplc="042A0001" w:tentative="1">
      <w:start w:val="1"/>
      <w:numFmt w:val="bullet"/>
      <w:lvlText w:val=""/>
      <w:lvlJc w:val="left"/>
      <w:pPr>
        <w:ind w:left="5586" w:hanging="360"/>
      </w:pPr>
      <w:rPr>
        <w:rFonts w:ascii="Symbol" w:hAnsi="Symbol" w:hint="default"/>
      </w:rPr>
    </w:lvl>
    <w:lvl w:ilvl="7" w:tplc="042A0003" w:tentative="1">
      <w:start w:val="1"/>
      <w:numFmt w:val="bullet"/>
      <w:lvlText w:val="o"/>
      <w:lvlJc w:val="left"/>
      <w:pPr>
        <w:ind w:left="6306" w:hanging="360"/>
      </w:pPr>
      <w:rPr>
        <w:rFonts w:ascii="Courier New" w:hAnsi="Courier New" w:cs="Courier New" w:hint="default"/>
      </w:rPr>
    </w:lvl>
    <w:lvl w:ilvl="8" w:tplc="042A0005" w:tentative="1">
      <w:start w:val="1"/>
      <w:numFmt w:val="bullet"/>
      <w:lvlText w:val=""/>
      <w:lvlJc w:val="left"/>
      <w:pPr>
        <w:ind w:left="7026" w:hanging="360"/>
      </w:pPr>
      <w:rPr>
        <w:rFonts w:ascii="Wingdings" w:hAnsi="Wingdings" w:hint="default"/>
      </w:rPr>
    </w:lvl>
  </w:abstractNum>
  <w:abstractNum w:abstractNumId="32">
    <w:nsid w:val="62C910C3"/>
    <w:multiLevelType w:val="hybridMultilevel"/>
    <w:tmpl w:val="74D24082"/>
    <w:lvl w:ilvl="0" w:tplc="60BEE4B2">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DD1F23"/>
    <w:multiLevelType w:val="singleLevel"/>
    <w:tmpl w:val="04090001"/>
    <w:lvl w:ilvl="0">
      <w:start w:val="1"/>
      <w:numFmt w:val="bullet"/>
      <w:lvlText w:val=""/>
      <w:lvlJc w:val="left"/>
      <w:pPr>
        <w:ind w:left="1510" w:hanging="360"/>
      </w:pPr>
      <w:rPr>
        <w:rFonts w:ascii="Symbol" w:hAnsi="Symbol" w:hint="default"/>
        <w:color w:val="auto"/>
      </w:rPr>
    </w:lvl>
  </w:abstractNum>
  <w:abstractNum w:abstractNumId="34">
    <w:nsid w:val="68514443"/>
    <w:multiLevelType w:val="hybridMultilevel"/>
    <w:tmpl w:val="EAAA27D4"/>
    <w:lvl w:ilvl="0" w:tplc="60BEE4B2">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FA7F0F"/>
    <w:multiLevelType w:val="hybridMultilevel"/>
    <w:tmpl w:val="8CC4D980"/>
    <w:lvl w:ilvl="0" w:tplc="CE3EA790">
      <w:start w:val="1"/>
      <w:numFmt w:val="lowerLetter"/>
      <w:lvlText w:val="%1."/>
      <w:lvlJc w:val="left"/>
      <w:pPr>
        <w:ind w:left="12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A111A"/>
    <w:multiLevelType w:val="hybridMultilevel"/>
    <w:tmpl w:val="7BD2C8D0"/>
    <w:lvl w:ilvl="0" w:tplc="19DA160A">
      <w:start w:val="3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636A1A"/>
    <w:multiLevelType w:val="hybridMultilevel"/>
    <w:tmpl w:val="CFA2FF0E"/>
    <w:lvl w:ilvl="0" w:tplc="5BCADC0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C74840"/>
    <w:multiLevelType w:val="hybridMultilevel"/>
    <w:tmpl w:val="FFCE4E90"/>
    <w:lvl w:ilvl="0" w:tplc="DCFEA57A">
      <w:numFmt w:val="bullet"/>
      <w:lvlText w:val="-"/>
      <w:lvlJc w:val="left"/>
      <w:pPr>
        <w:ind w:left="1260" w:hanging="360"/>
      </w:pPr>
      <w:rPr>
        <w:rFonts w:ascii="Times New Roman" w:hAnsi="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735C5943"/>
    <w:multiLevelType w:val="multilevel"/>
    <w:tmpl w:val="ACACACE0"/>
    <w:lvl w:ilvl="0">
      <w:start w:val="1"/>
      <w:numFmt w:val="upperRoman"/>
      <w:lvlText w:val="%1."/>
      <w:lvlJc w:val="left"/>
      <w:pPr>
        <w:tabs>
          <w:tab w:val="num" w:pos="360"/>
        </w:tabs>
        <w:ind w:left="360" w:hanging="360"/>
      </w:pPr>
      <w:rPr>
        <w:rFonts w:hint="default"/>
        <w:b/>
        <w:i w:val="0"/>
        <w:sz w:val="22"/>
      </w:rPr>
    </w:lvl>
    <w:lvl w:ilvl="1">
      <w:start w:val="1"/>
      <w:numFmt w:val="decimal"/>
      <w:lvlText w:val="%2."/>
      <w:lvlJc w:val="left"/>
      <w:pPr>
        <w:tabs>
          <w:tab w:val="num" w:pos="792"/>
        </w:tabs>
        <w:ind w:left="792" w:hanging="432"/>
      </w:pPr>
      <w:rPr>
        <w:rFonts w:hint="default"/>
        <w:b/>
        <w:i w:val="0"/>
        <w:sz w:val="22"/>
      </w:rPr>
    </w:lvl>
    <w:lvl w:ilvl="2">
      <w:start w:val="1"/>
      <w:numFmt w:val="lowerLetter"/>
      <w:lvlText w:val="%2%3."/>
      <w:lvlJc w:val="left"/>
      <w:pPr>
        <w:tabs>
          <w:tab w:val="num" w:pos="1146"/>
        </w:tabs>
        <w:ind w:left="930"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3DB7BA6"/>
    <w:multiLevelType w:val="hybridMultilevel"/>
    <w:tmpl w:val="048CDD6C"/>
    <w:lvl w:ilvl="0" w:tplc="5FA489CA">
      <w:numFmt w:val="bullet"/>
      <w:lvlText w:val="-"/>
      <w:lvlJc w:val="left"/>
      <w:pPr>
        <w:ind w:left="1260" w:hanging="360"/>
      </w:pPr>
      <w:rPr>
        <w:rFonts w:ascii="Times New Roman" w:eastAsia="Times New Roman"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41">
    <w:nsid w:val="7567523E"/>
    <w:multiLevelType w:val="hybridMultilevel"/>
    <w:tmpl w:val="BB680DBA"/>
    <w:lvl w:ilvl="0" w:tplc="0409000F">
      <w:start w:val="1"/>
      <w:numFmt w:val="decimal"/>
      <w:lvlText w:val="%1."/>
      <w:lvlJc w:val="left"/>
      <w:pPr>
        <w:tabs>
          <w:tab w:val="num" w:pos="1252"/>
        </w:tabs>
        <w:ind w:left="1252" w:hanging="360"/>
      </w:pPr>
    </w:lvl>
    <w:lvl w:ilvl="1" w:tplc="04090019" w:tentative="1">
      <w:start w:val="1"/>
      <w:numFmt w:val="lowerLetter"/>
      <w:lvlText w:val="%2."/>
      <w:lvlJc w:val="left"/>
      <w:pPr>
        <w:tabs>
          <w:tab w:val="num" w:pos="1972"/>
        </w:tabs>
        <w:ind w:left="1972" w:hanging="360"/>
      </w:pPr>
    </w:lvl>
    <w:lvl w:ilvl="2" w:tplc="0409001B" w:tentative="1">
      <w:start w:val="1"/>
      <w:numFmt w:val="lowerRoman"/>
      <w:lvlText w:val="%3."/>
      <w:lvlJc w:val="right"/>
      <w:pPr>
        <w:tabs>
          <w:tab w:val="num" w:pos="2692"/>
        </w:tabs>
        <w:ind w:left="2692" w:hanging="180"/>
      </w:pPr>
    </w:lvl>
    <w:lvl w:ilvl="3" w:tplc="0409000F" w:tentative="1">
      <w:start w:val="1"/>
      <w:numFmt w:val="decimal"/>
      <w:lvlText w:val="%4."/>
      <w:lvlJc w:val="left"/>
      <w:pPr>
        <w:tabs>
          <w:tab w:val="num" w:pos="3412"/>
        </w:tabs>
        <w:ind w:left="3412" w:hanging="360"/>
      </w:pPr>
    </w:lvl>
    <w:lvl w:ilvl="4" w:tplc="04090019" w:tentative="1">
      <w:start w:val="1"/>
      <w:numFmt w:val="lowerLetter"/>
      <w:lvlText w:val="%5."/>
      <w:lvlJc w:val="left"/>
      <w:pPr>
        <w:tabs>
          <w:tab w:val="num" w:pos="4132"/>
        </w:tabs>
        <w:ind w:left="4132" w:hanging="360"/>
      </w:pPr>
    </w:lvl>
    <w:lvl w:ilvl="5" w:tplc="0409001B" w:tentative="1">
      <w:start w:val="1"/>
      <w:numFmt w:val="lowerRoman"/>
      <w:lvlText w:val="%6."/>
      <w:lvlJc w:val="right"/>
      <w:pPr>
        <w:tabs>
          <w:tab w:val="num" w:pos="4852"/>
        </w:tabs>
        <w:ind w:left="4852" w:hanging="180"/>
      </w:pPr>
    </w:lvl>
    <w:lvl w:ilvl="6" w:tplc="0409000F" w:tentative="1">
      <w:start w:val="1"/>
      <w:numFmt w:val="decimal"/>
      <w:lvlText w:val="%7."/>
      <w:lvlJc w:val="left"/>
      <w:pPr>
        <w:tabs>
          <w:tab w:val="num" w:pos="5572"/>
        </w:tabs>
        <w:ind w:left="5572" w:hanging="360"/>
      </w:pPr>
    </w:lvl>
    <w:lvl w:ilvl="7" w:tplc="04090019" w:tentative="1">
      <w:start w:val="1"/>
      <w:numFmt w:val="lowerLetter"/>
      <w:lvlText w:val="%8."/>
      <w:lvlJc w:val="left"/>
      <w:pPr>
        <w:tabs>
          <w:tab w:val="num" w:pos="6292"/>
        </w:tabs>
        <w:ind w:left="6292" w:hanging="360"/>
      </w:pPr>
    </w:lvl>
    <w:lvl w:ilvl="8" w:tplc="0409001B" w:tentative="1">
      <w:start w:val="1"/>
      <w:numFmt w:val="lowerRoman"/>
      <w:lvlText w:val="%9."/>
      <w:lvlJc w:val="right"/>
      <w:pPr>
        <w:tabs>
          <w:tab w:val="num" w:pos="7012"/>
        </w:tabs>
        <w:ind w:left="7012" w:hanging="180"/>
      </w:pPr>
    </w:lvl>
  </w:abstractNum>
  <w:abstractNum w:abstractNumId="42">
    <w:nsid w:val="7B7E6359"/>
    <w:multiLevelType w:val="hybridMultilevel"/>
    <w:tmpl w:val="1E0AEE62"/>
    <w:lvl w:ilvl="0" w:tplc="3042C178">
      <w:start w:val="1"/>
      <w:numFmt w:val="lowerLetter"/>
      <w:lvlText w:val="%1."/>
      <w:lvlJc w:val="left"/>
      <w:pPr>
        <w:ind w:left="1266" w:hanging="360"/>
      </w:pPr>
      <w:rPr>
        <w:rFonts w:hint="default"/>
        <w:b/>
        <w:i/>
        <w:sz w:val="22"/>
      </w:r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num w:numId="1">
    <w:abstractNumId w:val="39"/>
  </w:num>
  <w:num w:numId="2">
    <w:abstractNumId w:val="21"/>
  </w:num>
  <w:num w:numId="3">
    <w:abstractNumId w:val="18"/>
  </w:num>
  <w:num w:numId="4">
    <w:abstractNumId w:val="23"/>
  </w:num>
  <w:num w:numId="5">
    <w:abstractNumId w:val="17"/>
  </w:num>
  <w:num w:numId="6">
    <w:abstractNumId w:val="0"/>
  </w:num>
  <w:num w:numId="7">
    <w:abstractNumId w:val="30"/>
  </w:num>
  <w:num w:numId="8">
    <w:abstractNumId w:val="3"/>
  </w:num>
  <w:num w:numId="9">
    <w:abstractNumId w:val="1"/>
  </w:num>
  <w:num w:numId="10">
    <w:abstractNumId w:val="36"/>
  </w:num>
  <w:num w:numId="11">
    <w:abstractNumId w:val="4"/>
  </w:num>
  <w:num w:numId="12">
    <w:abstractNumId w:val="9"/>
  </w:num>
  <w:num w:numId="13">
    <w:abstractNumId w:val="15"/>
  </w:num>
  <w:num w:numId="14">
    <w:abstractNumId w:val="16"/>
  </w:num>
  <w:num w:numId="15">
    <w:abstractNumId w:val="41"/>
  </w:num>
  <w:num w:numId="16">
    <w:abstractNumId w:val="31"/>
  </w:num>
  <w:num w:numId="17">
    <w:abstractNumId w:val="6"/>
  </w:num>
  <w:num w:numId="18">
    <w:abstractNumId w:val="12"/>
  </w:num>
  <w:num w:numId="19">
    <w:abstractNumId w:val="40"/>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lvlOverride w:ilvl="2"/>
    <w:lvlOverride w:ilvl="3"/>
    <w:lvlOverride w:ilvl="4"/>
    <w:lvlOverride w:ilvl="5"/>
    <w:lvlOverride w:ilvl="6"/>
    <w:lvlOverride w:ilvl="7"/>
    <w:lvlOverride w:ilvl="8"/>
  </w:num>
  <w:num w:numId="2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0"/>
  </w:num>
  <w:num w:numId="26">
    <w:abstractNumId w:val="34"/>
  </w:num>
  <w:num w:numId="27">
    <w:abstractNumId w:val="14"/>
  </w:num>
  <w:num w:numId="28">
    <w:abstractNumId w:val="38"/>
  </w:num>
  <w:num w:numId="29">
    <w:abstractNumId w:val="33"/>
  </w:num>
  <w:num w:numId="30">
    <w:abstractNumId w:val="29"/>
  </w:num>
  <w:num w:numId="31">
    <w:abstractNumId w:val="13"/>
  </w:num>
  <w:num w:numId="32">
    <w:abstractNumId w:val="25"/>
  </w:num>
  <w:num w:numId="33">
    <w:abstractNumId w:val="20"/>
  </w:num>
  <w:num w:numId="34">
    <w:abstractNumId w:val="35"/>
  </w:num>
  <w:num w:numId="35">
    <w:abstractNumId w:val="28"/>
  </w:num>
  <w:num w:numId="36">
    <w:abstractNumId w:val="24"/>
  </w:num>
  <w:num w:numId="37">
    <w:abstractNumId w:val="22"/>
  </w:num>
  <w:num w:numId="38">
    <w:abstractNumId w:val="8"/>
  </w:num>
  <w:num w:numId="39">
    <w:abstractNumId w:val="27"/>
  </w:num>
  <w:num w:numId="40">
    <w:abstractNumId w:val="7"/>
  </w:num>
  <w:num w:numId="41">
    <w:abstractNumId w:val="5"/>
  </w:num>
  <w:num w:numId="42">
    <w:abstractNumId w:val="2"/>
  </w:num>
  <w:num w:numId="43">
    <w:abstractNumId w:val="42"/>
  </w:num>
  <w:num w:numId="44">
    <w:abstractNumId w:val="11"/>
  </w:num>
  <w:num w:numId="45">
    <w:abstractNumId w:val="19"/>
  </w:num>
  <w:num w:numId="46">
    <w:abstractNumId w:val="26"/>
  </w:num>
  <w:num w:numId="47">
    <w:abstractNumId w:val="3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defaultTabStop w:val="720"/>
  <w:drawingGridHorizontalSpacing w:val="14"/>
  <w:drawingGridVerticalSpacing w:val="14"/>
  <w:displayHorizontalDrawingGridEvery w:val="0"/>
  <w:displayVerticalDrawingGridEvery w:val="0"/>
  <w:noPunctuationKerning/>
  <w:characterSpacingControl w:val="doNotCompress"/>
  <w:hdrShapeDefaults>
    <o:shapedefaults v:ext="edit" spidmax="3074">
      <o:colormru v:ext="edit" colors="white,#eaeaea,#f8f8f8"/>
    </o:shapedefaults>
  </w:hdrShapeDefaults>
  <w:footnotePr>
    <w:footnote w:id="0"/>
    <w:footnote w:id="1"/>
  </w:footnotePr>
  <w:endnotePr>
    <w:endnote w:id="0"/>
    <w:endnote w:id="1"/>
  </w:endnotePr>
  <w:compat/>
  <w:rsids>
    <w:rsidRoot w:val="00757208"/>
    <w:rsid w:val="00001F96"/>
    <w:rsid w:val="00001FF6"/>
    <w:rsid w:val="00003732"/>
    <w:rsid w:val="000069D8"/>
    <w:rsid w:val="00006BF2"/>
    <w:rsid w:val="00010476"/>
    <w:rsid w:val="000108B5"/>
    <w:rsid w:val="0001090F"/>
    <w:rsid w:val="00010BFF"/>
    <w:rsid w:val="000111F4"/>
    <w:rsid w:val="000155D4"/>
    <w:rsid w:val="000203DA"/>
    <w:rsid w:val="00020776"/>
    <w:rsid w:val="00022EA9"/>
    <w:rsid w:val="00023ED1"/>
    <w:rsid w:val="000245F1"/>
    <w:rsid w:val="00024F01"/>
    <w:rsid w:val="00030E8E"/>
    <w:rsid w:val="000341AB"/>
    <w:rsid w:val="00034F89"/>
    <w:rsid w:val="00036F33"/>
    <w:rsid w:val="00037060"/>
    <w:rsid w:val="000370BE"/>
    <w:rsid w:val="000433C6"/>
    <w:rsid w:val="00045540"/>
    <w:rsid w:val="00046D8A"/>
    <w:rsid w:val="0005041E"/>
    <w:rsid w:val="0005064A"/>
    <w:rsid w:val="0005080E"/>
    <w:rsid w:val="00050C86"/>
    <w:rsid w:val="000535AF"/>
    <w:rsid w:val="000540C1"/>
    <w:rsid w:val="00055B8C"/>
    <w:rsid w:val="00055BEC"/>
    <w:rsid w:val="00055F60"/>
    <w:rsid w:val="000561CA"/>
    <w:rsid w:val="00056F51"/>
    <w:rsid w:val="00057C58"/>
    <w:rsid w:val="00060C79"/>
    <w:rsid w:val="00060E37"/>
    <w:rsid w:val="00061699"/>
    <w:rsid w:val="00063915"/>
    <w:rsid w:val="00064503"/>
    <w:rsid w:val="00065636"/>
    <w:rsid w:val="00065CA2"/>
    <w:rsid w:val="0006631C"/>
    <w:rsid w:val="00066794"/>
    <w:rsid w:val="00066933"/>
    <w:rsid w:val="00071317"/>
    <w:rsid w:val="00071FF3"/>
    <w:rsid w:val="00072268"/>
    <w:rsid w:val="000742FA"/>
    <w:rsid w:val="000749FC"/>
    <w:rsid w:val="00074FBA"/>
    <w:rsid w:val="00081414"/>
    <w:rsid w:val="000817E9"/>
    <w:rsid w:val="00085126"/>
    <w:rsid w:val="00086157"/>
    <w:rsid w:val="0008621F"/>
    <w:rsid w:val="00087DBC"/>
    <w:rsid w:val="00087FDC"/>
    <w:rsid w:val="00090DAF"/>
    <w:rsid w:val="00092C50"/>
    <w:rsid w:val="00092EFC"/>
    <w:rsid w:val="0009404F"/>
    <w:rsid w:val="00094951"/>
    <w:rsid w:val="00094F81"/>
    <w:rsid w:val="00095019"/>
    <w:rsid w:val="00095297"/>
    <w:rsid w:val="0009529C"/>
    <w:rsid w:val="00095F77"/>
    <w:rsid w:val="00097531"/>
    <w:rsid w:val="000A032B"/>
    <w:rsid w:val="000A3592"/>
    <w:rsid w:val="000A3C08"/>
    <w:rsid w:val="000A4084"/>
    <w:rsid w:val="000A49B0"/>
    <w:rsid w:val="000A4ADF"/>
    <w:rsid w:val="000A5424"/>
    <w:rsid w:val="000A5A14"/>
    <w:rsid w:val="000A65BD"/>
    <w:rsid w:val="000A66C0"/>
    <w:rsid w:val="000A6724"/>
    <w:rsid w:val="000A779B"/>
    <w:rsid w:val="000B0EF0"/>
    <w:rsid w:val="000B140E"/>
    <w:rsid w:val="000B21F2"/>
    <w:rsid w:val="000B2243"/>
    <w:rsid w:val="000B2272"/>
    <w:rsid w:val="000B42ED"/>
    <w:rsid w:val="000B4776"/>
    <w:rsid w:val="000B5D58"/>
    <w:rsid w:val="000B64DD"/>
    <w:rsid w:val="000B6FA1"/>
    <w:rsid w:val="000C02D3"/>
    <w:rsid w:val="000C0E94"/>
    <w:rsid w:val="000C142B"/>
    <w:rsid w:val="000C2C76"/>
    <w:rsid w:val="000C2E2A"/>
    <w:rsid w:val="000C47B1"/>
    <w:rsid w:val="000C536C"/>
    <w:rsid w:val="000C6710"/>
    <w:rsid w:val="000C679A"/>
    <w:rsid w:val="000C7C6C"/>
    <w:rsid w:val="000D00EA"/>
    <w:rsid w:val="000D1E1A"/>
    <w:rsid w:val="000D2022"/>
    <w:rsid w:val="000D219C"/>
    <w:rsid w:val="000D790B"/>
    <w:rsid w:val="000E00BE"/>
    <w:rsid w:val="000E02C6"/>
    <w:rsid w:val="000E1A68"/>
    <w:rsid w:val="000E3B61"/>
    <w:rsid w:val="000E42E6"/>
    <w:rsid w:val="000E494A"/>
    <w:rsid w:val="000E5F80"/>
    <w:rsid w:val="000E779D"/>
    <w:rsid w:val="000F0610"/>
    <w:rsid w:val="000F164A"/>
    <w:rsid w:val="000F29A5"/>
    <w:rsid w:val="000F39D8"/>
    <w:rsid w:val="000F501E"/>
    <w:rsid w:val="000F5C21"/>
    <w:rsid w:val="000F5CFE"/>
    <w:rsid w:val="000F7C4C"/>
    <w:rsid w:val="00100C0B"/>
    <w:rsid w:val="00100D71"/>
    <w:rsid w:val="00102482"/>
    <w:rsid w:val="00102B18"/>
    <w:rsid w:val="00103CBA"/>
    <w:rsid w:val="00103FEB"/>
    <w:rsid w:val="00104F1F"/>
    <w:rsid w:val="00105235"/>
    <w:rsid w:val="001055A7"/>
    <w:rsid w:val="0010592C"/>
    <w:rsid w:val="00105D9F"/>
    <w:rsid w:val="001060A2"/>
    <w:rsid w:val="00106769"/>
    <w:rsid w:val="001148C6"/>
    <w:rsid w:val="00115102"/>
    <w:rsid w:val="00115625"/>
    <w:rsid w:val="00115CF6"/>
    <w:rsid w:val="00122108"/>
    <w:rsid w:val="00123E94"/>
    <w:rsid w:val="00125C40"/>
    <w:rsid w:val="00125E6A"/>
    <w:rsid w:val="00127827"/>
    <w:rsid w:val="00132FF1"/>
    <w:rsid w:val="00134232"/>
    <w:rsid w:val="001342EC"/>
    <w:rsid w:val="001343F9"/>
    <w:rsid w:val="001346FB"/>
    <w:rsid w:val="001402E8"/>
    <w:rsid w:val="00140F2F"/>
    <w:rsid w:val="00141583"/>
    <w:rsid w:val="00141F58"/>
    <w:rsid w:val="00142A6A"/>
    <w:rsid w:val="0014336A"/>
    <w:rsid w:val="0014373D"/>
    <w:rsid w:val="00144C24"/>
    <w:rsid w:val="00145161"/>
    <w:rsid w:val="001459F2"/>
    <w:rsid w:val="001467EF"/>
    <w:rsid w:val="00146F17"/>
    <w:rsid w:val="001508C8"/>
    <w:rsid w:val="0015185C"/>
    <w:rsid w:val="00152255"/>
    <w:rsid w:val="001529FA"/>
    <w:rsid w:val="00153884"/>
    <w:rsid w:val="00153C95"/>
    <w:rsid w:val="001579C5"/>
    <w:rsid w:val="00160A31"/>
    <w:rsid w:val="00161A37"/>
    <w:rsid w:val="00163EA2"/>
    <w:rsid w:val="00163EE8"/>
    <w:rsid w:val="00165075"/>
    <w:rsid w:val="00165227"/>
    <w:rsid w:val="0016533E"/>
    <w:rsid w:val="00165FFA"/>
    <w:rsid w:val="00166144"/>
    <w:rsid w:val="00166549"/>
    <w:rsid w:val="001675D6"/>
    <w:rsid w:val="00167E3A"/>
    <w:rsid w:val="0017125C"/>
    <w:rsid w:val="001713D9"/>
    <w:rsid w:val="00172024"/>
    <w:rsid w:val="0017240A"/>
    <w:rsid w:val="00172BFA"/>
    <w:rsid w:val="0017387A"/>
    <w:rsid w:val="00174EBA"/>
    <w:rsid w:val="001765CD"/>
    <w:rsid w:val="00177C8D"/>
    <w:rsid w:val="001801B7"/>
    <w:rsid w:val="00184298"/>
    <w:rsid w:val="0018437E"/>
    <w:rsid w:val="00184FB8"/>
    <w:rsid w:val="001873DB"/>
    <w:rsid w:val="001930A0"/>
    <w:rsid w:val="001946A8"/>
    <w:rsid w:val="00194862"/>
    <w:rsid w:val="00195F90"/>
    <w:rsid w:val="0019775C"/>
    <w:rsid w:val="001A0D10"/>
    <w:rsid w:val="001A131F"/>
    <w:rsid w:val="001A1613"/>
    <w:rsid w:val="001A1B07"/>
    <w:rsid w:val="001A2122"/>
    <w:rsid w:val="001A6A4A"/>
    <w:rsid w:val="001A7455"/>
    <w:rsid w:val="001B2A92"/>
    <w:rsid w:val="001B3836"/>
    <w:rsid w:val="001B4B5F"/>
    <w:rsid w:val="001B53FB"/>
    <w:rsid w:val="001C03A2"/>
    <w:rsid w:val="001C0939"/>
    <w:rsid w:val="001C2E46"/>
    <w:rsid w:val="001C44C6"/>
    <w:rsid w:val="001C4623"/>
    <w:rsid w:val="001C54A9"/>
    <w:rsid w:val="001C6BCE"/>
    <w:rsid w:val="001D025D"/>
    <w:rsid w:val="001D0265"/>
    <w:rsid w:val="001D12D3"/>
    <w:rsid w:val="001D2207"/>
    <w:rsid w:val="001D3E5D"/>
    <w:rsid w:val="001D5653"/>
    <w:rsid w:val="001D729B"/>
    <w:rsid w:val="001E1089"/>
    <w:rsid w:val="001E3E0F"/>
    <w:rsid w:val="001E4793"/>
    <w:rsid w:val="001E695A"/>
    <w:rsid w:val="001E6DD6"/>
    <w:rsid w:val="001F05C3"/>
    <w:rsid w:val="001F1AB4"/>
    <w:rsid w:val="001F51D2"/>
    <w:rsid w:val="001F55C2"/>
    <w:rsid w:val="001F6A69"/>
    <w:rsid w:val="001F73F4"/>
    <w:rsid w:val="001F78F4"/>
    <w:rsid w:val="002010CA"/>
    <w:rsid w:val="00203AB2"/>
    <w:rsid w:val="00205DBE"/>
    <w:rsid w:val="00210DB9"/>
    <w:rsid w:val="002118BA"/>
    <w:rsid w:val="00212788"/>
    <w:rsid w:val="00212A55"/>
    <w:rsid w:val="00214B53"/>
    <w:rsid w:val="00217ECC"/>
    <w:rsid w:val="002206BF"/>
    <w:rsid w:val="00220988"/>
    <w:rsid w:val="002224A2"/>
    <w:rsid w:val="00233535"/>
    <w:rsid w:val="002338C7"/>
    <w:rsid w:val="002372B9"/>
    <w:rsid w:val="00237738"/>
    <w:rsid w:val="00237CAC"/>
    <w:rsid w:val="002408B0"/>
    <w:rsid w:val="00242686"/>
    <w:rsid w:val="00243AA4"/>
    <w:rsid w:val="00245DE1"/>
    <w:rsid w:val="00246065"/>
    <w:rsid w:val="002463A5"/>
    <w:rsid w:val="002471E5"/>
    <w:rsid w:val="00247766"/>
    <w:rsid w:val="0025145C"/>
    <w:rsid w:val="0025190B"/>
    <w:rsid w:val="00252F32"/>
    <w:rsid w:val="00253AE6"/>
    <w:rsid w:val="00254A4E"/>
    <w:rsid w:val="00254A57"/>
    <w:rsid w:val="002559FD"/>
    <w:rsid w:val="00257D34"/>
    <w:rsid w:val="00257D71"/>
    <w:rsid w:val="002618C0"/>
    <w:rsid w:val="002626A6"/>
    <w:rsid w:val="00262A72"/>
    <w:rsid w:val="002634E5"/>
    <w:rsid w:val="002657F4"/>
    <w:rsid w:val="002660F6"/>
    <w:rsid w:val="002711EA"/>
    <w:rsid w:val="00271ACF"/>
    <w:rsid w:val="002726EE"/>
    <w:rsid w:val="0027346A"/>
    <w:rsid w:val="0027357D"/>
    <w:rsid w:val="00274CA8"/>
    <w:rsid w:val="00275417"/>
    <w:rsid w:val="002767A8"/>
    <w:rsid w:val="0027714D"/>
    <w:rsid w:val="00277571"/>
    <w:rsid w:val="002809B6"/>
    <w:rsid w:val="002814D3"/>
    <w:rsid w:val="00281FF3"/>
    <w:rsid w:val="00283A69"/>
    <w:rsid w:val="002852EE"/>
    <w:rsid w:val="00287CCF"/>
    <w:rsid w:val="00292E9B"/>
    <w:rsid w:val="0029369A"/>
    <w:rsid w:val="00294C58"/>
    <w:rsid w:val="0029675B"/>
    <w:rsid w:val="002968A3"/>
    <w:rsid w:val="002974DB"/>
    <w:rsid w:val="002A0D32"/>
    <w:rsid w:val="002A4D66"/>
    <w:rsid w:val="002A52DA"/>
    <w:rsid w:val="002A5E14"/>
    <w:rsid w:val="002B010C"/>
    <w:rsid w:val="002B052C"/>
    <w:rsid w:val="002B0991"/>
    <w:rsid w:val="002B1BB1"/>
    <w:rsid w:val="002B2437"/>
    <w:rsid w:val="002B350F"/>
    <w:rsid w:val="002B36C9"/>
    <w:rsid w:val="002B5482"/>
    <w:rsid w:val="002B6544"/>
    <w:rsid w:val="002B6FA7"/>
    <w:rsid w:val="002C0071"/>
    <w:rsid w:val="002C0409"/>
    <w:rsid w:val="002C072D"/>
    <w:rsid w:val="002C1516"/>
    <w:rsid w:val="002C3487"/>
    <w:rsid w:val="002C6596"/>
    <w:rsid w:val="002C74C5"/>
    <w:rsid w:val="002C7504"/>
    <w:rsid w:val="002D0BAD"/>
    <w:rsid w:val="002D1303"/>
    <w:rsid w:val="002D20E6"/>
    <w:rsid w:val="002D2122"/>
    <w:rsid w:val="002D2AF9"/>
    <w:rsid w:val="002D5CF4"/>
    <w:rsid w:val="002D670F"/>
    <w:rsid w:val="002E03EE"/>
    <w:rsid w:val="002E0D06"/>
    <w:rsid w:val="002E1BC1"/>
    <w:rsid w:val="002E24BF"/>
    <w:rsid w:val="002E2D72"/>
    <w:rsid w:val="002E5146"/>
    <w:rsid w:val="002E5A92"/>
    <w:rsid w:val="002E7213"/>
    <w:rsid w:val="002F042F"/>
    <w:rsid w:val="002F0F58"/>
    <w:rsid w:val="002F30E5"/>
    <w:rsid w:val="002F379A"/>
    <w:rsid w:val="002F6885"/>
    <w:rsid w:val="002F69DD"/>
    <w:rsid w:val="002F771E"/>
    <w:rsid w:val="0030012F"/>
    <w:rsid w:val="003004BF"/>
    <w:rsid w:val="00300ADD"/>
    <w:rsid w:val="00301500"/>
    <w:rsid w:val="00301940"/>
    <w:rsid w:val="00302090"/>
    <w:rsid w:val="00303EE2"/>
    <w:rsid w:val="003045FE"/>
    <w:rsid w:val="00310EEF"/>
    <w:rsid w:val="00313B46"/>
    <w:rsid w:val="00315A46"/>
    <w:rsid w:val="00315E39"/>
    <w:rsid w:val="00316C2A"/>
    <w:rsid w:val="00320A70"/>
    <w:rsid w:val="00320F49"/>
    <w:rsid w:val="00321074"/>
    <w:rsid w:val="0032337F"/>
    <w:rsid w:val="00325958"/>
    <w:rsid w:val="00326F2C"/>
    <w:rsid w:val="0032703A"/>
    <w:rsid w:val="0033182D"/>
    <w:rsid w:val="0033351A"/>
    <w:rsid w:val="003335A7"/>
    <w:rsid w:val="0033444C"/>
    <w:rsid w:val="00334535"/>
    <w:rsid w:val="00336161"/>
    <w:rsid w:val="0033655A"/>
    <w:rsid w:val="00336D90"/>
    <w:rsid w:val="003370D3"/>
    <w:rsid w:val="0033781B"/>
    <w:rsid w:val="00340D4C"/>
    <w:rsid w:val="00341BA0"/>
    <w:rsid w:val="00341CDB"/>
    <w:rsid w:val="0034251A"/>
    <w:rsid w:val="00343D8B"/>
    <w:rsid w:val="00344E5E"/>
    <w:rsid w:val="003456E0"/>
    <w:rsid w:val="00345A2C"/>
    <w:rsid w:val="0034602C"/>
    <w:rsid w:val="00347A35"/>
    <w:rsid w:val="00350795"/>
    <w:rsid w:val="00350810"/>
    <w:rsid w:val="00350FD6"/>
    <w:rsid w:val="00351CB3"/>
    <w:rsid w:val="00354B66"/>
    <w:rsid w:val="00355691"/>
    <w:rsid w:val="00357EAC"/>
    <w:rsid w:val="00360F08"/>
    <w:rsid w:val="00361D8F"/>
    <w:rsid w:val="003620F2"/>
    <w:rsid w:val="0036394B"/>
    <w:rsid w:val="00363F55"/>
    <w:rsid w:val="00364BD5"/>
    <w:rsid w:val="00365019"/>
    <w:rsid w:val="003655F7"/>
    <w:rsid w:val="003663E0"/>
    <w:rsid w:val="0036733A"/>
    <w:rsid w:val="00367D2E"/>
    <w:rsid w:val="00370E3B"/>
    <w:rsid w:val="003710AF"/>
    <w:rsid w:val="00373A9B"/>
    <w:rsid w:val="00373AE5"/>
    <w:rsid w:val="00373D9A"/>
    <w:rsid w:val="003745EA"/>
    <w:rsid w:val="00377992"/>
    <w:rsid w:val="00381516"/>
    <w:rsid w:val="00382D95"/>
    <w:rsid w:val="00383B13"/>
    <w:rsid w:val="00384707"/>
    <w:rsid w:val="00385047"/>
    <w:rsid w:val="00386306"/>
    <w:rsid w:val="00387B62"/>
    <w:rsid w:val="0039255B"/>
    <w:rsid w:val="003928B2"/>
    <w:rsid w:val="00392F58"/>
    <w:rsid w:val="00393449"/>
    <w:rsid w:val="0039596C"/>
    <w:rsid w:val="00396346"/>
    <w:rsid w:val="003969BB"/>
    <w:rsid w:val="00396B0E"/>
    <w:rsid w:val="00396B21"/>
    <w:rsid w:val="0039795E"/>
    <w:rsid w:val="00397B6F"/>
    <w:rsid w:val="003A069C"/>
    <w:rsid w:val="003A11A9"/>
    <w:rsid w:val="003A46AD"/>
    <w:rsid w:val="003A5333"/>
    <w:rsid w:val="003A580A"/>
    <w:rsid w:val="003A679F"/>
    <w:rsid w:val="003A7836"/>
    <w:rsid w:val="003B1A2E"/>
    <w:rsid w:val="003B3220"/>
    <w:rsid w:val="003B38B3"/>
    <w:rsid w:val="003B4A63"/>
    <w:rsid w:val="003B4A82"/>
    <w:rsid w:val="003B55A2"/>
    <w:rsid w:val="003B56BF"/>
    <w:rsid w:val="003B666E"/>
    <w:rsid w:val="003B6CDC"/>
    <w:rsid w:val="003C05AA"/>
    <w:rsid w:val="003C0D53"/>
    <w:rsid w:val="003C15FA"/>
    <w:rsid w:val="003C3E90"/>
    <w:rsid w:val="003C4F0A"/>
    <w:rsid w:val="003C660D"/>
    <w:rsid w:val="003C7D17"/>
    <w:rsid w:val="003D1C48"/>
    <w:rsid w:val="003D1F7E"/>
    <w:rsid w:val="003D22F0"/>
    <w:rsid w:val="003D3BC2"/>
    <w:rsid w:val="003D5A8B"/>
    <w:rsid w:val="003D5C50"/>
    <w:rsid w:val="003D667D"/>
    <w:rsid w:val="003E06CC"/>
    <w:rsid w:val="003E0963"/>
    <w:rsid w:val="003E0A15"/>
    <w:rsid w:val="003E1589"/>
    <w:rsid w:val="003E1A33"/>
    <w:rsid w:val="003E1CE9"/>
    <w:rsid w:val="003E2841"/>
    <w:rsid w:val="003E287F"/>
    <w:rsid w:val="003E4D1A"/>
    <w:rsid w:val="003E64FD"/>
    <w:rsid w:val="003F0034"/>
    <w:rsid w:val="003F013E"/>
    <w:rsid w:val="003F0CFB"/>
    <w:rsid w:val="003F1B9F"/>
    <w:rsid w:val="003F2C72"/>
    <w:rsid w:val="003F50CB"/>
    <w:rsid w:val="003F526D"/>
    <w:rsid w:val="003F575A"/>
    <w:rsid w:val="003F6757"/>
    <w:rsid w:val="003F724E"/>
    <w:rsid w:val="003F7495"/>
    <w:rsid w:val="00400E61"/>
    <w:rsid w:val="00401831"/>
    <w:rsid w:val="00404489"/>
    <w:rsid w:val="00405114"/>
    <w:rsid w:val="00405351"/>
    <w:rsid w:val="00407013"/>
    <w:rsid w:val="00407932"/>
    <w:rsid w:val="00407EEA"/>
    <w:rsid w:val="00410594"/>
    <w:rsid w:val="004121D7"/>
    <w:rsid w:val="00412495"/>
    <w:rsid w:val="004126D1"/>
    <w:rsid w:val="0041350B"/>
    <w:rsid w:val="004164E4"/>
    <w:rsid w:val="00416C1F"/>
    <w:rsid w:val="00417142"/>
    <w:rsid w:val="0041743E"/>
    <w:rsid w:val="004204D5"/>
    <w:rsid w:val="00420800"/>
    <w:rsid w:val="00421333"/>
    <w:rsid w:val="00422933"/>
    <w:rsid w:val="0042368A"/>
    <w:rsid w:val="00424A5F"/>
    <w:rsid w:val="00426E23"/>
    <w:rsid w:val="00427742"/>
    <w:rsid w:val="00427944"/>
    <w:rsid w:val="0043015D"/>
    <w:rsid w:val="00430697"/>
    <w:rsid w:val="00431649"/>
    <w:rsid w:val="00431847"/>
    <w:rsid w:val="00432545"/>
    <w:rsid w:val="004327CF"/>
    <w:rsid w:val="004333A3"/>
    <w:rsid w:val="00434251"/>
    <w:rsid w:val="00435248"/>
    <w:rsid w:val="0043689F"/>
    <w:rsid w:val="0043723D"/>
    <w:rsid w:val="00437E7C"/>
    <w:rsid w:val="0044033E"/>
    <w:rsid w:val="0044126C"/>
    <w:rsid w:val="00441390"/>
    <w:rsid w:val="0044149A"/>
    <w:rsid w:val="00441F2D"/>
    <w:rsid w:val="004444F6"/>
    <w:rsid w:val="004458AC"/>
    <w:rsid w:val="0044604F"/>
    <w:rsid w:val="00447645"/>
    <w:rsid w:val="0044790B"/>
    <w:rsid w:val="00447B1D"/>
    <w:rsid w:val="00450751"/>
    <w:rsid w:val="00452040"/>
    <w:rsid w:val="004557C3"/>
    <w:rsid w:val="004557DA"/>
    <w:rsid w:val="00456FE5"/>
    <w:rsid w:val="00457004"/>
    <w:rsid w:val="00457DE3"/>
    <w:rsid w:val="004611B5"/>
    <w:rsid w:val="00462389"/>
    <w:rsid w:val="0046435C"/>
    <w:rsid w:val="004655FB"/>
    <w:rsid w:val="004659D1"/>
    <w:rsid w:val="004674D6"/>
    <w:rsid w:val="0047041E"/>
    <w:rsid w:val="00471184"/>
    <w:rsid w:val="00472024"/>
    <w:rsid w:val="004770F4"/>
    <w:rsid w:val="00477A51"/>
    <w:rsid w:val="0048122B"/>
    <w:rsid w:val="00481440"/>
    <w:rsid w:val="00481765"/>
    <w:rsid w:val="0048192C"/>
    <w:rsid w:val="00481C73"/>
    <w:rsid w:val="00482790"/>
    <w:rsid w:val="0048621C"/>
    <w:rsid w:val="004903FA"/>
    <w:rsid w:val="00490D06"/>
    <w:rsid w:val="00491240"/>
    <w:rsid w:val="0049133A"/>
    <w:rsid w:val="00492B54"/>
    <w:rsid w:val="00492BA9"/>
    <w:rsid w:val="00493E3B"/>
    <w:rsid w:val="00496863"/>
    <w:rsid w:val="00496E6F"/>
    <w:rsid w:val="00496F8C"/>
    <w:rsid w:val="004A0209"/>
    <w:rsid w:val="004A09ED"/>
    <w:rsid w:val="004A1507"/>
    <w:rsid w:val="004A24A0"/>
    <w:rsid w:val="004A26C2"/>
    <w:rsid w:val="004A360B"/>
    <w:rsid w:val="004A728B"/>
    <w:rsid w:val="004B08AE"/>
    <w:rsid w:val="004B0AF0"/>
    <w:rsid w:val="004B0D29"/>
    <w:rsid w:val="004B1476"/>
    <w:rsid w:val="004B1F95"/>
    <w:rsid w:val="004B2ADC"/>
    <w:rsid w:val="004B4C06"/>
    <w:rsid w:val="004B7F2B"/>
    <w:rsid w:val="004C17B8"/>
    <w:rsid w:val="004C1B3F"/>
    <w:rsid w:val="004C248F"/>
    <w:rsid w:val="004C57A6"/>
    <w:rsid w:val="004C5A59"/>
    <w:rsid w:val="004C7C43"/>
    <w:rsid w:val="004C7EE4"/>
    <w:rsid w:val="004D32F9"/>
    <w:rsid w:val="004D55CE"/>
    <w:rsid w:val="004D7ADF"/>
    <w:rsid w:val="004E32E0"/>
    <w:rsid w:val="004E38EB"/>
    <w:rsid w:val="004E605E"/>
    <w:rsid w:val="004E69D8"/>
    <w:rsid w:val="004E7361"/>
    <w:rsid w:val="004F0D4C"/>
    <w:rsid w:val="004F16F7"/>
    <w:rsid w:val="004F30FF"/>
    <w:rsid w:val="004F369A"/>
    <w:rsid w:val="004F3B95"/>
    <w:rsid w:val="004F6F62"/>
    <w:rsid w:val="004F7149"/>
    <w:rsid w:val="00500B4F"/>
    <w:rsid w:val="00504851"/>
    <w:rsid w:val="00507B3D"/>
    <w:rsid w:val="00511D90"/>
    <w:rsid w:val="00513284"/>
    <w:rsid w:val="0051335A"/>
    <w:rsid w:val="00513CA0"/>
    <w:rsid w:val="0051459E"/>
    <w:rsid w:val="00515104"/>
    <w:rsid w:val="005156CF"/>
    <w:rsid w:val="00520790"/>
    <w:rsid w:val="0052114C"/>
    <w:rsid w:val="00521B56"/>
    <w:rsid w:val="00532043"/>
    <w:rsid w:val="00532434"/>
    <w:rsid w:val="005332F3"/>
    <w:rsid w:val="00534C83"/>
    <w:rsid w:val="00535A9C"/>
    <w:rsid w:val="005378A4"/>
    <w:rsid w:val="00537A7A"/>
    <w:rsid w:val="005428D7"/>
    <w:rsid w:val="00542EDF"/>
    <w:rsid w:val="00546199"/>
    <w:rsid w:val="00546EDD"/>
    <w:rsid w:val="00551A40"/>
    <w:rsid w:val="00551AF6"/>
    <w:rsid w:val="00553FAF"/>
    <w:rsid w:val="00554BB0"/>
    <w:rsid w:val="00554D9B"/>
    <w:rsid w:val="00555386"/>
    <w:rsid w:val="005574A0"/>
    <w:rsid w:val="00564EFF"/>
    <w:rsid w:val="00565A08"/>
    <w:rsid w:val="005666D2"/>
    <w:rsid w:val="00567EC0"/>
    <w:rsid w:val="005711A7"/>
    <w:rsid w:val="00571DB7"/>
    <w:rsid w:val="00572147"/>
    <w:rsid w:val="00575945"/>
    <w:rsid w:val="0057705E"/>
    <w:rsid w:val="00577644"/>
    <w:rsid w:val="00580999"/>
    <w:rsid w:val="005826B7"/>
    <w:rsid w:val="00582973"/>
    <w:rsid w:val="00582E96"/>
    <w:rsid w:val="0058330C"/>
    <w:rsid w:val="005843BA"/>
    <w:rsid w:val="005857A0"/>
    <w:rsid w:val="00586254"/>
    <w:rsid w:val="005878A1"/>
    <w:rsid w:val="00587AEC"/>
    <w:rsid w:val="0059041B"/>
    <w:rsid w:val="0059171C"/>
    <w:rsid w:val="0059180B"/>
    <w:rsid w:val="005964F5"/>
    <w:rsid w:val="005A107C"/>
    <w:rsid w:val="005A4D5B"/>
    <w:rsid w:val="005A52C5"/>
    <w:rsid w:val="005A5BA8"/>
    <w:rsid w:val="005A72CE"/>
    <w:rsid w:val="005B0040"/>
    <w:rsid w:val="005B0988"/>
    <w:rsid w:val="005B1104"/>
    <w:rsid w:val="005B32C0"/>
    <w:rsid w:val="005B3709"/>
    <w:rsid w:val="005B405D"/>
    <w:rsid w:val="005B41FA"/>
    <w:rsid w:val="005B51C5"/>
    <w:rsid w:val="005B7BAB"/>
    <w:rsid w:val="005B7F7C"/>
    <w:rsid w:val="005C2365"/>
    <w:rsid w:val="005C2A47"/>
    <w:rsid w:val="005C2F6E"/>
    <w:rsid w:val="005C6853"/>
    <w:rsid w:val="005D0D83"/>
    <w:rsid w:val="005D20DF"/>
    <w:rsid w:val="005D21CF"/>
    <w:rsid w:val="005D2E1B"/>
    <w:rsid w:val="005D3278"/>
    <w:rsid w:val="005D3399"/>
    <w:rsid w:val="005D3A54"/>
    <w:rsid w:val="005D4C43"/>
    <w:rsid w:val="005D676B"/>
    <w:rsid w:val="005D7636"/>
    <w:rsid w:val="005D7A0B"/>
    <w:rsid w:val="005D7BA4"/>
    <w:rsid w:val="005E0182"/>
    <w:rsid w:val="005E1435"/>
    <w:rsid w:val="005E1F39"/>
    <w:rsid w:val="005E203F"/>
    <w:rsid w:val="005E22B2"/>
    <w:rsid w:val="005E2C29"/>
    <w:rsid w:val="005E5B2D"/>
    <w:rsid w:val="005E69DD"/>
    <w:rsid w:val="005F2F16"/>
    <w:rsid w:val="005F3A14"/>
    <w:rsid w:val="005F4339"/>
    <w:rsid w:val="005F4AD2"/>
    <w:rsid w:val="005F591B"/>
    <w:rsid w:val="005F7F30"/>
    <w:rsid w:val="006001EF"/>
    <w:rsid w:val="00601834"/>
    <w:rsid w:val="00601FD1"/>
    <w:rsid w:val="00602206"/>
    <w:rsid w:val="00606E3B"/>
    <w:rsid w:val="00607608"/>
    <w:rsid w:val="00611334"/>
    <w:rsid w:val="00611797"/>
    <w:rsid w:val="0061219B"/>
    <w:rsid w:val="006121AC"/>
    <w:rsid w:val="006122CD"/>
    <w:rsid w:val="00613D49"/>
    <w:rsid w:val="00614943"/>
    <w:rsid w:val="006150F7"/>
    <w:rsid w:val="00615570"/>
    <w:rsid w:val="0061616B"/>
    <w:rsid w:val="00620D81"/>
    <w:rsid w:val="0062105E"/>
    <w:rsid w:val="00622581"/>
    <w:rsid w:val="00623426"/>
    <w:rsid w:val="00625B38"/>
    <w:rsid w:val="00625C75"/>
    <w:rsid w:val="00625CB1"/>
    <w:rsid w:val="00626F07"/>
    <w:rsid w:val="00630989"/>
    <w:rsid w:val="00630CA2"/>
    <w:rsid w:val="006318D1"/>
    <w:rsid w:val="00631BE4"/>
    <w:rsid w:val="00633982"/>
    <w:rsid w:val="00634768"/>
    <w:rsid w:val="00634B47"/>
    <w:rsid w:val="00640513"/>
    <w:rsid w:val="00640C58"/>
    <w:rsid w:val="00641ECE"/>
    <w:rsid w:val="0064256F"/>
    <w:rsid w:val="006427C5"/>
    <w:rsid w:val="00642F1B"/>
    <w:rsid w:val="006441A3"/>
    <w:rsid w:val="006442E8"/>
    <w:rsid w:val="00644EE2"/>
    <w:rsid w:val="00647993"/>
    <w:rsid w:val="006511D2"/>
    <w:rsid w:val="006516B3"/>
    <w:rsid w:val="00651B5C"/>
    <w:rsid w:val="006528FC"/>
    <w:rsid w:val="00652A8C"/>
    <w:rsid w:val="006552A0"/>
    <w:rsid w:val="006563E7"/>
    <w:rsid w:val="006565EB"/>
    <w:rsid w:val="00656A88"/>
    <w:rsid w:val="00656BE3"/>
    <w:rsid w:val="00656F0B"/>
    <w:rsid w:val="00657F25"/>
    <w:rsid w:val="00662AAF"/>
    <w:rsid w:val="00662EBD"/>
    <w:rsid w:val="00670120"/>
    <w:rsid w:val="00671855"/>
    <w:rsid w:val="006730BC"/>
    <w:rsid w:val="00674DE3"/>
    <w:rsid w:val="006756A6"/>
    <w:rsid w:val="00676966"/>
    <w:rsid w:val="0067749A"/>
    <w:rsid w:val="006815E1"/>
    <w:rsid w:val="00683D87"/>
    <w:rsid w:val="00684725"/>
    <w:rsid w:val="00685AC1"/>
    <w:rsid w:val="00690CCE"/>
    <w:rsid w:val="00692AD1"/>
    <w:rsid w:val="00693428"/>
    <w:rsid w:val="006943AB"/>
    <w:rsid w:val="00695915"/>
    <w:rsid w:val="00695952"/>
    <w:rsid w:val="00695C4B"/>
    <w:rsid w:val="0069634E"/>
    <w:rsid w:val="006A04BF"/>
    <w:rsid w:val="006A0D21"/>
    <w:rsid w:val="006A12B5"/>
    <w:rsid w:val="006A1840"/>
    <w:rsid w:val="006A22A8"/>
    <w:rsid w:val="006A2AD8"/>
    <w:rsid w:val="006A2FDF"/>
    <w:rsid w:val="006A5C40"/>
    <w:rsid w:val="006A6DFD"/>
    <w:rsid w:val="006B03E2"/>
    <w:rsid w:val="006B2A5D"/>
    <w:rsid w:val="006B371E"/>
    <w:rsid w:val="006B43BF"/>
    <w:rsid w:val="006B642F"/>
    <w:rsid w:val="006B7BF4"/>
    <w:rsid w:val="006C1AD9"/>
    <w:rsid w:val="006C31DD"/>
    <w:rsid w:val="006C45B1"/>
    <w:rsid w:val="006C56B8"/>
    <w:rsid w:val="006D0C51"/>
    <w:rsid w:val="006D0C5D"/>
    <w:rsid w:val="006D0FC9"/>
    <w:rsid w:val="006D111D"/>
    <w:rsid w:val="006D1B7E"/>
    <w:rsid w:val="006D27E6"/>
    <w:rsid w:val="006D2F4E"/>
    <w:rsid w:val="006D3577"/>
    <w:rsid w:val="006D3888"/>
    <w:rsid w:val="006D7743"/>
    <w:rsid w:val="006D7FA7"/>
    <w:rsid w:val="006E1929"/>
    <w:rsid w:val="006E1AF7"/>
    <w:rsid w:val="006E2F43"/>
    <w:rsid w:val="006E38C6"/>
    <w:rsid w:val="006E3F17"/>
    <w:rsid w:val="006E4B1E"/>
    <w:rsid w:val="006E6708"/>
    <w:rsid w:val="006E78BC"/>
    <w:rsid w:val="006F41BC"/>
    <w:rsid w:val="006F45FC"/>
    <w:rsid w:val="006F749C"/>
    <w:rsid w:val="006F7A64"/>
    <w:rsid w:val="00700C3E"/>
    <w:rsid w:val="00701DDA"/>
    <w:rsid w:val="007033C6"/>
    <w:rsid w:val="00705C5F"/>
    <w:rsid w:val="0070610A"/>
    <w:rsid w:val="00706823"/>
    <w:rsid w:val="00706DC2"/>
    <w:rsid w:val="00707DBD"/>
    <w:rsid w:val="007102D6"/>
    <w:rsid w:val="00710970"/>
    <w:rsid w:val="007114AB"/>
    <w:rsid w:val="00712BC5"/>
    <w:rsid w:val="00713EDE"/>
    <w:rsid w:val="007143F4"/>
    <w:rsid w:val="00714E1D"/>
    <w:rsid w:val="007152A2"/>
    <w:rsid w:val="00715B8A"/>
    <w:rsid w:val="00715DD6"/>
    <w:rsid w:val="0071623B"/>
    <w:rsid w:val="0071688B"/>
    <w:rsid w:val="00716B69"/>
    <w:rsid w:val="00716D75"/>
    <w:rsid w:val="007175C1"/>
    <w:rsid w:val="007217A4"/>
    <w:rsid w:val="00723187"/>
    <w:rsid w:val="00724584"/>
    <w:rsid w:val="007247FE"/>
    <w:rsid w:val="00724C1C"/>
    <w:rsid w:val="00727085"/>
    <w:rsid w:val="007276AB"/>
    <w:rsid w:val="00727BC6"/>
    <w:rsid w:val="007311A5"/>
    <w:rsid w:val="0073149A"/>
    <w:rsid w:val="007316E5"/>
    <w:rsid w:val="00733DCA"/>
    <w:rsid w:val="007352E9"/>
    <w:rsid w:val="007377E3"/>
    <w:rsid w:val="00737C7D"/>
    <w:rsid w:val="00737F2E"/>
    <w:rsid w:val="00741A58"/>
    <w:rsid w:val="00741E84"/>
    <w:rsid w:val="007423B2"/>
    <w:rsid w:val="00745A29"/>
    <w:rsid w:val="00746138"/>
    <w:rsid w:val="007525E7"/>
    <w:rsid w:val="00752E89"/>
    <w:rsid w:val="00753031"/>
    <w:rsid w:val="007535BE"/>
    <w:rsid w:val="00753F27"/>
    <w:rsid w:val="0075630E"/>
    <w:rsid w:val="0075652D"/>
    <w:rsid w:val="00756C50"/>
    <w:rsid w:val="00757208"/>
    <w:rsid w:val="00762C35"/>
    <w:rsid w:val="00764DD3"/>
    <w:rsid w:val="0076715C"/>
    <w:rsid w:val="00767FCC"/>
    <w:rsid w:val="00772A74"/>
    <w:rsid w:val="0077700C"/>
    <w:rsid w:val="00777ACF"/>
    <w:rsid w:val="00780CC3"/>
    <w:rsid w:val="0078240B"/>
    <w:rsid w:val="007826DD"/>
    <w:rsid w:val="00783A15"/>
    <w:rsid w:val="00785352"/>
    <w:rsid w:val="007862FC"/>
    <w:rsid w:val="00786E2A"/>
    <w:rsid w:val="007905E0"/>
    <w:rsid w:val="00791596"/>
    <w:rsid w:val="007925B8"/>
    <w:rsid w:val="007940B5"/>
    <w:rsid w:val="00794FAA"/>
    <w:rsid w:val="00795DF7"/>
    <w:rsid w:val="00795F27"/>
    <w:rsid w:val="007964FC"/>
    <w:rsid w:val="007A0042"/>
    <w:rsid w:val="007A0E64"/>
    <w:rsid w:val="007A1A92"/>
    <w:rsid w:val="007A257A"/>
    <w:rsid w:val="007A2AEA"/>
    <w:rsid w:val="007A7A57"/>
    <w:rsid w:val="007B00CA"/>
    <w:rsid w:val="007B040A"/>
    <w:rsid w:val="007B1797"/>
    <w:rsid w:val="007B1E26"/>
    <w:rsid w:val="007B298C"/>
    <w:rsid w:val="007B2EB9"/>
    <w:rsid w:val="007B4FCA"/>
    <w:rsid w:val="007B5486"/>
    <w:rsid w:val="007B6422"/>
    <w:rsid w:val="007B6948"/>
    <w:rsid w:val="007B70CB"/>
    <w:rsid w:val="007B75BD"/>
    <w:rsid w:val="007B7902"/>
    <w:rsid w:val="007B7C6E"/>
    <w:rsid w:val="007C0909"/>
    <w:rsid w:val="007C1315"/>
    <w:rsid w:val="007C2FA7"/>
    <w:rsid w:val="007C38B4"/>
    <w:rsid w:val="007C465B"/>
    <w:rsid w:val="007C5109"/>
    <w:rsid w:val="007D01B6"/>
    <w:rsid w:val="007D040D"/>
    <w:rsid w:val="007D1B7B"/>
    <w:rsid w:val="007D53A0"/>
    <w:rsid w:val="007D6374"/>
    <w:rsid w:val="007D65A1"/>
    <w:rsid w:val="007D6E18"/>
    <w:rsid w:val="007D771B"/>
    <w:rsid w:val="007E007B"/>
    <w:rsid w:val="007E0B8D"/>
    <w:rsid w:val="007E0DC1"/>
    <w:rsid w:val="007E1800"/>
    <w:rsid w:val="007E20DB"/>
    <w:rsid w:val="007E2745"/>
    <w:rsid w:val="007E28B5"/>
    <w:rsid w:val="007E33AC"/>
    <w:rsid w:val="007E3CFD"/>
    <w:rsid w:val="007E4269"/>
    <w:rsid w:val="007E458D"/>
    <w:rsid w:val="007E4FCF"/>
    <w:rsid w:val="007E5227"/>
    <w:rsid w:val="007E739C"/>
    <w:rsid w:val="007F053B"/>
    <w:rsid w:val="007F1AB4"/>
    <w:rsid w:val="007F1B92"/>
    <w:rsid w:val="007F4B07"/>
    <w:rsid w:val="007F61AD"/>
    <w:rsid w:val="008006A0"/>
    <w:rsid w:val="00803C47"/>
    <w:rsid w:val="0080479C"/>
    <w:rsid w:val="00805362"/>
    <w:rsid w:val="00805474"/>
    <w:rsid w:val="00805792"/>
    <w:rsid w:val="00807A06"/>
    <w:rsid w:val="0081010B"/>
    <w:rsid w:val="0081259E"/>
    <w:rsid w:val="008128D0"/>
    <w:rsid w:val="0082257A"/>
    <w:rsid w:val="0082337E"/>
    <w:rsid w:val="00824107"/>
    <w:rsid w:val="00825133"/>
    <w:rsid w:val="008253B8"/>
    <w:rsid w:val="00825524"/>
    <w:rsid w:val="008257B6"/>
    <w:rsid w:val="00825823"/>
    <w:rsid w:val="00825F4E"/>
    <w:rsid w:val="00827239"/>
    <w:rsid w:val="00827D3E"/>
    <w:rsid w:val="00830698"/>
    <w:rsid w:val="00830897"/>
    <w:rsid w:val="00832609"/>
    <w:rsid w:val="00832BE1"/>
    <w:rsid w:val="00834E36"/>
    <w:rsid w:val="00836680"/>
    <w:rsid w:val="00840486"/>
    <w:rsid w:val="008442D3"/>
    <w:rsid w:val="00845AD9"/>
    <w:rsid w:val="008466C8"/>
    <w:rsid w:val="00846C15"/>
    <w:rsid w:val="00850908"/>
    <w:rsid w:val="0085170A"/>
    <w:rsid w:val="00851AFF"/>
    <w:rsid w:val="00852475"/>
    <w:rsid w:val="00854D7A"/>
    <w:rsid w:val="00856B2B"/>
    <w:rsid w:val="00857673"/>
    <w:rsid w:val="00857A62"/>
    <w:rsid w:val="00862F20"/>
    <w:rsid w:val="00863540"/>
    <w:rsid w:val="008641CE"/>
    <w:rsid w:val="00865511"/>
    <w:rsid w:val="00865DAC"/>
    <w:rsid w:val="00866951"/>
    <w:rsid w:val="0086732B"/>
    <w:rsid w:val="0086796E"/>
    <w:rsid w:val="00867AC6"/>
    <w:rsid w:val="00871CA7"/>
    <w:rsid w:val="00871EAA"/>
    <w:rsid w:val="008725F2"/>
    <w:rsid w:val="008745AE"/>
    <w:rsid w:val="00875088"/>
    <w:rsid w:val="00875A34"/>
    <w:rsid w:val="00876E5A"/>
    <w:rsid w:val="00877D21"/>
    <w:rsid w:val="008800FB"/>
    <w:rsid w:val="0088081B"/>
    <w:rsid w:val="008814E4"/>
    <w:rsid w:val="008820D5"/>
    <w:rsid w:val="00882CE5"/>
    <w:rsid w:val="00886963"/>
    <w:rsid w:val="00887896"/>
    <w:rsid w:val="008915FD"/>
    <w:rsid w:val="00894A9E"/>
    <w:rsid w:val="008950CC"/>
    <w:rsid w:val="008968D3"/>
    <w:rsid w:val="008969A5"/>
    <w:rsid w:val="008A14DF"/>
    <w:rsid w:val="008A3F8E"/>
    <w:rsid w:val="008A4B70"/>
    <w:rsid w:val="008A58F2"/>
    <w:rsid w:val="008A6726"/>
    <w:rsid w:val="008B1A89"/>
    <w:rsid w:val="008B293B"/>
    <w:rsid w:val="008B3758"/>
    <w:rsid w:val="008B6ADB"/>
    <w:rsid w:val="008C0AD6"/>
    <w:rsid w:val="008C2A4B"/>
    <w:rsid w:val="008C3127"/>
    <w:rsid w:val="008C3EFE"/>
    <w:rsid w:val="008C3F45"/>
    <w:rsid w:val="008D0212"/>
    <w:rsid w:val="008D0DC3"/>
    <w:rsid w:val="008D3728"/>
    <w:rsid w:val="008D3DEB"/>
    <w:rsid w:val="008D4469"/>
    <w:rsid w:val="008D489D"/>
    <w:rsid w:val="008E00BA"/>
    <w:rsid w:val="008E03AA"/>
    <w:rsid w:val="008E08B7"/>
    <w:rsid w:val="008E124E"/>
    <w:rsid w:val="008E147E"/>
    <w:rsid w:val="008E1E78"/>
    <w:rsid w:val="008E3EE9"/>
    <w:rsid w:val="008E4662"/>
    <w:rsid w:val="008E5B6D"/>
    <w:rsid w:val="008E6C4C"/>
    <w:rsid w:val="008E7535"/>
    <w:rsid w:val="008F181A"/>
    <w:rsid w:val="008F2A3D"/>
    <w:rsid w:val="008F2ADB"/>
    <w:rsid w:val="008F2E8C"/>
    <w:rsid w:val="008F31AA"/>
    <w:rsid w:val="008F3423"/>
    <w:rsid w:val="008F4C0F"/>
    <w:rsid w:val="008F64A9"/>
    <w:rsid w:val="008F67AE"/>
    <w:rsid w:val="008F6A06"/>
    <w:rsid w:val="00901294"/>
    <w:rsid w:val="00901F1A"/>
    <w:rsid w:val="009024AB"/>
    <w:rsid w:val="00903450"/>
    <w:rsid w:val="009043E0"/>
    <w:rsid w:val="00904AE2"/>
    <w:rsid w:val="00911486"/>
    <w:rsid w:val="009119B4"/>
    <w:rsid w:val="00912136"/>
    <w:rsid w:val="009127F2"/>
    <w:rsid w:val="009129A0"/>
    <w:rsid w:val="00912AC9"/>
    <w:rsid w:val="009137FC"/>
    <w:rsid w:val="0091383B"/>
    <w:rsid w:val="0091603B"/>
    <w:rsid w:val="00922DD2"/>
    <w:rsid w:val="0092336F"/>
    <w:rsid w:val="009250B9"/>
    <w:rsid w:val="00925908"/>
    <w:rsid w:val="00925F37"/>
    <w:rsid w:val="009272A2"/>
    <w:rsid w:val="00931685"/>
    <w:rsid w:val="0093225C"/>
    <w:rsid w:val="0093251A"/>
    <w:rsid w:val="0093398A"/>
    <w:rsid w:val="00933CE6"/>
    <w:rsid w:val="00934454"/>
    <w:rsid w:val="009354FD"/>
    <w:rsid w:val="00935A63"/>
    <w:rsid w:val="00936323"/>
    <w:rsid w:val="00937A4D"/>
    <w:rsid w:val="00940067"/>
    <w:rsid w:val="009402F0"/>
    <w:rsid w:val="00940421"/>
    <w:rsid w:val="0094046C"/>
    <w:rsid w:val="009417AC"/>
    <w:rsid w:val="00941A78"/>
    <w:rsid w:val="00941B43"/>
    <w:rsid w:val="00941B51"/>
    <w:rsid w:val="00941CAE"/>
    <w:rsid w:val="009422AA"/>
    <w:rsid w:val="00944181"/>
    <w:rsid w:val="00944665"/>
    <w:rsid w:val="0094663A"/>
    <w:rsid w:val="00950BB8"/>
    <w:rsid w:val="00951190"/>
    <w:rsid w:val="00951EFB"/>
    <w:rsid w:val="00951F6D"/>
    <w:rsid w:val="0095421A"/>
    <w:rsid w:val="00955E59"/>
    <w:rsid w:val="00956884"/>
    <w:rsid w:val="00956D0F"/>
    <w:rsid w:val="00957264"/>
    <w:rsid w:val="00957368"/>
    <w:rsid w:val="0095778E"/>
    <w:rsid w:val="00961E82"/>
    <w:rsid w:val="009624AA"/>
    <w:rsid w:val="00962C98"/>
    <w:rsid w:val="009632D0"/>
    <w:rsid w:val="0096332B"/>
    <w:rsid w:val="00964FDF"/>
    <w:rsid w:val="00965D7D"/>
    <w:rsid w:val="009676F5"/>
    <w:rsid w:val="00974760"/>
    <w:rsid w:val="00975283"/>
    <w:rsid w:val="0097669E"/>
    <w:rsid w:val="009778EF"/>
    <w:rsid w:val="00977CF9"/>
    <w:rsid w:val="00980009"/>
    <w:rsid w:val="00981965"/>
    <w:rsid w:val="00982B3B"/>
    <w:rsid w:val="00987204"/>
    <w:rsid w:val="00987C49"/>
    <w:rsid w:val="009916DB"/>
    <w:rsid w:val="00991FA8"/>
    <w:rsid w:val="009937D5"/>
    <w:rsid w:val="0099471C"/>
    <w:rsid w:val="00995228"/>
    <w:rsid w:val="00995E24"/>
    <w:rsid w:val="00996366"/>
    <w:rsid w:val="00997265"/>
    <w:rsid w:val="009A140A"/>
    <w:rsid w:val="009A1552"/>
    <w:rsid w:val="009A3444"/>
    <w:rsid w:val="009A480A"/>
    <w:rsid w:val="009A77C3"/>
    <w:rsid w:val="009B0241"/>
    <w:rsid w:val="009B3D7D"/>
    <w:rsid w:val="009B7650"/>
    <w:rsid w:val="009B7A86"/>
    <w:rsid w:val="009C14C7"/>
    <w:rsid w:val="009C1B61"/>
    <w:rsid w:val="009C1E24"/>
    <w:rsid w:val="009C2A3C"/>
    <w:rsid w:val="009C2CE9"/>
    <w:rsid w:val="009C3877"/>
    <w:rsid w:val="009C3E95"/>
    <w:rsid w:val="009C4A0A"/>
    <w:rsid w:val="009D00B7"/>
    <w:rsid w:val="009D4D46"/>
    <w:rsid w:val="009D540B"/>
    <w:rsid w:val="009D6EA9"/>
    <w:rsid w:val="009D7BE7"/>
    <w:rsid w:val="009E29E6"/>
    <w:rsid w:val="009E5C82"/>
    <w:rsid w:val="009E6072"/>
    <w:rsid w:val="009F0916"/>
    <w:rsid w:val="009F12F2"/>
    <w:rsid w:val="009F13D6"/>
    <w:rsid w:val="009F16D7"/>
    <w:rsid w:val="009F2C31"/>
    <w:rsid w:val="009F2E3F"/>
    <w:rsid w:val="009F2E5B"/>
    <w:rsid w:val="009F3F19"/>
    <w:rsid w:val="009F6D11"/>
    <w:rsid w:val="009F6F72"/>
    <w:rsid w:val="00A006F4"/>
    <w:rsid w:val="00A00DE4"/>
    <w:rsid w:val="00A018DF"/>
    <w:rsid w:val="00A056E5"/>
    <w:rsid w:val="00A0638A"/>
    <w:rsid w:val="00A119CD"/>
    <w:rsid w:val="00A13DEE"/>
    <w:rsid w:val="00A15048"/>
    <w:rsid w:val="00A15A8E"/>
    <w:rsid w:val="00A160BB"/>
    <w:rsid w:val="00A17B4A"/>
    <w:rsid w:val="00A206D0"/>
    <w:rsid w:val="00A2097C"/>
    <w:rsid w:val="00A210A0"/>
    <w:rsid w:val="00A21596"/>
    <w:rsid w:val="00A2276E"/>
    <w:rsid w:val="00A246A6"/>
    <w:rsid w:val="00A253FF"/>
    <w:rsid w:val="00A2595B"/>
    <w:rsid w:val="00A306A5"/>
    <w:rsid w:val="00A31D99"/>
    <w:rsid w:val="00A32AD8"/>
    <w:rsid w:val="00A32ADA"/>
    <w:rsid w:val="00A376F4"/>
    <w:rsid w:val="00A3795E"/>
    <w:rsid w:val="00A37A27"/>
    <w:rsid w:val="00A45F4E"/>
    <w:rsid w:val="00A4657F"/>
    <w:rsid w:val="00A51A42"/>
    <w:rsid w:val="00A52459"/>
    <w:rsid w:val="00A53290"/>
    <w:rsid w:val="00A53FBB"/>
    <w:rsid w:val="00A55107"/>
    <w:rsid w:val="00A55EA9"/>
    <w:rsid w:val="00A5621A"/>
    <w:rsid w:val="00A572F0"/>
    <w:rsid w:val="00A57717"/>
    <w:rsid w:val="00A57A59"/>
    <w:rsid w:val="00A61252"/>
    <w:rsid w:val="00A6313F"/>
    <w:rsid w:val="00A64B80"/>
    <w:rsid w:val="00A659C8"/>
    <w:rsid w:val="00A661AB"/>
    <w:rsid w:val="00A7022C"/>
    <w:rsid w:val="00A702C3"/>
    <w:rsid w:val="00A70D1E"/>
    <w:rsid w:val="00A75B7F"/>
    <w:rsid w:val="00A77B0F"/>
    <w:rsid w:val="00A77DE9"/>
    <w:rsid w:val="00A80158"/>
    <w:rsid w:val="00A83E38"/>
    <w:rsid w:val="00A83FC6"/>
    <w:rsid w:val="00A85E47"/>
    <w:rsid w:val="00A90203"/>
    <w:rsid w:val="00A92C54"/>
    <w:rsid w:val="00A92FF1"/>
    <w:rsid w:val="00A93238"/>
    <w:rsid w:val="00A93BE3"/>
    <w:rsid w:val="00A947D0"/>
    <w:rsid w:val="00A97891"/>
    <w:rsid w:val="00AA2B36"/>
    <w:rsid w:val="00AA5A1F"/>
    <w:rsid w:val="00AA6936"/>
    <w:rsid w:val="00AA7C92"/>
    <w:rsid w:val="00AB171C"/>
    <w:rsid w:val="00AB2A9B"/>
    <w:rsid w:val="00AB3B7F"/>
    <w:rsid w:val="00AB587D"/>
    <w:rsid w:val="00AB6BF4"/>
    <w:rsid w:val="00AB6F44"/>
    <w:rsid w:val="00AB743A"/>
    <w:rsid w:val="00AC05E8"/>
    <w:rsid w:val="00AC2377"/>
    <w:rsid w:val="00AC26C6"/>
    <w:rsid w:val="00AC305C"/>
    <w:rsid w:val="00AC36C7"/>
    <w:rsid w:val="00AC3E28"/>
    <w:rsid w:val="00AC4ABD"/>
    <w:rsid w:val="00AC6142"/>
    <w:rsid w:val="00AC7C27"/>
    <w:rsid w:val="00AD167F"/>
    <w:rsid w:val="00AD258C"/>
    <w:rsid w:val="00AD2DFD"/>
    <w:rsid w:val="00AD35E3"/>
    <w:rsid w:val="00AD3D53"/>
    <w:rsid w:val="00AD4657"/>
    <w:rsid w:val="00AD5B4A"/>
    <w:rsid w:val="00AD5C01"/>
    <w:rsid w:val="00AD6F2F"/>
    <w:rsid w:val="00AD6F5D"/>
    <w:rsid w:val="00AD70E3"/>
    <w:rsid w:val="00AD7518"/>
    <w:rsid w:val="00AD7BB8"/>
    <w:rsid w:val="00AD7F55"/>
    <w:rsid w:val="00AE0F6C"/>
    <w:rsid w:val="00AE1AF9"/>
    <w:rsid w:val="00AE54CC"/>
    <w:rsid w:val="00AE58AC"/>
    <w:rsid w:val="00AE69F1"/>
    <w:rsid w:val="00AE70B5"/>
    <w:rsid w:val="00AE70CD"/>
    <w:rsid w:val="00AE75AE"/>
    <w:rsid w:val="00AE7AF9"/>
    <w:rsid w:val="00AF019B"/>
    <w:rsid w:val="00AF09E5"/>
    <w:rsid w:val="00AF22DA"/>
    <w:rsid w:val="00AF2F4E"/>
    <w:rsid w:val="00AF32E3"/>
    <w:rsid w:val="00AF3E63"/>
    <w:rsid w:val="00AF3FC0"/>
    <w:rsid w:val="00AF4A3D"/>
    <w:rsid w:val="00AF4EA1"/>
    <w:rsid w:val="00AF5085"/>
    <w:rsid w:val="00B00DA9"/>
    <w:rsid w:val="00B01FA6"/>
    <w:rsid w:val="00B0474C"/>
    <w:rsid w:val="00B048B0"/>
    <w:rsid w:val="00B056DF"/>
    <w:rsid w:val="00B06F83"/>
    <w:rsid w:val="00B0769D"/>
    <w:rsid w:val="00B11452"/>
    <w:rsid w:val="00B1291C"/>
    <w:rsid w:val="00B12A3A"/>
    <w:rsid w:val="00B12C99"/>
    <w:rsid w:val="00B14046"/>
    <w:rsid w:val="00B174F7"/>
    <w:rsid w:val="00B215CB"/>
    <w:rsid w:val="00B21895"/>
    <w:rsid w:val="00B21BDB"/>
    <w:rsid w:val="00B25122"/>
    <w:rsid w:val="00B25C64"/>
    <w:rsid w:val="00B27F6A"/>
    <w:rsid w:val="00B33585"/>
    <w:rsid w:val="00B336D2"/>
    <w:rsid w:val="00B33C11"/>
    <w:rsid w:val="00B34BFA"/>
    <w:rsid w:val="00B34D0F"/>
    <w:rsid w:val="00B37A35"/>
    <w:rsid w:val="00B4094C"/>
    <w:rsid w:val="00B40A54"/>
    <w:rsid w:val="00B426AF"/>
    <w:rsid w:val="00B43D8F"/>
    <w:rsid w:val="00B4630E"/>
    <w:rsid w:val="00B46E36"/>
    <w:rsid w:val="00B477F1"/>
    <w:rsid w:val="00B509D6"/>
    <w:rsid w:val="00B51A3B"/>
    <w:rsid w:val="00B53A01"/>
    <w:rsid w:val="00B54BE9"/>
    <w:rsid w:val="00B55034"/>
    <w:rsid w:val="00B56638"/>
    <w:rsid w:val="00B578C3"/>
    <w:rsid w:val="00B61089"/>
    <w:rsid w:val="00B618BC"/>
    <w:rsid w:val="00B61D50"/>
    <w:rsid w:val="00B65A82"/>
    <w:rsid w:val="00B666A8"/>
    <w:rsid w:val="00B67D82"/>
    <w:rsid w:val="00B71466"/>
    <w:rsid w:val="00B71DB7"/>
    <w:rsid w:val="00B7236A"/>
    <w:rsid w:val="00B72D78"/>
    <w:rsid w:val="00B72E1D"/>
    <w:rsid w:val="00B731B9"/>
    <w:rsid w:val="00B7349A"/>
    <w:rsid w:val="00B7437A"/>
    <w:rsid w:val="00B75885"/>
    <w:rsid w:val="00B804F2"/>
    <w:rsid w:val="00B8109B"/>
    <w:rsid w:val="00B81B93"/>
    <w:rsid w:val="00B83306"/>
    <w:rsid w:val="00B83C88"/>
    <w:rsid w:val="00B84AF2"/>
    <w:rsid w:val="00B86471"/>
    <w:rsid w:val="00B86C21"/>
    <w:rsid w:val="00B86E47"/>
    <w:rsid w:val="00B914F6"/>
    <w:rsid w:val="00B917DA"/>
    <w:rsid w:val="00B935AC"/>
    <w:rsid w:val="00B949DD"/>
    <w:rsid w:val="00B95627"/>
    <w:rsid w:val="00B9630B"/>
    <w:rsid w:val="00B96A9F"/>
    <w:rsid w:val="00B96B04"/>
    <w:rsid w:val="00B97127"/>
    <w:rsid w:val="00B9729F"/>
    <w:rsid w:val="00B9742B"/>
    <w:rsid w:val="00B97734"/>
    <w:rsid w:val="00B97CB4"/>
    <w:rsid w:val="00BA08A2"/>
    <w:rsid w:val="00BA15BD"/>
    <w:rsid w:val="00BA43F5"/>
    <w:rsid w:val="00BA4E90"/>
    <w:rsid w:val="00BA584B"/>
    <w:rsid w:val="00BA5BEE"/>
    <w:rsid w:val="00BA6799"/>
    <w:rsid w:val="00BA6B47"/>
    <w:rsid w:val="00BA73D0"/>
    <w:rsid w:val="00BB03F5"/>
    <w:rsid w:val="00BB0B11"/>
    <w:rsid w:val="00BB2106"/>
    <w:rsid w:val="00BB3A58"/>
    <w:rsid w:val="00BB648F"/>
    <w:rsid w:val="00BB6BA6"/>
    <w:rsid w:val="00BC071A"/>
    <w:rsid w:val="00BC0A07"/>
    <w:rsid w:val="00BC1084"/>
    <w:rsid w:val="00BC1C74"/>
    <w:rsid w:val="00BC2677"/>
    <w:rsid w:val="00BC268C"/>
    <w:rsid w:val="00BC281C"/>
    <w:rsid w:val="00BC784B"/>
    <w:rsid w:val="00BD01DD"/>
    <w:rsid w:val="00BD15C7"/>
    <w:rsid w:val="00BD1CDD"/>
    <w:rsid w:val="00BE58ED"/>
    <w:rsid w:val="00BE7DBC"/>
    <w:rsid w:val="00BF3D82"/>
    <w:rsid w:val="00BF405D"/>
    <w:rsid w:val="00BF64FE"/>
    <w:rsid w:val="00BF6607"/>
    <w:rsid w:val="00BF70A4"/>
    <w:rsid w:val="00C001A7"/>
    <w:rsid w:val="00C00A71"/>
    <w:rsid w:val="00C0117E"/>
    <w:rsid w:val="00C023BD"/>
    <w:rsid w:val="00C040DC"/>
    <w:rsid w:val="00C0421D"/>
    <w:rsid w:val="00C048A6"/>
    <w:rsid w:val="00C05433"/>
    <w:rsid w:val="00C0643E"/>
    <w:rsid w:val="00C122E9"/>
    <w:rsid w:val="00C12AE9"/>
    <w:rsid w:val="00C1381F"/>
    <w:rsid w:val="00C14329"/>
    <w:rsid w:val="00C14E24"/>
    <w:rsid w:val="00C173E7"/>
    <w:rsid w:val="00C17E77"/>
    <w:rsid w:val="00C237EE"/>
    <w:rsid w:val="00C23E90"/>
    <w:rsid w:val="00C24E77"/>
    <w:rsid w:val="00C25B93"/>
    <w:rsid w:val="00C27A1B"/>
    <w:rsid w:val="00C27F65"/>
    <w:rsid w:val="00C313A0"/>
    <w:rsid w:val="00C3191B"/>
    <w:rsid w:val="00C319D9"/>
    <w:rsid w:val="00C32B52"/>
    <w:rsid w:val="00C338E4"/>
    <w:rsid w:val="00C33C17"/>
    <w:rsid w:val="00C35752"/>
    <w:rsid w:val="00C35E78"/>
    <w:rsid w:val="00C37130"/>
    <w:rsid w:val="00C37503"/>
    <w:rsid w:val="00C37BB3"/>
    <w:rsid w:val="00C403B9"/>
    <w:rsid w:val="00C40681"/>
    <w:rsid w:val="00C41055"/>
    <w:rsid w:val="00C41BB9"/>
    <w:rsid w:val="00C426B3"/>
    <w:rsid w:val="00C42AEE"/>
    <w:rsid w:val="00C42BC3"/>
    <w:rsid w:val="00C438AB"/>
    <w:rsid w:val="00C43961"/>
    <w:rsid w:val="00C44E80"/>
    <w:rsid w:val="00C45D25"/>
    <w:rsid w:val="00C46639"/>
    <w:rsid w:val="00C46983"/>
    <w:rsid w:val="00C472FC"/>
    <w:rsid w:val="00C5137C"/>
    <w:rsid w:val="00C51414"/>
    <w:rsid w:val="00C51F52"/>
    <w:rsid w:val="00C548DC"/>
    <w:rsid w:val="00C54C21"/>
    <w:rsid w:val="00C55014"/>
    <w:rsid w:val="00C56280"/>
    <w:rsid w:val="00C56A6C"/>
    <w:rsid w:val="00C5719E"/>
    <w:rsid w:val="00C57291"/>
    <w:rsid w:val="00C5733C"/>
    <w:rsid w:val="00C577CB"/>
    <w:rsid w:val="00C616E4"/>
    <w:rsid w:val="00C62CF8"/>
    <w:rsid w:val="00C645DB"/>
    <w:rsid w:val="00C651E3"/>
    <w:rsid w:val="00C651F4"/>
    <w:rsid w:val="00C65791"/>
    <w:rsid w:val="00C65A29"/>
    <w:rsid w:val="00C66712"/>
    <w:rsid w:val="00C70AA3"/>
    <w:rsid w:val="00C70EDC"/>
    <w:rsid w:val="00C7296B"/>
    <w:rsid w:val="00C7324A"/>
    <w:rsid w:val="00C7436B"/>
    <w:rsid w:val="00C760FA"/>
    <w:rsid w:val="00C763D0"/>
    <w:rsid w:val="00C83827"/>
    <w:rsid w:val="00C84000"/>
    <w:rsid w:val="00C84C8D"/>
    <w:rsid w:val="00C86BD4"/>
    <w:rsid w:val="00C870AE"/>
    <w:rsid w:val="00C907C1"/>
    <w:rsid w:val="00C912EC"/>
    <w:rsid w:val="00C915C6"/>
    <w:rsid w:val="00C916AE"/>
    <w:rsid w:val="00C91A4B"/>
    <w:rsid w:val="00C91B09"/>
    <w:rsid w:val="00C927EC"/>
    <w:rsid w:val="00C92FC1"/>
    <w:rsid w:val="00C9309D"/>
    <w:rsid w:val="00C9338F"/>
    <w:rsid w:val="00C93C75"/>
    <w:rsid w:val="00C94E65"/>
    <w:rsid w:val="00C979F2"/>
    <w:rsid w:val="00CA1436"/>
    <w:rsid w:val="00CA16FA"/>
    <w:rsid w:val="00CA47EA"/>
    <w:rsid w:val="00CA581C"/>
    <w:rsid w:val="00CA75C0"/>
    <w:rsid w:val="00CA7F18"/>
    <w:rsid w:val="00CB05FB"/>
    <w:rsid w:val="00CB0991"/>
    <w:rsid w:val="00CB33A3"/>
    <w:rsid w:val="00CB4C16"/>
    <w:rsid w:val="00CB5668"/>
    <w:rsid w:val="00CB5D15"/>
    <w:rsid w:val="00CB64DD"/>
    <w:rsid w:val="00CB754A"/>
    <w:rsid w:val="00CC1707"/>
    <w:rsid w:val="00CC1A68"/>
    <w:rsid w:val="00CC2CD2"/>
    <w:rsid w:val="00CC35B3"/>
    <w:rsid w:val="00CC407E"/>
    <w:rsid w:val="00CC4F0A"/>
    <w:rsid w:val="00CC6949"/>
    <w:rsid w:val="00CC720A"/>
    <w:rsid w:val="00CD57E1"/>
    <w:rsid w:val="00CE03E4"/>
    <w:rsid w:val="00CE2031"/>
    <w:rsid w:val="00CE28FA"/>
    <w:rsid w:val="00CE3ED9"/>
    <w:rsid w:val="00CE5A03"/>
    <w:rsid w:val="00CE6548"/>
    <w:rsid w:val="00CE66B5"/>
    <w:rsid w:val="00CE72C5"/>
    <w:rsid w:val="00CE7BC7"/>
    <w:rsid w:val="00CF10F3"/>
    <w:rsid w:val="00CF1F49"/>
    <w:rsid w:val="00CF27E6"/>
    <w:rsid w:val="00CF4578"/>
    <w:rsid w:val="00CF5386"/>
    <w:rsid w:val="00CF5D4E"/>
    <w:rsid w:val="00CF5E28"/>
    <w:rsid w:val="00CF5E5A"/>
    <w:rsid w:val="00CF6FA1"/>
    <w:rsid w:val="00CF71CD"/>
    <w:rsid w:val="00CF75C7"/>
    <w:rsid w:val="00D00287"/>
    <w:rsid w:val="00D0070B"/>
    <w:rsid w:val="00D01FDD"/>
    <w:rsid w:val="00D02621"/>
    <w:rsid w:val="00D02885"/>
    <w:rsid w:val="00D02894"/>
    <w:rsid w:val="00D03F3E"/>
    <w:rsid w:val="00D0462A"/>
    <w:rsid w:val="00D0540B"/>
    <w:rsid w:val="00D07AA3"/>
    <w:rsid w:val="00D07CB8"/>
    <w:rsid w:val="00D10A24"/>
    <w:rsid w:val="00D13201"/>
    <w:rsid w:val="00D14290"/>
    <w:rsid w:val="00D14C7D"/>
    <w:rsid w:val="00D16054"/>
    <w:rsid w:val="00D16916"/>
    <w:rsid w:val="00D16EBD"/>
    <w:rsid w:val="00D17702"/>
    <w:rsid w:val="00D2037B"/>
    <w:rsid w:val="00D20520"/>
    <w:rsid w:val="00D21341"/>
    <w:rsid w:val="00D247E5"/>
    <w:rsid w:val="00D25414"/>
    <w:rsid w:val="00D25C15"/>
    <w:rsid w:val="00D25CE8"/>
    <w:rsid w:val="00D264EC"/>
    <w:rsid w:val="00D26FAC"/>
    <w:rsid w:val="00D27608"/>
    <w:rsid w:val="00D30A36"/>
    <w:rsid w:val="00D318B9"/>
    <w:rsid w:val="00D34511"/>
    <w:rsid w:val="00D40805"/>
    <w:rsid w:val="00D40C4C"/>
    <w:rsid w:val="00D41F5E"/>
    <w:rsid w:val="00D42BA9"/>
    <w:rsid w:val="00D43760"/>
    <w:rsid w:val="00D44DF7"/>
    <w:rsid w:val="00D45AD4"/>
    <w:rsid w:val="00D465A7"/>
    <w:rsid w:val="00D46B50"/>
    <w:rsid w:val="00D46DB7"/>
    <w:rsid w:val="00D47307"/>
    <w:rsid w:val="00D500D7"/>
    <w:rsid w:val="00D51C33"/>
    <w:rsid w:val="00D51D14"/>
    <w:rsid w:val="00D520B2"/>
    <w:rsid w:val="00D528DF"/>
    <w:rsid w:val="00D54605"/>
    <w:rsid w:val="00D549DD"/>
    <w:rsid w:val="00D54F3A"/>
    <w:rsid w:val="00D56242"/>
    <w:rsid w:val="00D57491"/>
    <w:rsid w:val="00D61120"/>
    <w:rsid w:val="00D61DD0"/>
    <w:rsid w:val="00D621A3"/>
    <w:rsid w:val="00D624C2"/>
    <w:rsid w:val="00D62952"/>
    <w:rsid w:val="00D62E30"/>
    <w:rsid w:val="00D638A1"/>
    <w:rsid w:val="00D63D7A"/>
    <w:rsid w:val="00D6466C"/>
    <w:rsid w:val="00D647B7"/>
    <w:rsid w:val="00D64F51"/>
    <w:rsid w:val="00D6615B"/>
    <w:rsid w:val="00D66805"/>
    <w:rsid w:val="00D6693F"/>
    <w:rsid w:val="00D67D12"/>
    <w:rsid w:val="00D70855"/>
    <w:rsid w:val="00D72903"/>
    <w:rsid w:val="00D761ED"/>
    <w:rsid w:val="00D770E9"/>
    <w:rsid w:val="00D776C4"/>
    <w:rsid w:val="00D8089D"/>
    <w:rsid w:val="00D8249A"/>
    <w:rsid w:val="00D82E8E"/>
    <w:rsid w:val="00D862FC"/>
    <w:rsid w:val="00D90C13"/>
    <w:rsid w:val="00D91117"/>
    <w:rsid w:val="00D92D06"/>
    <w:rsid w:val="00D93492"/>
    <w:rsid w:val="00D94135"/>
    <w:rsid w:val="00D95143"/>
    <w:rsid w:val="00D9523C"/>
    <w:rsid w:val="00D95CD6"/>
    <w:rsid w:val="00D96629"/>
    <w:rsid w:val="00D96F93"/>
    <w:rsid w:val="00D97307"/>
    <w:rsid w:val="00D97B2F"/>
    <w:rsid w:val="00DA04EF"/>
    <w:rsid w:val="00DA23E6"/>
    <w:rsid w:val="00DA2649"/>
    <w:rsid w:val="00DA4447"/>
    <w:rsid w:val="00DA5FA1"/>
    <w:rsid w:val="00DA6078"/>
    <w:rsid w:val="00DA61AC"/>
    <w:rsid w:val="00DA6B3C"/>
    <w:rsid w:val="00DB0254"/>
    <w:rsid w:val="00DB0414"/>
    <w:rsid w:val="00DB0967"/>
    <w:rsid w:val="00DB28D9"/>
    <w:rsid w:val="00DB315F"/>
    <w:rsid w:val="00DB327B"/>
    <w:rsid w:val="00DB3539"/>
    <w:rsid w:val="00DB5851"/>
    <w:rsid w:val="00DC1271"/>
    <w:rsid w:val="00DC1A2C"/>
    <w:rsid w:val="00DC285D"/>
    <w:rsid w:val="00DC366D"/>
    <w:rsid w:val="00DC3C6D"/>
    <w:rsid w:val="00DC4601"/>
    <w:rsid w:val="00DC4844"/>
    <w:rsid w:val="00DC4910"/>
    <w:rsid w:val="00DC4F85"/>
    <w:rsid w:val="00DC5B64"/>
    <w:rsid w:val="00DC611D"/>
    <w:rsid w:val="00DC6D66"/>
    <w:rsid w:val="00DC71CD"/>
    <w:rsid w:val="00DD0C1C"/>
    <w:rsid w:val="00DD16BD"/>
    <w:rsid w:val="00DD2993"/>
    <w:rsid w:val="00DD39D8"/>
    <w:rsid w:val="00DD416D"/>
    <w:rsid w:val="00DD4598"/>
    <w:rsid w:val="00DD4B44"/>
    <w:rsid w:val="00DD560F"/>
    <w:rsid w:val="00DD6085"/>
    <w:rsid w:val="00DD6508"/>
    <w:rsid w:val="00DD6FCB"/>
    <w:rsid w:val="00DD77D5"/>
    <w:rsid w:val="00DE29E3"/>
    <w:rsid w:val="00DE2C3B"/>
    <w:rsid w:val="00DE2D39"/>
    <w:rsid w:val="00DE310F"/>
    <w:rsid w:val="00DE3EEF"/>
    <w:rsid w:val="00DE4B67"/>
    <w:rsid w:val="00DE696A"/>
    <w:rsid w:val="00DF04A5"/>
    <w:rsid w:val="00DF35C4"/>
    <w:rsid w:val="00DF51D5"/>
    <w:rsid w:val="00DF5258"/>
    <w:rsid w:val="00DF530D"/>
    <w:rsid w:val="00DF6238"/>
    <w:rsid w:val="00DF6451"/>
    <w:rsid w:val="00E01642"/>
    <w:rsid w:val="00E021A2"/>
    <w:rsid w:val="00E02294"/>
    <w:rsid w:val="00E02A63"/>
    <w:rsid w:val="00E02E3A"/>
    <w:rsid w:val="00E0630B"/>
    <w:rsid w:val="00E074E4"/>
    <w:rsid w:val="00E07E2A"/>
    <w:rsid w:val="00E121A6"/>
    <w:rsid w:val="00E12970"/>
    <w:rsid w:val="00E13DB3"/>
    <w:rsid w:val="00E17E6C"/>
    <w:rsid w:val="00E20820"/>
    <w:rsid w:val="00E20B85"/>
    <w:rsid w:val="00E21B73"/>
    <w:rsid w:val="00E21E36"/>
    <w:rsid w:val="00E21E75"/>
    <w:rsid w:val="00E23709"/>
    <w:rsid w:val="00E23D2C"/>
    <w:rsid w:val="00E27956"/>
    <w:rsid w:val="00E307E8"/>
    <w:rsid w:val="00E31C51"/>
    <w:rsid w:val="00E32068"/>
    <w:rsid w:val="00E33F3F"/>
    <w:rsid w:val="00E34191"/>
    <w:rsid w:val="00E341B1"/>
    <w:rsid w:val="00E34E9F"/>
    <w:rsid w:val="00E35BAC"/>
    <w:rsid w:val="00E378BD"/>
    <w:rsid w:val="00E41D00"/>
    <w:rsid w:val="00E4289F"/>
    <w:rsid w:val="00E4324A"/>
    <w:rsid w:val="00E452B3"/>
    <w:rsid w:val="00E45963"/>
    <w:rsid w:val="00E46C21"/>
    <w:rsid w:val="00E47DCD"/>
    <w:rsid w:val="00E47E9A"/>
    <w:rsid w:val="00E51DB4"/>
    <w:rsid w:val="00E52FB9"/>
    <w:rsid w:val="00E53847"/>
    <w:rsid w:val="00E55315"/>
    <w:rsid w:val="00E57DE4"/>
    <w:rsid w:val="00E63374"/>
    <w:rsid w:val="00E636B0"/>
    <w:rsid w:val="00E64540"/>
    <w:rsid w:val="00E64D6C"/>
    <w:rsid w:val="00E66F3C"/>
    <w:rsid w:val="00E70563"/>
    <w:rsid w:val="00E70CC7"/>
    <w:rsid w:val="00E70E52"/>
    <w:rsid w:val="00E7195F"/>
    <w:rsid w:val="00E72E31"/>
    <w:rsid w:val="00E734D2"/>
    <w:rsid w:val="00E75536"/>
    <w:rsid w:val="00E757C7"/>
    <w:rsid w:val="00E76F13"/>
    <w:rsid w:val="00E801EB"/>
    <w:rsid w:val="00E807AF"/>
    <w:rsid w:val="00E80999"/>
    <w:rsid w:val="00E826D9"/>
    <w:rsid w:val="00E83396"/>
    <w:rsid w:val="00E85045"/>
    <w:rsid w:val="00E854BB"/>
    <w:rsid w:val="00E862BE"/>
    <w:rsid w:val="00E86D9A"/>
    <w:rsid w:val="00E90091"/>
    <w:rsid w:val="00E90B3F"/>
    <w:rsid w:val="00E915B6"/>
    <w:rsid w:val="00E94E26"/>
    <w:rsid w:val="00E95070"/>
    <w:rsid w:val="00E95857"/>
    <w:rsid w:val="00E95D07"/>
    <w:rsid w:val="00E966A6"/>
    <w:rsid w:val="00E96736"/>
    <w:rsid w:val="00E96B78"/>
    <w:rsid w:val="00E97987"/>
    <w:rsid w:val="00EA2B3D"/>
    <w:rsid w:val="00EA2BAC"/>
    <w:rsid w:val="00EA35EA"/>
    <w:rsid w:val="00EA4B9A"/>
    <w:rsid w:val="00EA5EAF"/>
    <w:rsid w:val="00EA5F03"/>
    <w:rsid w:val="00EA6324"/>
    <w:rsid w:val="00EA670A"/>
    <w:rsid w:val="00EA6A39"/>
    <w:rsid w:val="00EA7CA1"/>
    <w:rsid w:val="00EB04CC"/>
    <w:rsid w:val="00EB09EC"/>
    <w:rsid w:val="00EB22F6"/>
    <w:rsid w:val="00EB59E0"/>
    <w:rsid w:val="00EB61C3"/>
    <w:rsid w:val="00EB671C"/>
    <w:rsid w:val="00EB68DB"/>
    <w:rsid w:val="00EC0DFC"/>
    <w:rsid w:val="00EC3DE0"/>
    <w:rsid w:val="00EC4788"/>
    <w:rsid w:val="00EC7FAC"/>
    <w:rsid w:val="00ED22EA"/>
    <w:rsid w:val="00ED2E79"/>
    <w:rsid w:val="00ED408F"/>
    <w:rsid w:val="00ED4302"/>
    <w:rsid w:val="00ED482A"/>
    <w:rsid w:val="00ED4A3F"/>
    <w:rsid w:val="00ED4FF9"/>
    <w:rsid w:val="00ED5A20"/>
    <w:rsid w:val="00ED6DC4"/>
    <w:rsid w:val="00EE230D"/>
    <w:rsid w:val="00EE23DD"/>
    <w:rsid w:val="00EE3001"/>
    <w:rsid w:val="00EE36A4"/>
    <w:rsid w:val="00EE4B5B"/>
    <w:rsid w:val="00EE7A29"/>
    <w:rsid w:val="00EE7BC0"/>
    <w:rsid w:val="00EF0768"/>
    <w:rsid w:val="00EF0970"/>
    <w:rsid w:val="00EF2000"/>
    <w:rsid w:val="00EF226E"/>
    <w:rsid w:val="00EF3387"/>
    <w:rsid w:val="00EF593F"/>
    <w:rsid w:val="00EF6533"/>
    <w:rsid w:val="00EF6712"/>
    <w:rsid w:val="00F00914"/>
    <w:rsid w:val="00F02A4C"/>
    <w:rsid w:val="00F02B4B"/>
    <w:rsid w:val="00F03530"/>
    <w:rsid w:val="00F0434A"/>
    <w:rsid w:val="00F06A1E"/>
    <w:rsid w:val="00F1052D"/>
    <w:rsid w:val="00F1098A"/>
    <w:rsid w:val="00F13133"/>
    <w:rsid w:val="00F14A44"/>
    <w:rsid w:val="00F152DA"/>
    <w:rsid w:val="00F161AD"/>
    <w:rsid w:val="00F16BFB"/>
    <w:rsid w:val="00F20A6B"/>
    <w:rsid w:val="00F21D58"/>
    <w:rsid w:val="00F22A72"/>
    <w:rsid w:val="00F22BAB"/>
    <w:rsid w:val="00F230EF"/>
    <w:rsid w:val="00F245D6"/>
    <w:rsid w:val="00F275A1"/>
    <w:rsid w:val="00F30251"/>
    <w:rsid w:val="00F31040"/>
    <w:rsid w:val="00F31A42"/>
    <w:rsid w:val="00F31B75"/>
    <w:rsid w:val="00F31B97"/>
    <w:rsid w:val="00F33537"/>
    <w:rsid w:val="00F3445C"/>
    <w:rsid w:val="00F345F1"/>
    <w:rsid w:val="00F357FF"/>
    <w:rsid w:val="00F35A31"/>
    <w:rsid w:val="00F37635"/>
    <w:rsid w:val="00F41D3C"/>
    <w:rsid w:val="00F44798"/>
    <w:rsid w:val="00F47A51"/>
    <w:rsid w:val="00F53960"/>
    <w:rsid w:val="00F56090"/>
    <w:rsid w:val="00F66DB7"/>
    <w:rsid w:val="00F70B58"/>
    <w:rsid w:val="00F71524"/>
    <w:rsid w:val="00F72E7B"/>
    <w:rsid w:val="00F73E91"/>
    <w:rsid w:val="00F81623"/>
    <w:rsid w:val="00F8223C"/>
    <w:rsid w:val="00F83218"/>
    <w:rsid w:val="00F83716"/>
    <w:rsid w:val="00F85054"/>
    <w:rsid w:val="00F8771F"/>
    <w:rsid w:val="00F91680"/>
    <w:rsid w:val="00F929F9"/>
    <w:rsid w:val="00F9350A"/>
    <w:rsid w:val="00F9358E"/>
    <w:rsid w:val="00F93AC3"/>
    <w:rsid w:val="00F950BC"/>
    <w:rsid w:val="00F97FF4"/>
    <w:rsid w:val="00FA2E1E"/>
    <w:rsid w:val="00FA3952"/>
    <w:rsid w:val="00FA3C8A"/>
    <w:rsid w:val="00FA4585"/>
    <w:rsid w:val="00FA48FE"/>
    <w:rsid w:val="00FA4EFD"/>
    <w:rsid w:val="00FA62FB"/>
    <w:rsid w:val="00FB21A7"/>
    <w:rsid w:val="00FB3BF7"/>
    <w:rsid w:val="00FB49C1"/>
    <w:rsid w:val="00FC058C"/>
    <w:rsid w:val="00FC0A30"/>
    <w:rsid w:val="00FC1807"/>
    <w:rsid w:val="00FC1D64"/>
    <w:rsid w:val="00FC303E"/>
    <w:rsid w:val="00FC3332"/>
    <w:rsid w:val="00FC3B02"/>
    <w:rsid w:val="00FC542D"/>
    <w:rsid w:val="00FC5550"/>
    <w:rsid w:val="00FC5570"/>
    <w:rsid w:val="00FC7648"/>
    <w:rsid w:val="00FC7656"/>
    <w:rsid w:val="00FD01EF"/>
    <w:rsid w:val="00FD067A"/>
    <w:rsid w:val="00FD0A7E"/>
    <w:rsid w:val="00FD2C98"/>
    <w:rsid w:val="00FD437D"/>
    <w:rsid w:val="00FE0DDF"/>
    <w:rsid w:val="00FE1088"/>
    <w:rsid w:val="00FE14A2"/>
    <w:rsid w:val="00FE6D67"/>
    <w:rsid w:val="00FF056A"/>
    <w:rsid w:val="00FF4031"/>
    <w:rsid w:val="00FF4E7B"/>
    <w:rsid w:val="00FF53FF"/>
    <w:rsid w:val="00FF64AF"/>
    <w:rsid w:val="00FF69C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white,#eaeaea,#f8f8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07"/>
    <w:pPr>
      <w:spacing w:before="20"/>
      <w:jc w:val="both"/>
    </w:pPr>
    <w:rPr>
      <w:sz w:val="22"/>
      <w:lang w:val="en-US" w:eastAsia="en-US"/>
    </w:rPr>
  </w:style>
  <w:style w:type="paragraph" w:styleId="Heading1">
    <w:name w:val="heading 1"/>
    <w:basedOn w:val="Normal"/>
    <w:next w:val="Normal"/>
    <w:qFormat/>
    <w:pPr>
      <w:keepNext/>
      <w:jc w:val="center"/>
      <w:outlineLvl w:val="0"/>
    </w:pPr>
    <w:rPr>
      <w:rFonts w:ascii=".VnArial NarrowH" w:hAnsi=".VnArial NarrowH"/>
      <w:b/>
      <w:sz w:val="28"/>
    </w:rPr>
  </w:style>
  <w:style w:type="paragraph" w:styleId="Heading2">
    <w:name w:val="heading 2"/>
    <w:basedOn w:val="Normal"/>
    <w:next w:val="Normal"/>
    <w:qFormat/>
    <w:pPr>
      <w:keepNext/>
      <w:ind w:firstLine="720"/>
      <w:outlineLvl w:val="1"/>
    </w:pPr>
    <w:rPr>
      <w:rFonts w:ascii=".VnTime" w:hAnsi=".VnTime"/>
      <w:b/>
      <w:i/>
      <w:sz w:val="28"/>
      <w:szCs w:val="28"/>
    </w:rPr>
  </w:style>
  <w:style w:type="paragraph" w:styleId="Heading3">
    <w:name w:val="heading 3"/>
    <w:basedOn w:val="Normal"/>
    <w:next w:val="Normal"/>
    <w:qFormat/>
    <w:pPr>
      <w:keepNext/>
      <w:ind w:left="720" w:right="-29" w:firstLine="720"/>
      <w:outlineLvl w:val="2"/>
    </w:pPr>
    <w:rPr>
      <w:rFonts w:ascii=".VnTime" w:hAnsi=".VnTime"/>
      <w:sz w:val="28"/>
      <w:szCs w:val="28"/>
    </w:rPr>
  </w:style>
  <w:style w:type="paragraph" w:styleId="Heading4">
    <w:name w:val="heading 4"/>
    <w:basedOn w:val="Normal"/>
    <w:next w:val="Normal"/>
    <w:qFormat/>
    <w:pPr>
      <w:keepNext/>
      <w:outlineLvl w:val="3"/>
    </w:pPr>
    <w:rPr>
      <w:rFonts w:ascii=".VnTime" w:hAnsi=".VnTime"/>
      <w:b/>
      <w:sz w:val="28"/>
    </w:rPr>
  </w:style>
  <w:style w:type="paragraph" w:styleId="Heading5">
    <w:name w:val="heading 5"/>
    <w:basedOn w:val="Normal"/>
    <w:next w:val="Normal"/>
    <w:qFormat/>
    <w:pPr>
      <w:keepNext/>
      <w:ind w:left="720" w:firstLine="700"/>
      <w:outlineLvl w:val="4"/>
    </w:pPr>
    <w:rPr>
      <w:rFonts w:ascii=".VnTime" w:hAnsi=".VnTime"/>
      <w:sz w:val="28"/>
      <w:szCs w:val="28"/>
    </w:rPr>
  </w:style>
  <w:style w:type="paragraph" w:styleId="Heading6">
    <w:name w:val="heading 6"/>
    <w:basedOn w:val="Normal"/>
    <w:next w:val="Normal"/>
    <w:qFormat/>
    <w:pPr>
      <w:keepNext/>
      <w:jc w:val="center"/>
      <w:outlineLvl w:val="5"/>
    </w:pPr>
    <w:rPr>
      <w:b/>
      <w:sz w:val="26"/>
      <w:lang w:val="nl-NL"/>
    </w:rPr>
  </w:style>
  <w:style w:type="paragraph" w:styleId="Heading7">
    <w:name w:val="heading 7"/>
    <w:basedOn w:val="Normal"/>
    <w:next w:val="Normal"/>
    <w:qFormat/>
    <w:pPr>
      <w:keepNext/>
      <w:spacing w:before="120" w:after="120"/>
      <w:ind w:firstLine="700"/>
      <w:outlineLvl w:val="6"/>
    </w:pPr>
    <w:rPr>
      <w:rFonts w:ascii=".VnTime" w:hAnsi=".VnTime"/>
      <w:sz w:val="28"/>
      <w:szCs w:val="28"/>
    </w:rPr>
  </w:style>
  <w:style w:type="paragraph" w:styleId="Heading8">
    <w:name w:val="heading 8"/>
    <w:basedOn w:val="Normal"/>
    <w:next w:val="Normal"/>
    <w:qFormat/>
    <w:pPr>
      <w:keepNext/>
      <w:outlineLvl w:val="7"/>
    </w:pPr>
    <w:rPr>
      <w:rFonts w:ascii=".VnTime" w:hAnsi=".VnTime"/>
      <w:sz w:val="28"/>
      <w:szCs w:val="28"/>
    </w:rPr>
  </w:style>
  <w:style w:type="paragraph" w:styleId="Heading9">
    <w:name w:val="heading 9"/>
    <w:basedOn w:val="Normal"/>
    <w:next w:val="Normal"/>
    <w:qFormat/>
    <w:pPr>
      <w:keepNext/>
      <w:tabs>
        <w:tab w:val="left" w:pos="3264"/>
      </w:tabs>
      <w:outlineLvl w:val="8"/>
    </w:pPr>
    <w:rPr>
      <w:color w:val="000000"/>
      <w:sz w:val="24"/>
      <w:szCs w:val="24"/>
      <w:lang w:val="nl-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HAN">
    <w:name w:val="THAN"/>
    <w:basedOn w:val="Normal"/>
    <w:pPr>
      <w:spacing w:before="120" w:line="400" w:lineRule="exact"/>
      <w:ind w:firstLine="720"/>
    </w:pPr>
    <w:rPr>
      <w:rFonts w:ascii=".VnTime" w:hAnsi=".VnTime"/>
      <w:sz w:val="28"/>
    </w:rPr>
  </w:style>
  <w:style w:type="paragraph" w:styleId="BodyText">
    <w:name w:val="Body Text"/>
    <w:basedOn w:val="Normal"/>
    <w:rPr>
      <w:rFonts w:ascii=".VnTime" w:hAnsi=".VnTime"/>
      <w:sz w:val="28"/>
    </w:rPr>
  </w:style>
  <w:style w:type="paragraph" w:styleId="BodyText2">
    <w:name w:val="Body Text 2"/>
    <w:basedOn w:val="Normal"/>
    <w:rPr>
      <w:rFonts w:ascii=".VnTime" w:hAnsi=".VnTime"/>
      <w:sz w:val="26"/>
    </w:rPr>
  </w:style>
  <w:style w:type="paragraph" w:styleId="BodyText3">
    <w:name w:val="Body Text 3"/>
    <w:basedOn w:val="Normal"/>
    <w:rPr>
      <w:rFonts w:ascii=".VnTime" w:hAnsi=".VnTime"/>
      <w:b/>
      <w:sz w:val="26"/>
    </w:rPr>
  </w:style>
  <w:style w:type="paragraph" w:styleId="BodyTextIndent">
    <w:name w:val="Body Text Indent"/>
    <w:basedOn w:val="Normal"/>
    <w:pPr>
      <w:ind w:left="720"/>
    </w:pPr>
    <w:rPr>
      <w:rFonts w:ascii=".VnTime" w:hAnsi=".VnTime"/>
      <w:b/>
      <w:sz w:val="26"/>
      <w:szCs w:val="26"/>
    </w:rPr>
  </w:style>
  <w:style w:type="paragraph" w:styleId="BodyTextIndent2">
    <w:name w:val="Body Text Indent 2"/>
    <w:basedOn w:val="Normal"/>
    <w:pPr>
      <w:ind w:left="312"/>
    </w:pPr>
    <w:rPr>
      <w:rFonts w:ascii=".VnTime" w:hAnsi=".VnTime"/>
      <w:b/>
      <w:sz w:val="26"/>
      <w:szCs w:val="26"/>
    </w:rPr>
  </w:style>
  <w:style w:type="paragraph" w:styleId="BodyTextIndent3">
    <w:name w:val="Body Text Indent 3"/>
    <w:basedOn w:val="Normal"/>
    <w:link w:val="BodyTextIndent3Char"/>
    <w:uiPriority w:val="99"/>
    <w:pPr>
      <w:ind w:left="312"/>
    </w:pPr>
    <w:rPr>
      <w:rFonts w:ascii=".VnTime" w:hAnsi=".VnTime"/>
      <w:sz w:val="26"/>
      <w:szCs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1chinhtrangChar1CharChar">
    <w:name w:val="1 chinh trang Char1 Char Char"/>
    <w:basedOn w:val="Normal"/>
    <w:pPr>
      <w:widowControl w:val="0"/>
      <w:spacing w:before="60" w:after="60" w:line="264" w:lineRule="auto"/>
      <w:ind w:firstLine="567"/>
    </w:pPr>
    <w:rPr>
      <w:rFonts w:ascii=".VnCentury Schoolbook" w:hAnsi=".VnCentury Schoolbook"/>
      <w:color w:val="000000"/>
      <w:szCs w:val="22"/>
    </w:rPr>
  </w:style>
  <w:style w:type="character" w:customStyle="1" w:styleId="1chinhtrangChar1CharCharChar">
    <w:name w:val="1 chinh trang Char1 Char Char Char"/>
    <w:rPr>
      <w:rFonts w:ascii=".VnCentury Schoolbook" w:hAnsi=".VnCentury Schoolbook"/>
      <w:color w:val="000000"/>
      <w:sz w:val="22"/>
      <w:szCs w:val="22"/>
      <w:lang w:val="en-US" w:eastAsia="en-US" w:bidi="ar-SA"/>
    </w:rPr>
  </w:style>
  <w:style w:type="paragraph" w:customStyle="1" w:styleId="cChar1CharCharChar">
    <w:name w:val="c Char1 Char Char Char"/>
    <w:basedOn w:val="Normal"/>
    <w:pPr>
      <w:widowControl w:val="0"/>
      <w:spacing w:before="60" w:after="60" w:line="264" w:lineRule="auto"/>
      <w:ind w:left="2438" w:hanging="1361"/>
    </w:pPr>
    <w:rPr>
      <w:rFonts w:ascii=".VnCentury Schoolbook" w:hAnsi=".VnCentury Schoolbook"/>
      <w:color w:val="000000"/>
      <w:szCs w:val="22"/>
    </w:rPr>
  </w:style>
  <w:style w:type="character" w:customStyle="1" w:styleId="cChar1CharCharCharChar">
    <w:name w:val="c Char1 Char Char Char Char"/>
    <w:rPr>
      <w:rFonts w:ascii=".VnCentury Schoolbook" w:hAnsi=".VnCentury Schoolbook"/>
      <w:color w:val="000000"/>
      <w:sz w:val="22"/>
      <w:szCs w:val="22"/>
      <w:lang w:val="en-US" w:eastAsia="en-US" w:bidi="ar-SA"/>
    </w:rPr>
  </w:style>
  <w:style w:type="paragraph" w:customStyle="1" w:styleId="nCharChar">
    <w:name w:val="n Char Char"/>
    <w:basedOn w:val="1chinhtrangChar1CharChar"/>
    <w:pPr>
      <w:ind w:left="1928" w:hanging="1361"/>
    </w:pPr>
  </w:style>
  <w:style w:type="character" w:customStyle="1" w:styleId="nCharCharChar">
    <w:name w:val="n Char Char Char"/>
    <w:rPr>
      <w:rFonts w:ascii=".VnCentury Schoolbook" w:hAnsi=".VnCentury Schoolbook"/>
      <w:color w:val="000000"/>
      <w:sz w:val="22"/>
      <w:szCs w:val="22"/>
      <w:lang w:val="en-US" w:eastAsia="en-US" w:bidi="ar-SA"/>
    </w:rPr>
  </w:style>
  <w:style w:type="paragraph" w:styleId="Caption">
    <w:name w:val="caption"/>
    <w:basedOn w:val="Normal"/>
    <w:next w:val="Normal"/>
    <w:qFormat/>
    <w:pPr>
      <w:autoSpaceDE w:val="0"/>
      <w:autoSpaceDN w:val="0"/>
      <w:jc w:val="center"/>
    </w:pPr>
    <w:rPr>
      <w:rFonts w:ascii=".VnTime" w:hAnsi=".VnTime" w:cs=".VnTime"/>
      <w:b/>
      <w:bCs/>
      <w:color w:val="000000"/>
      <w:sz w:val="28"/>
      <w:szCs w:val="28"/>
    </w:rPr>
  </w:style>
  <w:style w:type="paragraph" w:customStyle="1" w:styleId="n-dieund">
    <w:name w:val="n-dieund"/>
    <w:basedOn w:val="Normal"/>
    <w:pPr>
      <w:spacing w:after="120"/>
      <w:ind w:firstLine="709"/>
    </w:pPr>
    <w:rPr>
      <w:rFonts w:ascii=".VnTime" w:hAnsi=".VnTime"/>
      <w:sz w:val="28"/>
    </w:rPr>
  </w:style>
  <w:style w:type="paragraph" w:styleId="Header">
    <w:name w:val="header"/>
    <w:basedOn w:val="Normal"/>
    <w:link w:val="HeaderChar"/>
    <w:uiPriority w:val="99"/>
    <w:pPr>
      <w:tabs>
        <w:tab w:val="center" w:pos="4320"/>
        <w:tab w:val="right" w:pos="8640"/>
      </w:tabs>
    </w:pPr>
  </w:style>
  <w:style w:type="paragraph" w:customStyle="1" w:styleId="xl24">
    <w:name w:val="xl24"/>
    <w:basedOn w:val="Normal"/>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5">
    <w:name w:val="xl25"/>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6">
    <w:name w:val="xl26"/>
    <w:basedOn w:val="Normal"/>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sz w:val="24"/>
      <w:szCs w:val="24"/>
    </w:rPr>
  </w:style>
  <w:style w:type="paragraph" w:customStyle="1" w:styleId="xl27">
    <w:name w:val="xl27"/>
    <w:basedOn w:val="Normal"/>
    <w:pPr>
      <w:pBdr>
        <w:left w:val="single" w:sz="4" w:space="0" w:color="auto"/>
        <w:bottom w:val="dashed"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Normal"/>
    <w:pPr>
      <w:pBdr>
        <w:left w:val="single" w:sz="4" w:space="0" w:color="auto"/>
        <w:bottom w:val="dashed" w:sz="4" w:space="0" w:color="auto"/>
        <w:right w:val="double" w:sz="6" w:space="0" w:color="auto"/>
      </w:pBdr>
      <w:spacing w:before="100" w:beforeAutospacing="1" w:after="100" w:afterAutospacing="1"/>
      <w:jc w:val="center"/>
      <w:textAlignment w:val="top"/>
    </w:pPr>
    <w:rPr>
      <w:sz w:val="24"/>
      <w:szCs w:val="24"/>
    </w:rPr>
  </w:style>
  <w:style w:type="paragraph" w:customStyle="1" w:styleId="xl29">
    <w:name w:val="xl29"/>
    <w:basedOn w:val="Normal"/>
    <w:pPr>
      <w:pBdr>
        <w:left w:val="single" w:sz="4" w:space="0" w:color="auto"/>
        <w:bottom w:val="dashed" w:sz="4" w:space="0" w:color="auto"/>
        <w:right w:val="single" w:sz="4" w:space="0" w:color="auto"/>
      </w:pBdr>
      <w:spacing w:before="100" w:beforeAutospacing="1" w:after="100" w:afterAutospacing="1"/>
      <w:textAlignment w:val="top"/>
    </w:pPr>
    <w:rPr>
      <w:sz w:val="24"/>
      <w:szCs w:val="24"/>
    </w:rPr>
  </w:style>
  <w:style w:type="paragraph" w:customStyle="1" w:styleId="xl30">
    <w:name w:val="xl30"/>
    <w:basedOn w:val="Normal"/>
    <w:pPr>
      <w:pBdr>
        <w:left w:val="single" w:sz="4" w:space="0" w:color="auto"/>
        <w:bottom w:val="dashed" w:sz="4" w:space="0" w:color="auto"/>
        <w:right w:val="double" w:sz="6" w:space="0" w:color="auto"/>
      </w:pBdr>
      <w:spacing w:before="100" w:beforeAutospacing="1" w:after="100" w:afterAutospacing="1"/>
      <w:textAlignment w:val="top"/>
    </w:pPr>
    <w:rPr>
      <w:sz w:val="24"/>
      <w:szCs w:val="24"/>
    </w:rPr>
  </w:style>
  <w:style w:type="paragraph" w:customStyle="1" w:styleId="xl31">
    <w:name w:val="xl31"/>
    <w:basedOn w:val="Normal"/>
    <w:pPr>
      <w:pBdr>
        <w:top w:val="dashed"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Normal"/>
    <w:pPr>
      <w:pBdr>
        <w:top w:val="dashed" w:sz="4" w:space="0" w:color="auto"/>
        <w:left w:val="single" w:sz="4" w:space="0" w:color="auto"/>
        <w:right w:val="double" w:sz="6" w:space="0" w:color="auto"/>
      </w:pBdr>
      <w:spacing w:before="100" w:beforeAutospacing="1" w:after="100" w:afterAutospacing="1"/>
      <w:textAlignment w:val="center"/>
    </w:pPr>
    <w:rPr>
      <w:sz w:val="24"/>
      <w:szCs w:val="24"/>
    </w:rPr>
  </w:style>
  <w:style w:type="paragraph" w:customStyle="1" w:styleId="xl33">
    <w:name w:val="xl33"/>
    <w:basedOn w:val="Normal"/>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4">
    <w:name w:val="xl34"/>
    <w:basedOn w:val="Normal"/>
    <w:pPr>
      <w:pBdr>
        <w:left w:val="single" w:sz="4" w:space="0" w:color="auto"/>
        <w:right w:val="double" w:sz="6" w:space="0" w:color="auto"/>
      </w:pBdr>
      <w:spacing w:before="100" w:beforeAutospacing="1" w:after="100" w:afterAutospacing="1"/>
      <w:textAlignment w:val="center"/>
    </w:pPr>
    <w:rPr>
      <w:sz w:val="24"/>
      <w:szCs w:val="24"/>
    </w:rPr>
  </w:style>
  <w:style w:type="paragraph" w:customStyle="1" w:styleId="xl35">
    <w:name w:val="xl35"/>
    <w:basedOn w:val="Normal"/>
    <w:pPr>
      <w:pBdr>
        <w:left w:val="single" w:sz="4" w:space="0" w:color="auto"/>
        <w:bottom w:val="dashed" w:sz="4" w:space="0" w:color="auto"/>
        <w:right w:val="single" w:sz="4" w:space="0" w:color="auto"/>
      </w:pBdr>
      <w:spacing w:before="100" w:beforeAutospacing="1" w:after="100" w:afterAutospacing="1"/>
      <w:textAlignment w:val="center"/>
    </w:pPr>
    <w:rPr>
      <w:sz w:val="24"/>
      <w:szCs w:val="24"/>
    </w:rPr>
  </w:style>
  <w:style w:type="paragraph" w:customStyle="1" w:styleId="xl36">
    <w:name w:val="xl36"/>
    <w:basedOn w:val="Normal"/>
    <w:pPr>
      <w:pBdr>
        <w:left w:val="single" w:sz="4" w:space="0" w:color="auto"/>
        <w:bottom w:val="dashed" w:sz="4" w:space="0" w:color="auto"/>
        <w:right w:val="double" w:sz="6" w:space="0" w:color="auto"/>
      </w:pBdr>
      <w:spacing w:before="100" w:beforeAutospacing="1" w:after="100" w:afterAutospacing="1"/>
      <w:textAlignment w:val="center"/>
    </w:pPr>
    <w:rPr>
      <w:sz w:val="24"/>
      <w:szCs w:val="24"/>
    </w:rPr>
  </w:style>
  <w:style w:type="paragraph" w:customStyle="1" w:styleId="xl37">
    <w:name w:val="xl37"/>
    <w:basedOn w:val="Normal"/>
    <w:pPr>
      <w:pBdr>
        <w:left w:val="single" w:sz="4" w:space="0" w:color="auto"/>
        <w:bottom w:val="dashed" w:sz="4" w:space="0" w:color="auto"/>
        <w:right w:val="single" w:sz="4" w:space="0" w:color="auto"/>
      </w:pBdr>
      <w:spacing w:before="100" w:beforeAutospacing="1" w:after="100" w:afterAutospacing="1"/>
      <w:jc w:val="center"/>
      <w:textAlignment w:val="center"/>
    </w:pPr>
    <w:rPr>
      <w:sz w:val="24"/>
      <w:szCs w:val="24"/>
    </w:rPr>
  </w:style>
  <w:style w:type="paragraph" w:customStyle="1" w:styleId="xl38">
    <w:name w:val="xl38"/>
    <w:basedOn w:val="Normal"/>
    <w:pPr>
      <w:pBdr>
        <w:left w:val="single" w:sz="4" w:space="0" w:color="auto"/>
        <w:bottom w:val="dashed" w:sz="4" w:space="0" w:color="auto"/>
        <w:right w:val="double" w:sz="6" w:space="0" w:color="auto"/>
      </w:pBdr>
      <w:spacing w:before="100" w:beforeAutospacing="1" w:after="100" w:afterAutospacing="1"/>
      <w:jc w:val="center"/>
      <w:textAlignment w:val="center"/>
    </w:pPr>
    <w:rPr>
      <w:sz w:val="24"/>
      <w:szCs w:val="24"/>
    </w:rPr>
  </w:style>
  <w:style w:type="paragraph" w:customStyle="1" w:styleId="xl39">
    <w:name w:val="xl39"/>
    <w:basedOn w:val="Normal"/>
    <w:pPr>
      <w:pBdr>
        <w:left w:val="single" w:sz="4" w:space="0" w:color="auto"/>
        <w:bottom w:val="double" w:sz="6"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Normal"/>
    <w:pPr>
      <w:pBdr>
        <w:left w:val="single" w:sz="4"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41">
    <w:name w:val="xl41"/>
    <w:basedOn w:val="Normal"/>
    <w:pPr>
      <w:pBdr>
        <w:left w:val="double" w:sz="6" w:space="0" w:color="auto"/>
        <w:bottom w:val="dashed"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42">
    <w:name w:val="xl42"/>
    <w:basedOn w:val="Normal"/>
    <w:pPr>
      <w:pBdr>
        <w:left w:val="double" w:sz="6" w:space="0" w:color="auto"/>
        <w:bottom w:val="dashed" w:sz="4" w:space="0" w:color="auto"/>
        <w:right w:val="single" w:sz="4" w:space="0" w:color="auto"/>
      </w:pBdr>
      <w:spacing w:before="100" w:beforeAutospacing="1" w:after="100" w:afterAutospacing="1"/>
      <w:textAlignment w:val="center"/>
    </w:pPr>
    <w:rPr>
      <w:color w:val="000000"/>
      <w:sz w:val="24"/>
      <w:szCs w:val="24"/>
    </w:rPr>
  </w:style>
  <w:style w:type="paragraph" w:customStyle="1" w:styleId="xl43">
    <w:name w:val="xl43"/>
    <w:basedOn w:val="Normal"/>
    <w:pPr>
      <w:pBdr>
        <w:left w:val="double" w:sz="6" w:space="0" w:color="auto"/>
        <w:right w:val="single" w:sz="4" w:space="0" w:color="auto"/>
      </w:pBdr>
      <w:spacing w:before="100" w:beforeAutospacing="1" w:after="100" w:afterAutospacing="1"/>
      <w:textAlignment w:val="center"/>
    </w:pPr>
    <w:rPr>
      <w:color w:val="000000"/>
      <w:sz w:val="24"/>
      <w:szCs w:val="24"/>
    </w:rPr>
  </w:style>
  <w:style w:type="paragraph" w:customStyle="1" w:styleId="xl44">
    <w:name w:val="xl44"/>
    <w:basedOn w:val="Normal"/>
    <w:pPr>
      <w:pBdr>
        <w:left w:val="double" w:sz="6" w:space="0" w:color="auto"/>
        <w:bottom w:val="double" w:sz="6" w:space="0" w:color="auto"/>
        <w:right w:val="single" w:sz="4" w:space="0" w:color="auto"/>
      </w:pBdr>
      <w:spacing w:before="100" w:beforeAutospacing="1" w:after="100" w:afterAutospacing="1"/>
      <w:textAlignment w:val="center"/>
    </w:pPr>
    <w:rPr>
      <w:color w:val="000000"/>
      <w:sz w:val="24"/>
      <w:szCs w:val="24"/>
    </w:rPr>
  </w:style>
  <w:style w:type="paragraph" w:styleId="Title">
    <w:name w:val="Title"/>
    <w:aliases w:val="Title Char Char,Title Char Char Char Char Char Char Char Char"/>
    <w:basedOn w:val="Normal"/>
    <w:link w:val="TitleChar"/>
    <w:qFormat/>
    <w:pPr>
      <w:jc w:val="center"/>
    </w:pPr>
    <w:rPr>
      <w:b/>
      <w:color w:val="000000"/>
      <w:szCs w:val="24"/>
      <w:lang w:val="nl-NL"/>
    </w:rPr>
  </w:style>
  <w:style w:type="paragraph" w:styleId="Subtitle">
    <w:name w:val="Subtitle"/>
    <w:basedOn w:val="Normal"/>
    <w:link w:val="SubtitleChar"/>
    <w:qFormat/>
    <w:rsid w:val="00E97987"/>
    <w:pPr>
      <w:jc w:val="center"/>
    </w:pPr>
    <w:rPr>
      <w:b/>
      <w:bCs/>
      <w:color w:val="000000"/>
      <w:szCs w:val="24"/>
      <w:lang w:val="nl-NL"/>
    </w:rPr>
  </w:style>
  <w:style w:type="character" w:customStyle="1" w:styleId="SubtitleChar">
    <w:name w:val="Subtitle Char"/>
    <w:link w:val="Subtitle"/>
    <w:rsid w:val="00E97987"/>
    <w:rPr>
      <w:b/>
      <w:bCs/>
      <w:color w:val="000000"/>
      <w:sz w:val="22"/>
      <w:szCs w:val="24"/>
      <w:lang w:val="nl-NL" w:eastAsia="en-US"/>
    </w:rPr>
  </w:style>
  <w:style w:type="table" w:styleId="TableGrid">
    <w:name w:val="Table Grid"/>
    <w:basedOn w:val="TableNormal"/>
    <w:rsid w:val="00417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on">
    <w:name w:val="body son"/>
    <w:basedOn w:val="Normal"/>
    <w:autoRedefine/>
    <w:rsid w:val="00BC1C74"/>
    <w:pPr>
      <w:spacing w:before="0"/>
      <w:ind w:left="720"/>
    </w:pPr>
    <w:rPr>
      <w:sz w:val="24"/>
      <w:szCs w:val="24"/>
    </w:rPr>
  </w:style>
  <w:style w:type="paragraph" w:customStyle="1" w:styleId="CharCharCharCharCharCharCharCharCharChar">
    <w:name w:val=" Char Char Char Char Char Char Char Char Char Char"/>
    <w:basedOn w:val="Normal"/>
    <w:autoRedefine/>
    <w:rsid w:val="00BC1C74"/>
    <w:pPr>
      <w:spacing w:before="0" w:after="160" w:line="240" w:lineRule="exact"/>
      <w:jc w:val="left"/>
    </w:pPr>
    <w:rPr>
      <w:rFonts w:ascii="Verdana" w:hAnsi="Verdana" w:cs="Verdana"/>
      <w:sz w:val="20"/>
    </w:rPr>
  </w:style>
  <w:style w:type="paragraph" w:styleId="ListParagraph">
    <w:name w:val="List Paragraph"/>
    <w:basedOn w:val="Normal"/>
    <w:uiPriority w:val="34"/>
    <w:qFormat/>
    <w:rsid w:val="00BC1C74"/>
    <w:pPr>
      <w:ind w:left="720"/>
    </w:pPr>
  </w:style>
  <w:style w:type="character" w:customStyle="1" w:styleId="normalchar1">
    <w:name w:val="normal__char1"/>
    <w:rsid w:val="00BC1C74"/>
    <w:rPr>
      <w:rFonts w:ascii="Arial" w:hAnsi="Arial" w:cs="Arial" w:hint="default"/>
      <w:sz w:val="22"/>
      <w:szCs w:val="22"/>
    </w:rPr>
  </w:style>
  <w:style w:type="character" w:customStyle="1" w:styleId="normal-h1">
    <w:name w:val="normal-h1"/>
    <w:rsid w:val="00BC1C74"/>
    <w:rPr>
      <w:rFonts w:ascii="Times New Roman" w:hAnsi="Times New Roman" w:cs="Times New Roman" w:hint="default"/>
      <w:sz w:val="28"/>
      <w:szCs w:val="28"/>
    </w:rPr>
  </w:style>
  <w:style w:type="paragraph" w:styleId="BalloonText">
    <w:name w:val="Balloon Text"/>
    <w:basedOn w:val="Normal"/>
    <w:link w:val="BalloonTextChar"/>
    <w:rsid w:val="00BC1C74"/>
    <w:pPr>
      <w:spacing w:before="0"/>
    </w:pPr>
    <w:rPr>
      <w:rFonts w:ascii="Tahoma" w:hAnsi="Tahoma"/>
      <w:sz w:val="16"/>
      <w:szCs w:val="16"/>
      <w:lang/>
    </w:rPr>
  </w:style>
  <w:style w:type="character" w:customStyle="1" w:styleId="BalloonTextChar">
    <w:name w:val="Balloon Text Char"/>
    <w:link w:val="BalloonText"/>
    <w:rsid w:val="00BC1C74"/>
    <w:rPr>
      <w:rFonts w:ascii="Tahoma" w:hAnsi="Tahoma" w:cs="Tahoma"/>
      <w:sz w:val="16"/>
      <w:szCs w:val="16"/>
    </w:rPr>
  </w:style>
  <w:style w:type="paragraph" w:customStyle="1" w:styleId="Style1chinhtrangChar1BoldCharChar">
    <w:name w:val="Style 1 chinh trang Char1 + Bold Char Char"/>
    <w:basedOn w:val="1chinhtrangChar1CharChar"/>
    <w:link w:val="Style1chinhtrangChar1BoldCharCharChar"/>
    <w:rsid w:val="00BC1C74"/>
    <w:rPr>
      <w:b/>
      <w:bCs/>
      <w:lang/>
    </w:rPr>
  </w:style>
  <w:style w:type="character" w:customStyle="1" w:styleId="Style1chinhtrangChar1BoldCharCharChar">
    <w:name w:val="Style 1 chinh trang Char1 + Bold Char Char Char"/>
    <w:link w:val="Style1chinhtrangChar1BoldCharChar"/>
    <w:rsid w:val="00BC1C74"/>
    <w:rPr>
      <w:rFonts w:ascii=".VnCentury Schoolbook" w:hAnsi=".VnCentury Schoolbook"/>
      <w:b/>
      <w:bCs/>
      <w:color w:val="000000"/>
      <w:sz w:val="22"/>
      <w:szCs w:val="22"/>
    </w:rPr>
  </w:style>
  <w:style w:type="character" w:customStyle="1" w:styleId="xsltindent11">
    <w:name w:val="xsltindent11"/>
    <w:uiPriority w:val="99"/>
    <w:rsid w:val="00BC1C74"/>
    <w:rPr>
      <w:rFonts w:ascii="Verdana" w:hAnsi="Verdana" w:cs="Verdana"/>
      <w:color w:val="000000"/>
      <w:sz w:val="20"/>
      <w:szCs w:val="20"/>
      <w:u w:val="none"/>
      <w:effect w:val="none"/>
    </w:rPr>
  </w:style>
  <w:style w:type="character" w:customStyle="1" w:styleId="xsltitalic1">
    <w:name w:val="xsltitalic1"/>
    <w:uiPriority w:val="99"/>
    <w:rsid w:val="00BC1C74"/>
    <w:rPr>
      <w:i/>
      <w:iCs/>
    </w:rPr>
  </w:style>
  <w:style w:type="character" w:customStyle="1" w:styleId="TitleChar">
    <w:name w:val="Title Char"/>
    <w:aliases w:val="Title Char Char Char,Title Char Char Char Char Char Char Char Char Char"/>
    <w:link w:val="Title"/>
    <w:rsid w:val="00BC1C74"/>
    <w:rPr>
      <w:b/>
      <w:color w:val="000000"/>
      <w:sz w:val="22"/>
      <w:szCs w:val="24"/>
      <w:lang w:val="nl-NL"/>
    </w:rPr>
  </w:style>
  <w:style w:type="paragraph" w:customStyle="1" w:styleId="Level0">
    <w:name w:val="Level 0"/>
    <w:basedOn w:val="Normal"/>
    <w:rsid w:val="00BC1C74"/>
    <w:pPr>
      <w:tabs>
        <w:tab w:val="left" w:pos="576"/>
        <w:tab w:val="left" w:pos="1152"/>
        <w:tab w:val="left" w:pos="1728"/>
        <w:tab w:val="left" w:pos="2304"/>
      </w:tabs>
      <w:spacing w:before="120" w:line="240" w:lineRule="atLeast"/>
      <w:ind w:left="576" w:hanging="576"/>
      <w:jc w:val="left"/>
    </w:pPr>
    <w:rPr>
      <w:rFonts w:eastAsia="PMingLiU"/>
      <w:sz w:val="18"/>
      <w:lang w:val="en-GB"/>
    </w:rPr>
  </w:style>
  <w:style w:type="paragraph" w:styleId="BlockText">
    <w:name w:val="Block Text"/>
    <w:basedOn w:val="Normal"/>
    <w:uiPriority w:val="99"/>
    <w:rsid w:val="00BC1C74"/>
    <w:pPr>
      <w:spacing w:before="0"/>
      <w:ind w:left="360" w:right="-16"/>
    </w:pPr>
    <w:rPr>
      <w:rFonts w:eastAsia="PMingLiU"/>
      <w:sz w:val="20"/>
      <w:lang w:val="en-GB"/>
    </w:rPr>
  </w:style>
  <w:style w:type="character" w:customStyle="1" w:styleId="xsltbolditalic1">
    <w:name w:val="xsltbolditalic1"/>
    <w:rsid w:val="00BC1C74"/>
    <w:rPr>
      <w:b/>
      <w:bCs/>
      <w:i/>
      <w:iCs/>
    </w:rPr>
  </w:style>
  <w:style w:type="character" w:customStyle="1" w:styleId="BodyTextIndent3Char">
    <w:name w:val="Body Text Indent 3 Char"/>
    <w:link w:val="BodyTextIndent3"/>
    <w:uiPriority w:val="99"/>
    <w:locked/>
    <w:rsid w:val="00087FDC"/>
    <w:rPr>
      <w:rFonts w:ascii=".VnTime" w:hAnsi=".VnTime"/>
      <w:sz w:val="26"/>
      <w:szCs w:val="26"/>
      <w:lang w:val="en-US" w:eastAsia="en-US"/>
    </w:rPr>
  </w:style>
  <w:style w:type="character" w:customStyle="1" w:styleId="HeaderChar">
    <w:name w:val="Header Char"/>
    <w:link w:val="Header"/>
    <w:uiPriority w:val="99"/>
    <w:locked/>
    <w:rsid w:val="00A31D99"/>
    <w:rPr>
      <w:sz w:val="22"/>
      <w:lang w:val="en-US" w:eastAsia="en-US"/>
    </w:rPr>
  </w:style>
  <w:style w:type="character" w:styleId="CommentReference">
    <w:name w:val="annotation reference"/>
    <w:uiPriority w:val="99"/>
    <w:semiHidden/>
    <w:unhideWhenUsed/>
    <w:rsid w:val="004C1B3F"/>
    <w:rPr>
      <w:sz w:val="16"/>
      <w:szCs w:val="16"/>
    </w:rPr>
  </w:style>
  <w:style w:type="paragraph" w:styleId="CommentText">
    <w:name w:val="annotation text"/>
    <w:basedOn w:val="Normal"/>
    <w:link w:val="CommentTextChar"/>
    <w:uiPriority w:val="99"/>
    <w:semiHidden/>
    <w:unhideWhenUsed/>
    <w:rsid w:val="004C1B3F"/>
    <w:rPr>
      <w:sz w:val="20"/>
    </w:rPr>
  </w:style>
  <w:style w:type="character" w:customStyle="1" w:styleId="CommentTextChar">
    <w:name w:val="Comment Text Char"/>
    <w:link w:val="CommentText"/>
    <w:uiPriority w:val="99"/>
    <w:semiHidden/>
    <w:rsid w:val="004C1B3F"/>
    <w:rPr>
      <w:lang w:val="en-US" w:eastAsia="en-US"/>
    </w:rPr>
  </w:style>
  <w:style w:type="paragraph" w:styleId="CommentSubject">
    <w:name w:val="annotation subject"/>
    <w:basedOn w:val="CommentText"/>
    <w:next w:val="CommentText"/>
    <w:link w:val="CommentSubjectChar"/>
    <w:uiPriority w:val="99"/>
    <w:semiHidden/>
    <w:unhideWhenUsed/>
    <w:rsid w:val="004C1B3F"/>
    <w:rPr>
      <w:b/>
      <w:bCs/>
    </w:rPr>
  </w:style>
  <w:style w:type="character" w:customStyle="1" w:styleId="CommentSubjectChar">
    <w:name w:val="Comment Subject Char"/>
    <w:link w:val="CommentSubject"/>
    <w:uiPriority w:val="99"/>
    <w:semiHidden/>
    <w:rsid w:val="004C1B3F"/>
    <w:rPr>
      <w:b/>
      <w:bCs/>
      <w:lang w:val="en-US" w:eastAsia="en-US"/>
    </w:rPr>
  </w:style>
</w:styles>
</file>

<file path=word/webSettings.xml><?xml version="1.0" encoding="utf-8"?>
<w:webSettings xmlns:r="http://schemas.openxmlformats.org/officeDocument/2006/relationships" xmlns:w="http://schemas.openxmlformats.org/wordprocessingml/2006/main">
  <w:divs>
    <w:div w:id="85079404">
      <w:bodyDiv w:val="1"/>
      <w:marLeft w:val="0"/>
      <w:marRight w:val="0"/>
      <w:marTop w:val="0"/>
      <w:marBottom w:val="0"/>
      <w:divBdr>
        <w:top w:val="none" w:sz="0" w:space="0" w:color="auto"/>
        <w:left w:val="none" w:sz="0" w:space="0" w:color="auto"/>
        <w:bottom w:val="none" w:sz="0" w:space="0" w:color="auto"/>
        <w:right w:val="none" w:sz="0" w:space="0" w:color="auto"/>
      </w:divBdr>
    </w:div>
    <w:div w:id="109052151">
      <w:bodyDiv w:val="1"/>
      <w:marLeft w:val="0"/>
      <w:marRight w:val="0"/>
      <w:marTop w:val="0"/>
      <w:marBottom w:val="0"/>
      <w:divBdr>
        <w:top w:val="none" w:sz="0" w:space="0" w:color="auto"/>
        <w:left w:val="none" w:sz="0" w:space="0" w:color="auto"/>
        <w:bottom w:val="none" w:sz="0" w:space="0" w:color="auto"/>
        <w:right w:val="none" w:sz="0" w:space="0" w:color="auto"/>
      </w:divBdr>
    </w:div>
    <w:div w:id="124466711">
      <w:bodyDiv w:val="1"/>
      <w:marLeft w:val="0"/>
      <w:marRight w:val="0"/>
      <w:marTop w:val="0"/>
      <w:marBottom w:val="0"/>
      <w:divBdr>
        <w:top w:val="none" w:sz="0" w:space="0" w:color="auto"/>
        <w:left w:val="none" w:sz="0" w:space="0" w:color="auto"/>
        <w:bottom w:val="none" w:sz="0" w:space="0" w:color="auto"/>
        <w:right w:val="none" w:sz="0" w:space="0" w:color="auto"/>
      </w:divBdr>
    </w:div>
    <w:div w:id="134421891">
      <w:bodyDiv w:val="1"/>
      <w:marLeft w:val="0"/>
      <w:marRight w:val="0"/>
      <w:marTop w:val="0"/>
      <w:marBottom w:val="0"/>
      <w:divBdr>
        <w:top w:val="none" w:sz="0" w:space="0" w:color="auto"/>
        <w:left w:val="none" w:sz="0" w:space="0" w:color="auto"/>
        <w:bottom w:val="none" w:sz="0" w:space="0" w:color="auto"/>
        <w:right w:val="none" w:sz="0" w:space="0" w:color="auto"/>
      </w:divBdr>
    </w:div>
    <w:div w:id="160051175">
      <w:bodyDiv w:val="1"/>
      <w:marLeft w:val="0"/>
      <w:marRight w:val="0"/>
      <w:marTop w:val="0"/>
      <w:marBottom w:val="0"/>
      <w:divBdr>
        <w:top w:val="none" w:sz="0" w:space="0" w:color="auto"/>
        <w:left w:val="none" w:sz="0" w:space="0" w:color="auto"/>
        <w:bottom w:val="none" w:sz="0" w:space="0" w:color="auto"/>
        <w:right w:val="none" w:sz="0" w:space="0" w:color="auto"/>
      </w:divBdr>
    </w:div>
    <w:div w:id="160631534">
      <w:bodyDiv w:val="1"/>
      <w:marLeft w:val="0"/>
      <w:marRight w:val="0"/>
      <w:marTop w:val="0"/>
      <w:marBottom w:val="0"/>
      <w:divBdr>
        <w:top w:val="none" w:sz="0" w:space="0" w:color="auto"/>
        <w:left w:val="none" w:sz="0" w:space="0" w:color="auto"/>
        <w:bottom w:val="none" w:sz="0" w:space="0" w:color="auto"/>
        <w:right w:val="none" w:sz="0" w:space="0" w:color="auto"/>
      </w:divBdr>
    </w:div>
    <w:div w:id="196234584">
      <w:bodyDiv w:val="1"/>
      <w:marLeft w:val="0"/>
      <w:marRight w:val="0"/>
      <w:marTop w:val="0"/>
      <w:marBottom w:val="0"/>
      <w:divBdr>
        <w:top w:val="none" w:sz="0" w:space="0" w:color="auto"/>
        <w:left w:val="none" w:sz="0" w:space="0" w:color="auto"/>
        <w:bottom w:val="none" w:sz="0" w:space="0" w:color="auto"/>
        <w:right w:val="none" w:sz="0" w:space="0" w:color="auto"/>
      </w:divBdr>
    </w:div>
    <w:div w:id="204608980">
      <w:bodyDiv w:val="1"/>
      <w:marLeft w:val="0"/>
      <w:marRight w:val="0"/>
      <w:marTop w:val="0"/>
      <w:marBottom w:val="0"/>
      <w:divBdr>
        <w:top w:val="none" w:sz="0" w:space="0" w:color="auto"/>
        <w:left w:val="none" w:sz="0" w:space="0" w:color="auto"/>
        <w:bottom w:val="none" w:sz="0" w:space="0" w:color="auto"/>
        <w:right w:val="none" w:sz="0" w:space="0" w:color="auto"/>
      </w:divBdr>
    </w:div>
    <w:div w:id="224921669">
      <w:bodyDiv w:val="1"/>
      <w:marLeft w:val="0"/>
      <w:marRight w:val="0"/>
      <w:marTop w:val="0"/>
      <w:marBottom w:val="0"/>
      <w:divBdr>
        <w:top w:val="none" w:sz="0" w:space="0" w:color="auto"/>
        <w:left w:val="none" w:sz="0" w:space="0" w:color="auto"/>
        <w:bottom w:val="none" w:sz="0" w:space="0" w:color="auto"/>
        <w:right w:val="none" w:sz="0" w:space="0" w:color="auto"/>
      </w:divBdr>
    </w:div>
    <w:div w:id="243219864">
      <w:bodyDiv w:val="1"/>
      <w:marLeft w:val="0"/>
      <w:marRight w:val="0"/>
      <w:marTop w:val="0"/>
      <w:marBottom w:val="0"/>
      <w:divBdr>
        <w:top w:val="none" w:sz="0" w:space="0" w:color="auto"/>
        <w:left w:val="none" w:sz="0" w:space="0" w:color="auto"/>
        <w:bottom w:val="none" w:sz="0" w:space="0" w:color="auto"/>
        <w:right w:val="none" w:sz="0" w:space="0" w:color="auto"/>
      </w:divBdr>
    </w:div>
    <w:div w:id="250088948">
      <w:bodyDiv w:val="1"/>
      <w:marLeft w:val="0"/>
      <w:marRight w:val="0"/>
      <w:marTop w:val="0"/>
      <w:marBottom w:val="0"/>
      <w:divBdr>
        <w:top w:val="none" w:sz="0" w:space="0" w:color="auto"/>
        <w:left w:val="none" w:sz="0" w:space="0" w:color="auto"/>
        <w:bottom w:val="none" w:sz="0" w:space="0" w:color="auto"/>
        <w:right w:val="none" w:sz="0" w:space="0" w:color="auto"/>
      </w:divBdr>
    </w:div>
    <w:div w:id="250282449">
      <w:bodyDiv w:val="1"/>
      <w:marLeft w:val="0"/>
      <w:marRight w:val="0"/>
      <w:marTop w:val="0"/>
      <w:marBottom w:val="0"/>
      <w:divBdr>
        <w:top w:val="none" w:sz="0" w:space="0" w:color="auto"/>
        <w:left w:val="none" w:sz="0" w:space="0" w:color="auto"/>
        <w:bottom w:val="none" w:sz="0" w:space="0" w:color="auto"/>
        <w:right w:val="none" w:sz="0" w:space="0" w:color="auto"/>
      </w:divBdr>
    </w:div>
    <w:div w:id="267125279">
      <w:bodyDiv w:val="1"/>
      <w:marLeft w:val="0"/>
      <w:marRight w:val="0"/>
      <w:marTop w:val="0"/>
      <w:marBottom w:val="0"/>
      <w:divBdr>
        <w:top w:val="none" w:sz="0" w:space="0" w:color="auto"/>
        <w:left w:val="none" w:sz="0" w:space="0" w:color="auto"/>
        <w:bottom w:val="none" w:sz="0" w:space="0" w:color="auto"/>
        <w:right w:val="none" w:sz="0" w:space="0" w:color="auto"/>
      </w:divBdr>
    </w:div>
    <w:div w:id="269313959">
      <w:bodyDiv w:val="1"/>
      <w:marLeft w:val="0"/>
      <w:marRight w:val="0"/>
      <w:marTop w:val="0"/>
      <w:marBottom w:val="0"/>
      <w:divBdr>
        <w:top w:val="none" w:sz="0" w:space="0" w:color="auto"/>
        <w:left w:val="none" w:sz="0" w:space="0" w:color="auto"/>
        <w:bottom w:val="none" w:sz="0" w:space="0" w:color="auto"/>
        <w:right w:val="none" w:sz="0" w:space="0" w:color="auto"/>
      </w:divBdr>
    </w:div>
    <w:div w:id="343169740">
      <w:bodyDiv w:val="1"/>
      <w:marLeft w:val="0"/>
      <w:marRight w:val="0"/>
      <w:marTop w:val="0"/>
      <w:marBottom w:val="0"/>
      <w:divBdr>
        <w:top w:val="none" w:sz="0" w:space="0" w:color="auto"/>
        <w:left w:val="none" w:sz="0" w:space="0" w:color="auto"/>
        <w:bottom w:val="none" w:sz="0" w:space="0" w:color="auto"/>
        <w:right w:val="none" w:sz="0" w:space="0" w:color="auto"/>
      </w:divBdr>
    </w:div>
    <w:div w:id="359815877">
      <w:bodyDiv w:val="1"/>
      <w:marLeft w:val="0"/>
      <w:marRight w:val="0"/>
      <w:marTop w:val="0"/>
      <w:marBottom w:val="0"/>
      <w:divBdr>
        <w:top w:val="none" w:sz="0" w:space="0" w:color="auto"/>
        <w:left w:val="none" w:sz="0" w:space="0" w:color="auto"/>
        <w:bottom w:val="none" w:sz="0" w:space="0" w:color="auto"/>
        <w:right w:val="none" w:sz="0" w:space="0" w:color="auto"/>
      </w:divBdr>
    </w:div>
    <w:div w:id="368337463">
      <w:bodyDiv w:val="1"/>
      <w:marLeft w:val="0"/>
      <w:marRight w:val="0"/>
      <w:marTop w:val="0"/>
      <w:marBottom w:val="0"/>
      <w:divBdr>
        <w:top w:val="none" w:sz="0" w:space="0" w:color="auto"/>
        <w:left w:val="none" w:sz="0" w:space="0" w:color="auto"/>
        <w:bottom w:val="none" w:sz="0" w:space="0" w:color="auto"/>
        <w:right w:val="none" w:sz="0" w:space="0" w:color="auto"/>
      </w:divBdr>
    </w:div>
    <w:div w:id="389810521">
      <w:bodyDiv w:val="1"/>
      <w:marLeft w:val="0"/>
      <w:marRight w:val="0"/>
      <w:marTop w:val="0"/>
      <w:marBottom w:val="0"/>
      <w:divBdr>
        <w:top w:val="none" w:sz="0" w:space="0" w:color="auto"/>
        <w:left w:val="none" w:sz="0" w:space="0" w:color="auto"/>
        <w:bottom w:val="none" w:sz="0" w:space="0" w:color="auto"/>
        <w:right w:val="none" w:sz="0" w:space="0" w:color="auto"/>
      </w:divBdr>
    </w:div>
    <w:div w:id="427849393">
      <w:bodyDiv w:val="1"/>
      <w:marLeft w:val="0"/>
      <w:marRight w:val="0"/>
      <w:marTop w:val="0"/>
      <w:marBottom w:val="0"/>
      <w:divBdr>
        <w:top w:val="none" w:sz="0" w:space="0" w:color="auto"/>
        <w:left w:val="none" w:sz="0" w:space="0" w:color="auto"/>
        <w:bottom w:val="none" w:sz="0" w:space="0" w:color="auto"/>
        <w:right w:val="none" w:sz="0" w:space="0" w:color="auto"/>
      </w:divBdr>
    </w:div>
    <w:div w:id="431823083">
      <w:bodyDiv w:val="1"/>
      <w:marLeft w:val="0"/>
      <w:marRight w:val="0"/>
      <w:marTop w:val="0"/>
      <w:marBottom w:val="0"/>
      <w:divBdr>
        <w:top w:val="none" w:sz="0" w:space="0" w:color="auto"/>
        <w:left w:val="none" w:sz="0" w:space="0" w:color="auto"/>
        <w:bottom w:val="none" w:sz="0" w:space="0" w:color="auto"/>
        <w:right w:val="none" w:sz="0" w:space="0" w:color="auto"/>
      </w:divBdr>
    </w:div>
    <w:div w:id="459540547">
      <w:bodyDiv w:val="1"/>
      <w:marLeft w:val="0"/>
      <w:marRight w:val="0"/>
      <w:marTop w:val="0"/>
      <w:marBottom w:val="0"/>
      <w:divBdr>
        <w:top w:val="none" w:sz="0" w:space="0" w:color="auto"/>
        <w:left w:val="none" w:sz="0" w:space="0" w:color="auto"/>
        <w:bottom w:val="none" w:sz="0" w:space="0" w:color="auto"/>
        <w:right w:val="none" w:sz="0" w:space="0" w:color="auto"/>
      </w:divBdr>
    </w:div>
    <w:div w:id="462893813">
      <w:bodyDiv w:val="1"/>
      <w:marLeft w:val="0"/>
      <w:marRight w:val="0"/>
      <w:marTop w:val="0"/>
      <w:marBottom w:val="0"/>
      <w:divBdr>
        <w:top w:val="none" w:sz="0" w:space="0" w:color="auto"/>
        <w:left w:val="none" w:sz="0" w:space="0" w:color="auto"/>
        <w:bottom w:val="none" w:sz="0" w:space="0" w:color="auto"/>
        <w:right w:val="none" w:sz="0" w:space="0" w:color="auto"/>
      </w:divBdr>
    </w:div>
    <w:div w:id="486744987">
      <w:bodyDiv w:val="1"/>
      <w:marLeft w:val="0"/>
      <w:marRight w:val="0"/>
      <w:marTop w:val="0"/>
      <w:marBottom w:val="0"/>
      <w:divBdr>
        <w:top w:val="none" w:sz="0" w:space="0" w:color="auto"/>
        <w:left w:val="none" w:sz="0" w:space="0" w:color="auto"/>
        <w:bottom w:val="none" w:sz="0" w:space="0" w:color="auto"/>
        <w:right w:val="none" w:sz="0" w:space="0" w:color="auto"/>
      </w:divBdr>
    </w:div>
    <w:div w:id="488597708">
      <w:bodyDiv w:val="1"/>
      <w:marLeft w:val="0"/>
      <w:marRight w:val="0"/>
      <w:marTop w:val="0"/>
      <w:marBottom w:val="0"/>
      <w:divBdr>
        <w:top w:val="none" w:sz="0" w:space="0" w:color="auto"/>
        <w:left w:val="none" w:sz="0" w:space="0" w:color="auto"/>
        <w:bottom w:val="none" w:sz="0" w:space="0" w:color="auto"/>
        <w:right w:val="none" w:sz="0" w:space="0" w:color="auto"/>
      </w:divBdr>
    </w:div>
    <w:div w:id="504442217">
      <w:bodyDiv w:val="1"/>
      <w:marLeft w:val="0"/>
      <w:marRight w:val="0"/>
      <w:marTop w:val="0"/>
      <w:marBottom w:val="0"/>
      <w:divBdr>
        <w:top w:val="none" w:sz="0" w:space="0" w:color="auto"/>
        <w:left w:val="none" w:sz="0" w:space="0" w:color="auto"/>
        <w:bottom w:val="none" w:sz="0" w:space="0" w:color="auto"/>
        <w:right w:val="none" w:sz="0" w:space="0" w:color="auto"/>
      </w:divBdr>
    </w:div>
    <w:div w:id="523832006">
      <w:bodyDiv w:val="1"/>
      <w:marLeft w:val="0"/>
      <w:marRight w:val="0"/>
      <w:marTop w:val="0"/>
      <w:marBottom w:val="0"/>
      <w:divBdr>
        <w:top w:val="none" w:sz="0" w:space="0" w:color="auto"/>
        <w:left w:val="none" w:sz="0" w:space="0" w:color="auto"/>
        <w:bottom w:val="none" w:sz="0" w:space="0" w:color="auto"/>
        <w:right w:val="none" w:sz="0" w:space="0" w:color="auto"/>
      </w:divBdr>
    </w:div>
    <w:div w:id="536745296">
      <w:bodyDiv w:val="1"/>
      <w:marLeft w:val="0"/>
      <w:marRight w:val="0"/>
      <w:marTop w:val="0"/>
      <w:marBottom w:val="0"/>
      <w:divBdr>
        <w:top w:val="none" w:sz="0" w:space="0" w:color="auto"/>
        <w:left w:val="none" w:sz="0" w:space="0" w:color="auto"/>
        <w:bottom w:val="none" w:sz="0" w:space="0" w:color="auto"/>
        <w:right w:val="none" w:sz="0" w:space="0" w:color="auto"/>
      </w:divBdr>
    </w:div>
    <w:div w:id="602421979">
      <w:bodyDiv w:val="1"/>
      <w:marLeft w:val="0"/>
      <w:marRight w:val="0"/>
      <w:marTop w:val="0"/>
      <w:marBottom w:val="0"/>
      <w:divBdr>
        <w:top w:val="none" w:sz="0" w:space="0" w:color="auto"/>
        <w:left w:val="none" w:sz="0" w:space="0" w:color="auto"/>
        <w:bottom w:val="none" w:sz="0" w:space="0" w:color="auto"/>
        <w:right w:val="none" w:sz="0" w:space="0" w:color="auto"/>
      </w:divBdr>
    </w:div>
    <w:div w:id="608661521">
      <w:bodyDiv w:val="1"/>
      <w:marLeft w:val="0"/>
      <w:marRight w:val="0"/>
      <w:marTop w:val="0"/>
      <w:marBottom w:val="0"/>
      <w:divBdr>
        <w:top w:val="none" w:sz="0" w:space="0" w:color="auto"/>
        <w:left w:val="none" w:sz="0" w:space="0" w:color="auto"/>
        <w:bottom w:val="none" w:sz="0" w:space="0" w:color="auto"/>
        <w:right w:val="none" w:sz="0" w:space="0" w:color="auto"/>
      </w:divBdr>
    </w:div>
    <w:div w:id="624191985">
      <w:bodyDiv w:val="1"/>
      <w:marLeft w:val="0"/>
      <w:marRight w:val="0"/>
      <w:marTop w:val="0"/>
      <w:marBottom w:val="0"/>
      <w:divBdr>
        <w:top w:val="none" w:sz="0" w:space="0" w:color="auto"/>
        <w:left w:val="none" w:sz="0" w:space="0" w:color="auto"/>
        <w:bottom w:val="none" w:sz="0" w:space="0" w:color="auto"/>
        <w:right w:val="none" w:sz="0" w:space="0" w:color="auto"/>
      </w:divBdr>
    </w:div>
    <w:div w:id="631374235">
      <w:bodyDiv w:val="1"/>
      <w:marLeft w:val="0"/>
      <w:marRight w:val="0"/>
      <w:marTop w:val="0"/>
      <w:marBottom w:val="0"/>
      <w:divBdr>
        <w:top w:val="none" w:sz="0" w:space="0" w:color="auto"/>
        <w:left w:val="none" w:sz="0" w:space="0" w:color="auto"/>
        <w:bottom w:val="none" w:sz="0" w:space="0" w:color="auto"/>
        <w:right w:val="none" w:sz="0" w:space="0" w:color="auto"/>
      </w:divBdr>
    </w:div>
    <w:div w:id="639380914">
      <w:bodyDiv w:val="1"/>
      <w:marLeft w:val="0"/>
      <w:marRight w:val="0"/>
      <w:marTop w:val="0"/>
      <w:marBottom w:val="0"/>
      <w:divBdr>
        <w:top w:val="none" w:sz="0" w:space="0" w:color="auto"/>
        <w:left w:val="none" w:sz="0" w:space="0" w:color="auto"/>
        <w:bottom w:val="none" w:sz="0" w:space="0" w:color="auto"/>
        <w:right w:val="none" w:sz="0" w:space="0" w:color="auto"/>
      </w:divBdr>
    </w:div>
    <w:div w:id="643853040">
      <w:bodyDiv w:val="1"/>
      <w:marLeft w:val="0"/>
      <w:marRight w:val="0"/>
      <w:marTop w:val="0"/>
      <w:marBottom w:val="0"/>
      <w:divBdr>
        <w:top w:val="none" w:sz="0" w:space="0" w:color="auto"/>
        <w:left w:val="none" w:sz="0" w:space="0" w:color="auto"/>
        <w:bottom w:val="none" w:sz="0" w:space="0" w:color="auto"/>
        <w:right w:val="none" w:sz="0" w:space="0" w:color="auto"/>
      </w:divBdr>
    </w:div>
    <w:div w:id="682130266">
      <w:bodyDiv w:val="1"/>
      <w:marLeft w:val="0"/>
      <w:marRight w:val="0"/>
      <w:marTop w:val="0"/>
      <w:marBottom w:val="0"/>
      <w:divBdr>
        <w:top w:val="none" w:sz="0" w:space="0" w:color="auto"/>
        <w:left w:val="none" w:sz="0" w:space="0" w:color="auto"/>
        <w:bottom w:val="none" w:sz="0" w:space="0" w:color="auto"/>
        <w:right w:val="none" w:sz="0" w:space="0" w:color="auto"/>
      </w:divBdr>
    </w:div>
    <w:div w:id="683480119">
      <w:bodyDiv w:val="1"/>
      <w:marLeft w:val="0"/>
      <w:marRight w:val="0"/>
      <w:marTop w:val="0"/>
      <w:marBottom w:val="0"/>
      <w:divBdr>
        <w:top w:val="none" w:sz="0" w:space="0" w:color="auto"/>
        <w:left w:val="none" w:sz="0" w:space="0" w:color="auto"/>
        <w:bottom w:val="none" w:sz="0" w:space="0" w:color="auto"/>
        <w:right w:val="none" w:sz="0" w:space="0" w:color="auto"/>
      </w:divBdr>
    </w:div>
    <w:div w:id="685637928">
      <w:bodyDiv w:val="1"/>
      <w:marLeft w:val="0"/>
      <w:marRight w:val="0"/>
      <w:marTop w:val="0"/>
      <w:marBottom w:val="0"/>
      <w:divBdr>
        <w:top w:val="none" w:sz="0" w:space="0" w:color="auto"/>
        <w:left w:val="none" w:sz="0" w:space="0" w:color="auto"/>
        <w:bottom w:val="none" w:sz="0" w:space="0" w:color="auto"/>
        <w:right w:val="none" w:sz="0" w:space="0" w:color="auto"/>
      </w:divBdr>
    </w:div>
    <w:div w:id="725957202">
      <w:bodyDiv w:val="1"/>
      <w:marLeft w:val="0"/>
      <w:marRight w:val="0"/>
      <w:marTop w:val="0"/>
      <w:marBottom w:val="0"/>
      <w:divBdr>
        <w:top w:val="none" w:sz="0" w:space="0" w:color="auto"/>
        <w:left w:val="none" w:sz="0" w:space="0" w:color="auto"/>
        <w:bottom w:val="none" w:sz="0" w:space="0" w:color="auto"/>
        <w:right w:val="none" w:sz="0" w:space="0" w:color="auto"/>
      </w:divBdr>
    </w:div>
    <w:div w:id="757143065">
      <w:bodyDiv w:val="1"/>
      <w:marLeft w:val="0"/>
      <w:marRight w:val="0"/>
      <w:marTop w:val="0"/>
      <w:marBottom w:val="0"/>
      <w:divBdr>
        <w:top w:val="none" w:sz="0" w:space="0" w:color="auto"/>
        <w:left w:val="none" w:sz="0" w:space="0" w:color="auto"/>
        <w:bottom w:val="none" w:sz="0" w:space="0" w:color="auto"/>
        <w:right w:val="none" w:sz="0" w:space="0" w:color="auto"/>
      </w:divBdr>
    </w:div>
    <w:div w:id="768702614">
      <w:bodyDiv w:val="1"/>
      <w:marLeft w:val="0"/>
      <w:marRight w:val="0"/>
      <w:marTop w:val="0"/>
      <w:marBottom w:val="0"/>
      <w:divBdr>
        <w:top w:val="none" w:sz="0" w:space="0" w:color="auto"/>
        <w:left w:val="none" w:sz="0" w:space="0" w:color="auto"/>
        <w:bottom w:val="none" w:sz="0" w:space="0" w:color="auto"/>
        <w:right w:val="none" w:sz="0" w:space="0" w:color="auto"/>
      </w:divBdr>
    </w:div>
    <w:div w:id="769471291">
      <w:bodyDiv w:val="1"/>
      <w:marLeft w:val="0"/>
      <w:marRight w:val="0"/>
      <w:marTop w:val="0"/>
      <w:marBottom w:val="0"/>
      <w:divBdr>
        <w:top w:val="none" w:sz="0" w:space="0" w:color="auto"/>
        <w:left w:val="none" w:sz="0" w:space="0" w:color="auto"/>
        <w:bottom w:val="none" w:sz="0" w:space="0" w:color="auto"/>
        <w:right w:val="none" w:sz="0" w:space="0" w:color="auto"/>
      </w:divBdr>
    </w:div>
    <w:div w:id="788552473">
      <w:bodyDiv w:val="1"/>
      <w:marLeft w:val="0"/>
      <w:marRight w:val="0"/>
      <w:marTop w:val="0"/>
      <w:marBottom w:val="0"/>
      <w:divBdr>
        <w:top w:val="none" w:sz="0" w:space="0" w:color="auto"/>
        <w:left w:val="none" w:sz="0" w:space="0" w:color="auto"/>
        <w:bottom w:val="none" w:sz="0" w:space="0" w:color="auto"/>
        <w:right w:val="none" w:sz="0" w:space="0" w:color="auto"/>
      </w:divBdr>
    </w:div>
    <w:div w:id="805969003">
      <w:bodyDiv w:val="1"/>
      <w:marLeft w:val="0"/>
      <w:marRight w:val="0"/>
      <w:marTop w:val="0"/>
      <w:marBottom w:val="0"/>
      <w:divBdr>
        <w:top w:val="none" w:sz="0" w:space="0" w:color="auto"/>
        <w:left w:val="none" w:sz="0" w:space="0" w:color="auto"/>
        <w:bottom w:val="none" w:sz="0" w:space="0" w:color="auto"/>
        <w:right w:val="none" w:sz="0" w:space="0" w:color="auto"/>
      </w:divBdr>
    </w:div>
    <w:div w:id="856046657">
      <w:bodyDiv w:val="1"/>
      <w:marLeft w:val="0"/>
      <w:marRight w:val="0"/>
      <w:marTop w:val="0"/>
      <w:marBottom w:val="0"/>
      <w:divBdr>
        <w:top w:val="none" w:sz="0" w:space="0" w:color="auto"/>
        <w:left w:val="none" w:sz="0" w:space="0" w:color="auto"/>
        <w:bottom w:val="none" w:sz="0" w:space="0" w:color="auto"/>
        <w:right w:val="none" w:sz="0" w:space="0" w:color="auto"/>
      </w:divBdr>
    </w:div>
    <w:div w:id="880438065">
      <w:bodyDiv w:val="1"/>
      <w:marLeft w:val="0"/>
      <w:marRight w:val="0"/>
      <w:marTop w:val="0"/>
      <w:marBottom w:val="0"/>
      <w:divBdr>
        <w:top w:val="none" w:sz="0" w:space="0" w:color="auto"/>
        <w:left w:val="none" w:sz="0" w:space="0" w:color="auto"/>
        <w:bottom w:val="none" w:sz="0" w:space="0" w:color="auto"/>
        <w:right w:val="none" w:sz="0" w:space="0" w:color="auto"/>
      </w:divBdr>
    </w:div>
    <w:div w:id="880937609">
      <w:bodyDiv w:val="1"/>
      <w:marLeft w:val="0"/>
      <w:marRight w:val="0"/>
      <w:marTop w:val="0"/>
      <w:marBottom w:val="0"/>
      <w:divBdr>
        <w:top w:val="none" w:sz="0" w:space="0" w:color="auto"/>
        <w:left w:val="none" w:sz="0" w:space="0" w:color="auto"/>
        <w:bottom w:val="none" w:sz="0" w:space="0" w:color="auto"/>
        <w:right w:val="none" w:sz="0" w:space="0" w:color="auto"/>
      </w:divBdr>
    </w:div>
    <w:div w:id="885409984">
      <w:bodyDiv w:val="1"/>
      <w:marLeft w:val="0"/>
      <w:marRight w:val="0"/>
      <w:marTop w:val="0"/>
      <w:marBottom w:val="0"/>
      <w:divBdr>
        <w:top w:val="none" w:sz="0" w:space="0" w:color="auto"/>
        <w:left w:val="none" w:sz="0" w:space="0" w:color="auto"/>
        <w:bottom w:val="none" w:sz="0" w:space="0" w:color="auto"/>
        <w:right w:val="none" w:sz="0" w:space="0" w:color="auto"/>
      </w:divBdr>
    </w:div>
    <w:div w:id="890535483">
      <w:bodyDiv w:val="1"/>
      <w:marLeft w:val="0"/>
      <w:marRight w:val="0"/>
      <w:marTop w:val="0"/>
      <w:marBottom w:val="0"/>
      <w:divBdr>
        <w:top w:val="none" w:sz="0" w:space="0" w:color="auto"/>
        <w:left w:val="none" w:sz="0" w:space="0" w:color="auto"/>
        <w:bottom w:val="none" w:sz="0" w:space="0" w:color="auto"/>
        <w:right w:val="none" w:sz="0" w:space="0" w:color="auto"/>
      </w:divBdr>
    </w:div>
    <w:div w:id="945967766">
      <w:bodyDiv w:val="1"/>
      <w:marLeft w:val="0"/>
      <w:marRight w:val="0"/>
      <w:marTop w:val="0"/>
      <w:marBottom w:val="0"/>
      <w:divBdr>
        <w:top w:val="none" w:sz="0" w:space="0" w:color="auto"/>
        <w:left w:val="none" w:sz="0" w:space="0" w:color="auto"/>
        <w:bottom w:val="none" w:sz="0" w:space="0" w:color="auto"/>
        <w:right w:val="none" w:sz="0" w:space="0" w:color="auto"/>
      </w:divBdr>
    </w:div>
    <w:div w:id="1034312552">
      <w:bodyDiv w:val="1"/>
      <w:marLeft w:val="0"/>
      <w:marRight w:val="0"/>
      <w:marTop w:val="0"/>
      <w:marBottom w:val="0"/>
      <w:divBdr>
        <w:top w:val="none" w:sz="0" w:space="0" w:color="auto"/>
        <w:left w:val="none" w:sz="0" w:space="0" w:color="auto"/>
        <w:bottom w:val="none" w:sz="0" w:space="0" w:color="auto"/>
        <w:right w:val="none" w:sz="0" w:space="0" w:color="auto"/>
      </w:divBdr>
    </w:div>
    <w:div w:id="1055809760">
      <w:bodyDiv w:val="1"/>
      <w:marLeft w:val="0"/>
      <w:marRight w:val="0"/>
      <w:marTop w:val="0"/>
      <w:marBottom w:val="0"/>
      <w:divBdr>
        <w:top w:val="none" w:sz="0" w:space="0" w:color="auto"/>
        <w:left w:val="none" w:sz="0" w:space="0" w:color="auto"/>
        <w:bottom w:val="none" w:sz="0" w:space="0" w:color="auto"/>
        <w:right w:val="none" w:sz="0" w:space="0" w:color="auto"/>
      </w:divBdr>
    </w:div>
    <w:div w:id="1056665028">
      <w:bodyDiv w:val="1"/>
      <w:marLeft w:val="0"/>
      <w:marRight w:val="0"/>
      <w:marTop w:val="0"/>
      <w:marBottom w:val="0"/>
      <w:divBdr>
        <w:top w:val="none" w:sz="0" w:space="0" w:color="auto"/>
        <w:left w:val="none" w:sz="0" w:space="0" w:color="auto"/>
        <w:bottom w:val="none" w:sz="0" w:space="0" w:color="auto"/>
        <w:right w:val="none" w:sz="0" w:space="0" w:color="auto"/>
      </w:divBdr>
    </w:div>
    <w:div w:id="1110323065">
      <w:bodyDiv w:val="1"/>
      <w:marLeft w:val="0"/>
      <w:marRight w:val="0"/>
      <w:marTop w:val="0"/>
      <w:marBottom w:val="0"/>
      <w:divBdr>
        <w:top w:val="none" w:sz="0" w:space="0" w:color="auto"/>
        <w:left w:val="none" w:sz="0" w:space="0" w:color="auto"/>
        <w:bottom w:val="none" w:sz="0" w:space="0" w:color="auto"/>
        <w:right w:val="none" w:sz="0" w:space="0" w:color="auto"/>
      </w:divBdr>
    </w:div>
    <w:div w:id="1120421100">
      <w:bodyDiv w:val="1"/>
      <w:marLeft w:val="0"/>
      <w:marRight w:val="0"/>
      <w:marTop w:val="0"/>
      <w:marBottom w:val="0"/>
      <w:divBdr>
        <w:top w:val="none" w:sz="0" w:space="0" w:color="auto"/>
        <w:left w:val="none" w:sz="0" w:space="0" w:color="auto"/>
        <w:bottom w:val="none" w:sz="0" w:space="0" w:color="auto"/>
        <w:right w:val="none" w:sz="0" w:space="0" w:color="auto"/>
      </w:divBdr>
    </w:div>
    <w:div w:id="1201085712">
      <w:bodyDiv w:val="1"/>
      <w:marLeft w:val="0"/>
      <w:marRight w:val="0"/>
      <w:marTop w:val="0"/>
      <w:marBottom w:val="0"/>
      <w:divBdr>
        <w:top w:val="none" w:sz="0" w:space="0" w:color="auto"/>
        <w:left w:val="none" w:sz="0" w:space="0" w:color="auto"/>
        <w:bottom w:val="none" w:sz="0" w:space="0" w:color="auto"/>
        <w:right w:val="none" w:sz="0" w:space="0" w:color="auto"/>
      </w:divBdr>
    </w:div>
    <w:div w:id="1206718216">
      <w:bodyDiv w:val="1"/>
      <w:marLeft w:val="0"/>
      <w:marRight w:val="0"/>
      <w:marTop w:val="0"/>
      <w:marBottom w:val="0"/>
      <w:divBdr>
        <w:top w:val="none" w:sz="0" w:space="0" w:color="auto"/>
        <w:left w:val="none" w:sz="0" w:space="0" w:color="auto"/>
        <w:bottom w:val="none" w:sz="0" w:space="0" w:color="auto"/>
        <w:right w:val="none" w:sz="0" w:space="0" w:color="auto"/>
      </w:divBdr>
    </w:div>
    <w:div w:id="1208227441">
      <w:bodyDiv w:val="1"/>
      <w:marLeft w:val="0"/>
      <w:marRight w:val="0"/>
      <w:marTop w:val="0"/>
      <w:marBottom w:val="0"/>
      <w:divBdr>
        <w:top w:val="none" w:sz="0" w:space="0" w:color="auto"/>
        <w:left w:val="none" w:sz="0" w:space="0" w:color="auto"/>
        <w:bottom w:val="none" w:sz="0" w:space="0" w:color="auto"/>
        <w:right w:val="none" w:sz="0" w:space="0" w:color="auto"/>
      </w:divBdr>
    </w:div>
    <w:div w:id="1234311030">
      <w:bodyDiv w:val="1"/>
      <w:marLeft w:val="0"/>
      <w:marRight w:val="0"/>
      <w:marTop w:val="0"/>
      <w:marBottom w:val="0"/>
      <w:divBdr>
        <w:top w:val="none" w:sz="0" w:space="0" w:color="auto"/>
        <w:left w:val="none" w:sz="0" w:space="0" w:color="auto"/>
        <w:bottom w:val="none" w:sz="0" w:space="0" w:color="auto"/>
        <w:right w:val="none" w:sz="0" w:space="0" w:color="auto"/>
      </w:divBdr>
    </w:div>
    <w:div w:id="1235891815">
      <w:bodyDiv w:val="1"/>
      <w:marLeft w:val="0"/>
      <w:marRight w:val="0"/>
      <w:marTop w:val="0"/>
      <w:marBottom w:val="0"/>
      <w:divBdr>
        <w:top w:val="none" w:sz="0" w:space="0" w:color="auto"/>
        <w:left w:val="none" w:sz="0" w:space="0" w:color="auto"/>
        <w:bottom w:val="none" w:sz="0" w:space="0" w:color="auto"/>
        <w:right w:val="none" w:sz="0" w:space="0" w:color="auto"/>
      </w:divBdr>
    </w:div>
    <w:div w:id="1268342827">
      <w:bodyDiv w:val="1"/>
      <w:marLeft w:val="0"/>
      <w:marRight w:val="0"/>
      <w:marTop w:val="0"/>
      <w:marBottom w:val="0"/>
      <w:divBdr>
        <w:top w:val="none" w:sz="0" w:space="0" w:color="auto"/>
        <w:left w:val="none" w:sz="0" w:space="0" w:color="auto"/>
        <w:bottom w:val="none" w:sz="0" w:space="0" w:color="auto"/>
        <w:right w:val="none" w:sz="0" w:space="0" w:color="auto"/>
      </w:divBdr>
    </w:div>
    <w:div w:id="1288665264">
      <w:bodyDiv w:val="1"/>
      <w:marLeft w:val="0"/>
      <w:marRight w:val="0"/>
      <w:marTop w:val="0"/>
      <w:marBottom w:val="0"/>
      <w:divBdr>
        <w:top w:val="none" w:sz="0" w:space="0" w:color="auto"/>
        <w:left w:val="none" w:sz="0" w:space="0" w:color="auto"/>
        <w:bottom w:val="none" w:sz="0" w:space="0" w:color="auto"/>
        <w:right w:val="none" w:sz="0" w:space="0" w:color="auto"/>
      </w:divBdr>
    </w:div>
    <w:div w:id="1322927579">
      <w:bodyDiv w:val="1"/>
      <w:marLeft w:val="0"/>
      <w:marRight w:val="0"/>
      <w:marTop w:val="0"/>
      <w:marBottom w:val="0"/>
      <w:divBdr>
        <w:top w:val="none" w:sz="0" w:space="0" w:color="auto"/>
        <w:left w:val="none" w:sz="0" w:space="0" w:color="auto"/>
        <w:bottom w:val="none" w:sz="0" w:space="0" w:color="auto"/>
        <w:right w:val="none" w:sz="0" w:space="0" w:color="auto"/>
      </w:divBdr>
    </w:div>
    <w:div w:id="1323586495">
      <w:bodyDiv w:val="1"/>
      <w:marLeft w:val="0"/>
      <w:marRight w:val="0"/>
      <w:marTop w:val="0"/>
      <w:marBottom w:val="0"/>
      <w:divBdr>
        <w:top w:val="none" w:sz="0" w:space="0" w:color="auto"/>
        <w:left w:val="none" w:sz="0" w:space="0" w:color="auto"/>
        <w:bottom w:val="none" w:sz="0" w:space="0" w:color="auto"/>
        <w:right w:val="none" w:sz="0" w:space="0" w:color="auto"/>
      </w:divBdr>
    </w:div>
    <w:div w:id="1325209709">
      <w:bodyDiv w:val="1"/>
      <w:marLeft w:val="0"/>
      <w:marRight w:val="0"/>
      <w:marTop w:val="0"/>
      <w:marBottom w:val="0"/>
      <w:divBdr>
        <w:top w:val="none" w:sz="0" w:space="0" w:color="auto"/>
        <w:left w:val="none" w:sz="0" w:space="0" w:color="auto"/>
        <w:bottom w:val="none" w:sz="0" w:space="0" w:color="auto"/>
        <w:right w:val="none" w:sz="0" w:space="0" w:color="auto"/>
      </w:divBdr>
    </w:div>
    <w:div w:id="1327436556">
      <w:bodyDiv w:val="1"/>
      <w:marLeft w:val="0"/>
      <w:marRight w:val="0"/>
      <w:marTop w:val="0"/>
      <w:marBottom w:val="0"/>
      <w:divBdr>
        <w:top w:val="none" w:sz="0" w:space="0" w:color="auto"/>
        <w:left w:val="none" w:sz="0" w:space="0" w:color="auto"/>
        <w:bottom w:val="none" w:sz="0" w:space="0" w:color="auto"/>
        <w:right w:val="none" w:sz="0" w:space="0" w:color="auto"/>
      </w:divBdr>
    </w:div>
    <w:div w:id="1329794960">
      <w:bodyDiv w:val="1"/>
      <w:marLeft w:val="0"/>
      <w:marRight w:val="0"/>
      <w:marTop w:val="0"/>
      <w:marBottom w:val="0"/>
      <w:divBdr>
        <w:top w:val="none" w:sz="0" w:space="0" w:color="auto"/>
        <w:left w:val="none" w:sz="0" w:space="0" w:color="auto"/>
        <w:bottom w:val="none" w:sz="0" w:space="0" w:color="auto"/>
        <w:right w:val="none" w:sz="0" w:space="0" w:color="auto"/>
      </w:divBdr>
    </w:div>
    <w:div w:id="1338271736">
      <w:bodyDiv w:val="1"/>
      <w:marLeft w:val="0"/>
      <w:marRight w:val="0"/>
      <w:marTop w:val="0"/>
      <w:marBottom w:val="0"/>
      <w:divBdr>
        <w:top w:val="none" w:sz="0" w:space="0" w:color="auto"/>
        <w:left w:val="none" w:sz="0" w:space="0" w:color="auto"/>
        <w:bottom w:val="none" w:sz="0" w:space="0" w:color="auto"/>
        <w:right w:val="none" w:sz="0" w:space="0" w:color="auto"/>
      </w:divBdr>
    </w:div>
    <w:div w:id="1342464531">
      <w:bodyDiv w:val="1"/>
      <w:marLeft w:val="0"/>
      <w:marRight w:val="0"/>
      <w:marTop w:val="0"/>
      <w:marBottom w:val="0"/>
      <w:divBdr>
        <w:top w:val="none" w:sz="0" w:space="0" w:color="auto"/>
        <w:left w:val="none" w:sz="0" w:space="0" w:color="auto"/>
        <w:bottom w:val="none" w:sz="0" w:space="0" w:color="auto"/>
        <w:right w:val="none" w:sz="0" w:space="0" w:color="auto"/>
      </w:divBdr>
    </w:div>
    <w:div w:id="1350595372">
      <w:bodyDiv w:val="1"/>
      <w:marLeft w:val="0"/>
      <w:marRight w:val="0"/>
      <w:marTop w:val="0"/>
      <w:marBottom w:val="0"/>
      <w:divBdr>
        <w:top w:val="none" w:sz="0" w:space="0" w:color="auto"/>
        <w:left w:val="none" w:sz="0" w:space="0" w:color="auto"/>
        <w:bottom w:val="none" w:sz="0" w:space="0" w:color="auto"/>
        <w:right w:val="none" w:sz="0" w:space="0" w:color="auto"/>
      </w:divBdr>
    </w:div>
    <w:div w:id="1351418811">
      <w:bodyDiv w:val="1"/>
      <w:marLeft w:val="0"/>
      <w:marRight w:val="0"/>
      <w:marTop w:val="0"/>
      <w:marBottom w:val="0"/>
      <w:divBdr>
        <w:top w:val="none" w:sz="0" w:space="0" w:color="auto"/>
        <w:left w:val="none" w:sz="0" w:space="0" w:color="auto"/>
        <w:bottom w:val="none" w:sz="0" w:space="0" w:color="auto"/>
        <w:right w:val="none" w:sz="0" w:space="0" w:color="auto"/>
      </w:divBdr>
    </w:div>
    <w:div w:id="1357661856">
      <w:bodyDiv w:val="1"/>
      <w:marLeft w:val="0"/>
      <w:marRight w:val="0"/>
      <w:marTop w:val="0"/>
      <w:marBottom w:val="0"/>
      <w:divBdr>
        <w:top w:val="none" w:sz="0" w:space="0" w:color="auto"/>
        <w:left w:val="none" w:sz="0" w:space="0" w:color="auto"/>
        <w:bottom w:val="none" w:sz="0" w:space="0" w:color="auto"/>
        <w:right w:val="none" w:sz="0" w:space="0" w:color="auto"/>
      </w:divBdr>
    </w:div>
    <w:div w:id="1392998880">
      <w:bodyDiv w:val="1"/>
      <w:marLeft w:val="0"/>
      <w:marRight w:val="0"/>
      <w:marTop w:val="0"/>
      <w:marBottom w:val="0"/>
      <w:divBdr>
        <w:top w:val="none" w:sz="0" w:space="0" w:color="auto"/>
        <w:left w:val="none" w:sz="0" w:space="0" w:color="auto"/>
        <w:bottom w:val="none" w:sz="0" w:space="0" w:color="auto"/>
        <w:right w:val="none" w:sz="0" w:space="0" w:color="auto"/>
      </w:divBdr>
    </w:div>
    <w:div w:id="1397825107">
      <w:bodyDiv w:val="1"/>
      <w:marLeft w:val="0"/>
      <w:marRight w:val="0"/>
      <w:marTop w:val="0"/>
      <w:marBottom w:val="0"/>
      <w:divBdr>
        <w:top w:val="none" w:sz="0" w:space="0" w:color="auto"/>
        <w:left w:val="none" w:sz="0" w:space="0" w:color="auto"/>
        <w:bottom w:val="none" w:sz="0" w:space="0" w:color="auto"/>
        <w:right w:val="none" w:sz="0" w:space="0" w:color="auto"/>
      </w:divBdr>
    </w:div>
    <w:div w:id="1408697105">
      <w:bodyDiv w:val="1"/>
      <w:marLeft w:val="0"/>
      <w:marRight w:val="0"/>
      <w:marTop w:val="0"/>
      <w:marBottom w:val="0"/>
      <w:divBdr>
        <w:top w:val="none" w:sz="0" w:space="0" w:color="auto"/>
        <w:left w:val="none" w:sz="0" w:space="0" w:color="auto"/>
        <w:bottom w:val="none" w:sz="0" w:space="0" w:color="auto"/>
        <w:right w:val="none" w:sz="0" w:space="0" w:color="auto"/>
      </w:divBdr>
    </w:div>
    <w:div w:id="1427576737">
      <w:bodyDiv w:val="1"/>
      <w:marLeft w:val="0"/>
      <w:marRight w:val="0"/>
      <w:marTop w:val="0"/>
      <w:marBottom w:val="0"/>
      <w:divBdr>
        <w:top w:val="none" w:sz="0" w:space="0" w:color="auto"/>
        <w:left w:val="none" w:sz="0" w:space="0" w:color="auto"/>
        <w:bottom w:val="none" w:sz="0" w:space="0" w:color="auto"/>
        <w:right w:val="none" w:sz="0" w:space="0" w:color="auto"/>
      </w:divBdr>
    </w:div>
    <w:div w:id="1428696808">
      <w:bodyDiv w:val="1"/>
      <w:marLeft w:val="0"/>
      <w:marRight w:val="0"/>
      <w:marTop w:val="0"/>
      <w:marBottom w:val="0"/>
      <w:divBdr>
        <w:top w:val="none" w:sz="0" w:space="0" w:color="auto"/>
        <w:left w:val="none" w:sz="0" w:space="0" w:color="auto"/>
        <w:bottom w:val="none" w:sz="0" w:space="0" w:color="auto"/>
        <w:right w:val="none" w:sz="0" w:space="0" w:color="auto"/>
      </w:divBdr>
    </w:div>
    <w:div w:id="1431241845">
      <w:bodyDiv w:val="1"/>
      <w:marLeft w:val="0"/>
      <w:marRight w:val="0"/>
      <w:marTop w:val="0"/>
      <w:marBottom w:val="0"/>
      <w:divBdr>
        <w:top w:val="none" w:sz="0" w:space="0" w:color="auto"/>
        <w:left w:val="none" w:sz="0" w:space="0" w:color="auto"/>
        <w:bottom w:val="none" w:sz="0" w:space="0" w:color="auto"/>
        <w:right w:val="none" w:sz="0" w:space="0" w:color="auto"/>
      </w:divBdr>
    </w:div>
    <w:div w:id="1443845763">
      <w:bodyDiv w:val="1"/>
      <w:marLeft w:val="0"/>
      <w:marRight w:val="0"/>
      <w:marTop w:val="0"/>
      <w:marBottom w:val="0"/>
      <w:divBdr>
        <w:top w:val="none" w:sz="0" w:space="0" w:color="auto"/>
        <w:left w:val="none" w:sz="0" w:space="0" w:color="auto"/>
        <w:bottom w:val="none" w:sz="0" w:space="0" w:color="auto"/>
        <w:right w:val="none" w:sz="0" w:space="0" w:color="auto"/>
      </w:divBdr>
    </w:div>
    <w:div w:id="1455515754">
      <w:bodyDiv w:val="1"/>
      <w:marLeft w:val="0"/>
      <w:marRight w:val="0"/>
      <w:marTop w:val="0"/>
      <w:marBottom w:val="0"/>
      <w:divBdr>
        <w:top w:val="none" w:sz="0" w:space="0" w:color="auto"/>
        <w:left w:val="none" w:sz="0" w:space="0" w:color="auto"/>
        <w:bottom w:val="none" w:sz="0" w:space="0" w:color="auto"/>
        <w:right w:val="none" w:sz="0" w:space="0" w:color="auto"/>
      </w:divBdr>
    </w:div>
    <w:div w:id="1496605382">
      <w:bodyDiv w:val="1"/>
      <w:marLeft w:val="0"/>
      <w:marRight w:val="0"/>
      <w:marTop w:val="0"/>
      <w:marBottom w:val="0"/>
      <w:divBdr>
        <w:top w:val="none" w:sz="0" w:space="0" w:color="auto"/>
        <w:left w:val="none" w:sz="0" w:space="0" w:color="auto"/>
        <w:bottom w:val="none" w:sz="0" w:space="0" w:color="auto"/>
        <w:right w:val="none" w:sz="0" w:space="0" w:color="auto"/>
      </w:divBdr>
    </w:div>
    <w:div w:id="1506362866">
      <w:bodyDiv w:val="1"/>
      <w:marLeft w:val="0"/>
      <w:marRight w:val="0"/>
      <w:marTop w:val="0"/>
      <w:marBottom w:val="0"/>
      <w:divBdr>
        <w:top w:val="none" w:sz="0" w:space="0" w:color="auto"/>
        <w:left w:val="none" w:sz="0" w:space="0" w:color="auto"/>
        <w:bottom w:val="none" w:sz="0" w:space="0" w:color="auto"/>
        <w:right w:val="none" w:sz="0" w:space="0" w:color="auto"/>
      </w:divBdr>
    </w:div>
    <w:div w:id="1561332270">
      <w:bodyDiv w:val="1"/>
      <w:marLeft w:val="0"/>
      <w:marRight w:val="0"/>
      <w:marTop w:val="0"/>
      <w:marBottom w:val="0"/>
      <w:divBdr>
        <w:top w:val="none" w:sz="0" w:space="0" w:color="auto"/>
        <w:left w:val="none" w:sz="0" w:space="0" w:color="auto"/>
        <w:bottom w:val="none" w:sz="0" w:space="0" w:color="auto"/>
        <w:right w:val="none" w:sz="0" w:space="0" w:color="auto"/>
      </w:divBdr>
    </w:div>
    <w:div w:id="1585064842">
      <w:bodyDiv w:val="1"/>
      <w:marLeft w:val="0"/>
      <w:marRight w:val="0"/>
      <w:marTop w:val="0"/>
      <w:marBottom w:val="0"/>
      <w:divBdr>
        <w:top w:val="none" w:sz="0" w:space="0" w:color="auto"/>
        <w:left w:val="none" w:sz="0" w:space="0" w:color="auto"/>
        <w:bottom w:val="none" w:sz="0" w:space="0" w:color="auto"/>
        <w:right w:val="none" w:sz="0" w:space="0" w:color="auto"/>
      </w:divBdr>
    </w:div>
    <w:div w:id="1595897943">
      <w:bodyDiv w:val="1"/>
      <w:marLeft w:val="0"/>
      <w:marRight w:val="0"/>
      <w:marTop w:val="0"/>
      <w:marBottom w:val="0"/>
      <w:divBdr>
        <w:top w:val="none" w:sz="0" w:space="0" w:color="auto"/>
        <w:left w:val="none" w:sz="0" w:space="0" w:color="auto"/>
        <w:bottom w:val="none" w:sz="0" w:space="0" w:color="auto"/>
        <w:right w:val="none" w:sz="0" w:space="0" w:color="auto"/>
      </w:divBdr>
    </w:div>
    <w:div w:id="1645305810">
      <w:bodyDiv w:val="1"/>
      <w:marLeft w:val="0"/>
      <w:marRight w:val="0"/>
      <w:marTop w:val="0"/>
      <w:marBottom w:val="0"/>
      <w:divBdr>
        <w:top w:val="none" w:sz="0" w:space="0" w:color="auto"/>
        <w:left w:val="none" w:sz="0" w:space="0" w:color="auto"/>
        <w:bottom w:val="none" w:sz="0" w:space="0" w:color="auto"/>
        <w:right w:val="none" w:sz="0" w:space="0" w:color="auto"/>
      </w:divBdr>
    </w:div>
    <w:div w:id="1708020750">
      <w:bodyDiv w:val="1"/>
      <w:marLeft w:val="0"/>
      <w:marRight w:val="0"/>
      <w:marTop w:val="0"/>
      <w:marBottom w:val="0"/>
      <w:divBdr>
        <w:top w:val="none" w:sz="0" w:space="0" w:color="auto"/>
        <w:left w:val="none" w:sz="0" w:space="0" w:color="auto"/>
        <w:bottom w:val="none" w:sz="0" w:space="0" w:color="auto"/>
        <w:right w:val="none" w:sz="0" w:space="0" w:color="auto"/>
      </w:divBdr>
    </w:div>
    <w:div w:id="1731031070">
      <w:bodyDiv w:val="1"/>
      <w:marLeft w:val="0"/>
      <w:marRight w:val="0"/>
      <w:marTop w:val="0"/>
      <w:marBottom w:val="0"/>
      <w:divBdr>
        <w:top w:val="none" w:sz="0" w:space="0" w:color="auto"/>
        <w:left w:val="none" w:sz="0" w:space="0" w:color="auto"/>
        <w:bottom w:val="none" w:sz="0" w:space="0" w:color="auto"/>
        <w:right w:val="none" w:sz="0" w:space="0" w:color="auto"/>
      </w:divBdr>
    </w:div>
    <w:div w:id="1735932777">
      <w:bodyDiv w:val="1"/>
      <w:marLeft w:val="0"/>
      <w:marRight w:val="0"/>
      <w:marTop w:val="0"/>
      <w:marBottom w:val="0"/>
      <w:divBdr>
        <w:top w:val="none" w:sz="0" w:space="0" w:color="auto"/>
        <w:left w:val="none" w:sz="0" w:space="0" w:color="auto"/>
        <w:bottom w:val="none" w:sz="0" w:space="0" w:color="auto"/>
        <w:right w:val="none" w:sz="0" w:space="0" w:color="auto"/>
      </w:divBdr>
    </w:div>
    <w:div w:id="1768454312">
      <w:bodyDiv w:val="1"/>
      <w:marLeft w:val="0"/>
      <w:marRight w:val="0"/>
      <w:marTop w:val="0"/>
      <w:marBottom w:val="0"/>
      <w:divBdr>
        <w:top w:val="none" w:sz="0" w:space="0" w:color="auto"/>
        <w:left w:val="none" w:sz="0" w:space="0" w:color="auto"/>
        <w:bottom w:val="none" w:sz="0" w:space="0" w:color="auto"/>
        <w:right w:val="none" w:sz="0" w:space="0" w:color="auto"/>
      </w:divBdr>
    </w:div>
    <w:div w:id="1805192993">
      <w:bodyDiv w:val="1"/>
      <w:marLeft w:val="0"/>
      <w:marRight w:val="0"/>
      <w:marTop w:val="0"/>
      <w:marBottom w:val="0"/>
      <w:divBdr>
        <w:top w:val="none" w:sz="0" w:space="0" w:color="auto"/>
        <w:left w:val="none" w:sz="0" w:space="0" w:color="auto"/>
        <w:bottom w:val="none" w:sz="0" w:space="0" w:color="auto"/>
        <w:right w:val="none" w:sz="0" w:space="0" w:color="auto"/>
      </w:divBdr>
    </w:div>
    <w:div w:id="1810126338">
      <w:bodyDiv w:val="1"/>
      <w:marLeft w:val="0"/>
      <w:marRight w:val="0"/>
      <w:marTop w:val="0"/>
      <w:marBottom w:val="0"/>
      <w:divBdr>
        <w:top w:val="none" w:sz="0" w:space="0" w:color="auto"/>
        <w:left w:val="none" w:sz="0" w:space="0" w:color="auto"/>
        <w:bottom w:val="none" w:sz="0" w:space="0" w:color="auto"/>
        <w:right w:val="none" w:sz="0" w:space="0" w:color="auto"/>
      </w:divBdr>
    </w:div>
    <w:div w:id="1814982955">
      <w:bodyDiv w:val="1"/>
      <w:marLeft w:val="0"/>
      <w:marRight w:val="0"/>
      <w:marTop w:val="0"/>
      <w:marBottom w:val="0"/>
      <w:divBdr>
        <w:top w:val="none" w:sz="0" w:space="0" w:color="auto"/>
        <w:left w:val="none" w:sz="0" w:space="0" w:color="auto"/>
        <w:bottom w:val="none" w:sz="0" w:space="0" w:color="auto"/>
        <w:right w:val="none" w:sz="0" w:space="0" w:color="auto"/>
      </w:divBdr>
    </w:div>
    <w:div w:id="1816990267">
      <w:bodyDiv w:val="1"/>
      <w:marLeft w:val="0"/>
      <w:marRight w:val="0"/>
      <w:marTop w:val="0"/>
      <w:marBottom w:val="0"/>
      <w:divBdr>
        <w:top w:val="none" w:sz="0" w:space="0" w:color="auto"/>
        <w:left w:val="none" w:sz="0" w:space="0" w:color="auto"/>
        <w:bottom w:val="none" w:sz="0" w:space="0" w:color="auto"/>
        <w:right w:val="none" w:sz="0" w:space="0" w:color="auto"/>
      </w:divBdr>
    </w:div>
    <w:div w:id="1828747574">
      <w:bodyDiv w:val="1"/>
      <w:marLeft w:val="0"/>
      <w:marRight w:val="0"/>
      <w:marTop w:val="0"/>
      <w:marBottom w:val="0"/>
      <w:divBdr>
        <w:top w:val="none" w:sz="0" w:space="0" w:color="auto"/>
        <w:left w:val="none" w:sz="0" w:space="0" w:color="auto"/>
        <w:bottom w:val="none" w:sz="0" w:space="0" w:color="auto"/>
        <w:right w:val="none" w:sz="0" w:space="0" w:color="auto"/>
      </w:divBdr>
    </w:div>
    <w:div w:id="1848012127">
      <w:bodyDiv w:val="1"/>
      <w:marLeft w:val="0"/>
      <w:marRight w:val="0"/>
      <w:marTop w:val="0"/>
      <w:marBottom w:val="0"/>
      <w:divBdr>
        <w:top w:val="none" w:sz="0" w:space="0" w:color="auto"/>
        <w:left w:val="none" w:sz="0" w:space="0" w:color="auto"/>
        <w:bottom w:val="none" w:sz="0" w:space="0" w:color="auto"/>
        <w:right w:val="none" w:sz="0" w:space="0" w:color="auto"/>
      </w:divBdr>
    </w:div>
    <w:div w:id="1848471873">
      <w:bodyDiv w:val="1"/>
      <w:marLeft w:val="0"/>
      <w:marRight w:val="0"/>
      <w:marTop w:val="0"/>
      <w:marBottom w:val="0"/>
      <w:divBdr>
        <w:top w:val="none" w:sz="0" w:space="0" w:color="auto"/>
        <w:left w:val="none" w:sz="0" w:space="0" w:color="auto"/>
        <w:bottom w:val="none" w:sz="0" w:space="0" w:color="auto"/>
        <w:right w:val="none" w:sz="0" w:space="0" w:color="auto"/>
      </w:divBdr>
    </w:div>
    <w:div w:id="1869028164">
      <w:bodyDiv w:val="1"/>
      <w:marLeft w:val="0"/>
      <w:marRight w:val="0"/>
      <w:marTop w:val="0"/>
      <w:marBottom w:val="0"/>
      <w:divBdr>
        <w:top w:val="none" w:sz="0" w:space="0" w:color="auto"/>
        <w:left w:val="none" w:sz="0" w:space="0" w:color="auto"/>
        <w:bottom w:val="none" w:sz="0" w:space="0" w:color="auto"/>
        <w:right w:val="none" w:sz="0" w:space="0" w:color="auto"/>
      </w:divBdr>
    </w:div>
    <w:div w:id="1892888750">
      <w:bodyDiv w:val="1"/>
      <w:marLeft w:val="0"/>
      <w:marRight w:val="0"/>
      <w:marTop w:val="0"/>
      <w:marBottom w:val="0"/>
      <w:divBdr>
        <w:top w:val="none" w:sz="0" w:space="0" w:color="auto"/>
        <w:left w:val="none" w:sz="0" w:space="0" w:color="auto"/>
        <w:bottom w:val="none" w:sz="0" w:space="0" w:color="auto"/>
        <w:right w:val="none" w:sz="0" w:space="0" w:color="auto"/>
      </w:divBdr>
    </w:div>
    <w:div w:id="1907952065">
      <w:bodyDiv w:val="1"/>
      <w:marLeft w:val="0"/>
      <w:marRight w:val="0"/>
      <w:marTop w:val="0"/>
      <w:marBottom w:val="0"/>
      <w:divBdr>
        <w:top w:val="none" w:sz="0" w:space="0" w:color="auto"/>
        <w:left w:val="none" w:sz="0" w:space="0" w:color="auto"/>
        <w:bottom w:val="none" w:sz="0" w:space="0" w:color="auto"/>
        <w:right w:val="none" w:sz="0" w:space="0" w:color="auto"/>
      </w:divBdr>
    </w:div>
    <w:div w:id="1939554883">
      <w:bodyDiv w:val="1"/>
      <w:marLeft w:val="0"/>
      <w:marRight w:val="0"/>
      <w:marTop w:val="0"/>
      <w:marBottom w:val="0"/>
      <w:divBdr>
        <w:top w:val="none" w:sz="0" w:space="0" w:color="auto"/>
        <w:left w:val="none" w:sz="0" w:space="0" w:color="auto"/>
        <w:bottom w:val="none" w:sz="0" w:space="0" w:color="auto"/>
        <w:right w:val="none" w:sz="0" w:space="0" w:color="auto"/>
      </w:divBdr>
    </w:div>
    <w:div w:id="1977829657">
      <w:bodyDiv w:val="1"/>
      <w:marLeft w:val="0"/>
      <w:marRight w:val="0"/>
      <w:marTop w:val="0"/>
      <w:marBottom w:val="0"/>
      <w:divBdr>
        <w:top w:val="none" w:sz="0" w:space="0" w:color="auto"/>
        <w:left w:val="none" w:sz="0" w:space="0" w:color="auto"/>
        <w:bottom w:val="none" w:sz="0" w:space="0" w:color="auto"/>
        <w:right w:val="none" w:sz="0" w:space="0" w:color="auto"/>
      </w:divBdr>
    </w:div>
    <w:div w:id="1981381298">
      <w:bodyDiv w:val="1"/>
      <w:marLeft w:val="0"/>
      <w:marRight w:val="0"/>
      <w:marTop w:val="0"/>
      <w:marBottom w:val="0"/>
      <w:divBdr>
        <w:top w:val="none" w:sz="0" w:space="0" w:color="auto"/>
        <w:left w:val="none" w:sz="0" w:space="0" w:color="auto"/>
        <w:bottom w:val="none" w:sz="0" w:space="0" w:color="auto"/>
        <w:right w:val="none" w:sz="0" w:space="0" w:color="auto"/>
      </w:divBdr>
    </w:div>
    <w:div w:id="2057772514">
      <w:bodyDiv w:val="1"/>
      <w:marLeft w:val="0"/>
      <w:marRight w:val="0"/>
      <w:marTop w:val="0"/>
      <w:marBottom w:val="0"/>
      <w:divBdr>
        <w:top w:val="none" w:sz="0" w:space="0" w:color="auto"/>
        <w:left w:val="none" w:sz="0" w:space="0" w:color="auto"/>
        <w:bottom w:val="none" w:sz="0" w:space="0" w:color="auto"/>
        <w:right w:val="none" w:sz="0" w:space="0" w:color="auto"/>
      </w:divBdr>
    </w:div>
    <w:div w:id="2060394185">
      <w:bodyDiv w:val="1"/>
      <w:marLeft w:val="0"/>
      <w:marRight w:val="0"/>
      <w:marTop w:val="0"/>
      <w:marBottom w:val="0"/>
      <w:divBdr>
        <w:top w:val="none" w:sz="0" w:space="0" w:color="auto"/>
        <w:left w:val="none" w:sz="0" w:space="0" w:color="auto"/>
        <w:bottom w:val="none" w:sz="0" w:space="0" w:color="auto"/>
        <w:right w:val="none" w:sz="0" w:space="0" w:color="auto"/>
      </w:divBdr>
    </w:div>
    <w:div w:id="2069524849">
      <w:bodyDiv w:val="1"/>
      <w:marLeft w:val="0"/>
      <w:marRight w:val="0"/>
      <w:marTop w:val="0"/>
      <w:marBottom w:val="0"/>
      <w:divBdr>
        <w:top w:val="none" w:sz="0" w:space="0" w:color="auto"/>
        <w:left w:val="none" w:sz="0" w:space="0" w:color="auto"/>
        <w:bottom w:val="none" w:sz="0" w:space="0" w:color="auto"/>
        <w:right w:val="none" w:sz="0" w:space="0" w:color="auto"/>
      </w:divBdr>
    </w:div>
    <w:div w:id="2081900209">
      <w:bodyDiv w:val="1"/>
      <w:marLeft w:val="0"/>
      <w:marRight w:val="0"/>
      <w:marTop w:val="0"/>
      <w:marBottom w:val="0"/>
      <w:divBdr>
        <w:top w:val="none" w:sz="0" w:space="0" w:color="auto"/>
        <w:left w:val="none" w:sz="0" w:space="0" w:color="auto"/>
        <w:bottom w:val="none" w:sz="0" w:space="0" w:color="auto"/>
        <w:right w:val="none" w:sz="0" w:space="0" w:color="auto"/>
      </w:divBdr>
    </w:div>
    <w:div w:id="2114978627">
      <w:bodyDiv w:val="1"/>
      <w:marLeft w:val="0"/>
      <w:marRight w:val="0"/>
      <w:marTop w:val="0"/>
      <w:marBottom w:val="0"/>
      <w:divBdr>
        <w:top w:val="none" w:sz="0" w:space="0" w:color="auto"/>
        <w:left w:val="none" w:sz="0" w:space="0" w:color="auto"/>
        <w:bottom w:val="none" w:sz="0" w:space="0" w:color="auto"/>
        <w:right w:val="none" w:sz="0" w:space="0" w:color="auto"/>
      </w:divBdr>
    </w:div>
    <w:div w:id="213393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12788</Words>
  <Characters>72892</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5 Ban thuyet minh BCTC hop nhat_Viet</vt:lpstr>
    </vt:vector>
  </TitlesOfParts>
  <Company>A&amp;C</Company>
  <LinksUpToDate>false</LinksUpToDate>
  <CharactersWithSpaces>85509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Ban thuyet minh BCTC hop nhat_Viet</dc:title>
  <dc:creator>Nguyen Chi Dung</dc:creator>
  <cp:lastModifiedBy>Kha</cp:lastModifiedBy>
  <cp:revision>2</cp:revision>
  <cp:lastPrinted>2010-12-30T09:14:00Z</cp:lastPrinted>
  <dcterms:created xsi:type="dcterms:W3CDTF">2016-08-13T05:10:00Z</dcterms:created>
  <dcterms:modified xsi:type="dcterms:W3CDTF">2016-08-13T05:10:00Z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f297a08330d8451d8296af0ae5c50707.psdsxs" Id="Rfcef6a24f9b344bc" /></Relationships>
</file>