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psdsor" ContentType="application/vnd.openxmlformats-package.digital-signature-origin"/>
  <Default Extension="psdsxs" ContentType="application/vnd.openxmlformats-package.digital-signature-xmlsignature+xml"/>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Override PartName="/word/footer7.xml" ContentType="application/vnd.openxmlformats-officedocument.wordprocessingml.footer+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package/2006/relationships/digital-signature/origin" Target="/package/services/digital-signature/origin.psdsor" Id="Radd64b0216fc4fcd"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79E9" w:rsidRDefault="00EB79E9" w:rsidP="00085A5E">
      <w:pPr>
        <w:pStyle w:val="Caption"/>
      </w:pPr>
    </w:p>
    <w:p w:rsidR="005C7752" w:rsidRDefault="005C7752"/>
    <w:tbl>
      <w:tblPr>
        <w:tblpPr w:leftFromText="187" w:rightFromText="187" w:horzAnchor="margin" w:tblpXSpec="center" w:tblpYSpec="bottom"/>
        <w:tblW w:w="4000" w:type="pct"/>
        <w:tblLook w:val="00A0"/>
      </w:tblPr>
      <w:tblGrid>
        <w:gridCol w:w="7668"/>
      </w:tblGrid>
      <w:tr w:rsidR="005C7752" w:rsidRPr="00FD10CD">
        <w:tc>
          <w:tcPr>
            <w:tcW w:w="7672" w:type="dxa"/>
            <w:tcMar>
              <w:top w:w="216" w:type="dxa"/>
              <w:left w:w="115" w:type="dxa"/>
              <w:bottom w:w="216" w:type="dxa"/>
              <w:right w:w="115" w:type="dxa"/>
            </w:tcMar>
          </w:tcPr>
          <w:p w:rsidR="005C7752" w:rsidRPr="00FD10CD" w:rsidRDefault="005C7752">
            <w:pPr>
              <w:pStyle w:val="NoSpacing"/>
              <w:rPr>
                <w:b/>
                <w:color w:val="4F81BD"/>
              </w:rPr>
            </w:pPr>
          </w:p>
        </w:tc>
      </w:tr>
    </w:tbl>
    <w:p w:rsidR="005C7752" w:rsidRPr="00FD10CD" w:rsidRDefault="005C7752">
      <w:pPr>
        <w:rPr>
          <w:b/>
        </w:rPr>
      </w:pPr>
    </w:p>
    <w:p w:rsidR="005C7752" w:rsidRDefault="005C7752" w:rsidP="00080DF5">
      <w:pPr>
        <w:spacing w:line="288" w:lineRule="auto"/>
        <w:rPr>
          <w:rFonts w:ascii="Times New Roman" w:hAnsi="Times New Roman"/>
          <w:b/>
        </w:rPr>
      </w:pPr>
    </w:p>
    <w:p w:rsidR="00E23729" w:rsidRDefault="00E23729" w:rsidP="00080DF5">
      <w:pPr>
        <w:spacing w:line="288" w:lineRule="auto"/>
        <w:rPr>
          <w:rFonts w:ascii="Times New Roman" w:hAnsi="Times New Roman"/>
          <w:b/>
        </w:rPr>
      </w:pPr>
    </w:p>
    <w:p w:rsidR="00E23729" w:rsidRDefault="00E23729" w:rsidP="00080DF5">
      <w:pPr>
        <w:spacing w:line="288" w:lineRule="auto"/>
        <w:rPr>
          <w:rFonts w:ascii="Times New Roman" w:hAnsi="Times New Roman"/>
          <w:b/>
        </w:rPr>
      </w:pPr>
    </w:p>
    <w:p w:rsidR="00E23729" w:rsidRDefault="00E23729" w:rsidP="00080DF5">
      <w:pPr>
        <w:spacing w:line="288" w:lineRule="auto"/>
        <w:rPr>
          <w:rFonts w:ascii="Times New Roman" w:hAnsi="Times New Roman"/>
          <w:b/>
        </w:rPr>
      </w:pPr>
    </w:p>
    <w:p w:rsidR="00E23729" w:rsidRDefault="00E23729" w:rsidP="00080DF5">
      <w:pPr>
        <w:spacing w:line="288" w:lineRule="auto"/>
        <w:rPr>
          <w:rFonts w:ascii="Times New Roman" w:hAnsi="Times New Roman"/>
          <w:b/>
        </w:rPr>
      </w:pPr>
    </w:p>
    <w:p w:rsidR="00E23729" w:rsidRDefault="00E23729" w:rsidP="00080DF5">
      <w:pPr>
        <w:spacing w:line="288" w:lineRule="auto"/>
        <w:rPr>
          <w:rFonts w:ascii="Times New Roman" w:hAnsi="Times New Roman"/>
          <w:b/>
        </w:rPr>
      </w:pPr>
    </w:p>
    <w:p w:rsidR="00E23729" w:rsidRDefault="00E23729" w:rsidP="00080DF5">
      <w:pPr>
        <w:spacing w:line="288" w:lineRule="auto"/>
        <w:rPr>
          <w:rFonts w:ascii="Times New Roman" w:hAnsi="Times New Roman"/>
          <w:b/>
        </w:rPr>
      </w:pPr>
    </w:p>
    <w:p w:rsidR="00E23729" w:rsidRDefault="00E23729" w:rsidP="00080DF5">
      <w:pPr>
        <w:spacing w:line="288" w:lineRule="auto"/>
        <w:rPr>
          <w:rFonts w:ascii="Times New Roman" w:hAnsi="Times New Roman"/>
          <w:b/>
        </w:rPr>
      </w:pPr>
    </w:p>
    <w:p w:rsidR="00E23729" w:rsidRDefault="00E23729" w:rsidP="00080DF5">
      <w:pPr>
        <w:spacing w:line="288" w:lineRule="auto"/>
        <w:rPr>
          <w:rFonts w:ascii="Times New Roman" w:hAnsi="Times New Roman"/>
          <w:b/>
        </w:rPr>
      </w:pPr>
    </w:p>
    <w:p w:rsidR="00E23729" w:rsidRDefault="00E23729" w:rsidP="00080DF5">
      <w:pPr>
        <w:spacing w:line="288" w:lineRule="auto"/>
        <w:rPr>
          <w:rFonts w:ascii="Times New Roman" w:hAnsi="Times New Roman"/>
          <w:b/>
        </w:rPr>
      </w:pPr>
    </w:p>
    <w:p w:rsidR="00E23729" w:rsidRDefault="00E23729" w:rsidP="00080DF5">
      <w:pPr>
        <w:spacing w:line="288" w:lineRule="auto"/>
        <w:rPr>
          <w:rFonts w:ascii="Times New Roman" w:hAnsi="Times New Roman"/>
          <w:b/>
        </w:rPr>
      </w:pPr>
    </w:p>
    <w:p w:rsidR="00E23729" w:rsidRDefault="00E23729" w:rsidP="00080DF5">
      <w:pPr>
        <w:spacing w:line="288" w:lineRule="auto"/>
        <w:rPr>
          <w:rFonts w:ascii="Times New Roman" w:hAnsi="Times New Roman"/>
          <w:b/>
        </w:rPr>
      </w:pPr>
    </w:p>
    <w:p w:rsidR="00E23729" w:rsidRDefault="00E23729" w:rsidP="00080DF5">
      <w:pPr>
        <w:spacing w:line="288" w:lineRule="auto"/>
        <w:rPr>
          <w:rFonts w:ascii="Times New Roman" w:hAnsi="Times New Roman"/>
          <w:b/>
        </w:rPr>
      </w:pPr>
    </w:p>
    <w:p w:rsidR="00E23729" w:rsidRDefault="00E23729" w:rsidP="00080DF5">
      <w:pPr>
        <w:spacing w:line="288" w:lineRule="auto"/>
        <w:rPr>
          <w:rFonts w:ascii="Times New Roman" w:hAnsi="Times New Roman"/>
          <w:b/>
        </w:rPr>
      </w:pPr>
    </w:p>
    <w:p w:rsidR="00E23729" w:rsidRDefault="00E23729" w:rsidP="00080DF5">
      <w:pPr>
        <w:spacing w:line="288" w:lineRule="auto"/>
        <w:rPr>
          <w:rFonts w:ascii="Times New Roman" w:hAnsi="Times New Roman"/>
          <w:b/>
        </w:rPr>
      </w:pPr>
    </w:p>
    <w:p w:rsidR="00E23729" w:rsidRDefault="00E23729" w:rsidP="00080DF5">
      <w:pPr>
        <w:spacing w:line="288" w:lineRule="auto"/>
        <w:rPr>
          <w:rFonts w:ascii="Times New Roman" w:hAnsi="Times New Roman"/>
          <w:b/>
        </w:rPr>
      </w:pPr>
    </w:p>
    <w:p w:rsidR="00E23729" w:rsidRPr="00FD10CD" w:rsidRDefault="00E23729" w:rsidP="00080DF5">
      <w:pPr>
        <w:spacing w:line="288" w:lineRule="auto"/>
        <w:rPr>
          <w:rFonts w:ascii="Times New Roman" w:hAnsi="Times New Roman"/>
          <w:b/>
        </w:rPr>
      </w:pPr>
    </w:p>
    <w:p w:rsidR="00EB5625" w:rsidRPr="00E23729" w:rsidRDefault="00EB5625" w:rsidP="00EB5625">
      <w:pPr>
        <w:rPr>
          <w:vanish/>
        </w:rPr>
      </w:pPr>
    </w:p>
    <w:p w:rsidR="005C7752" w:rsidRDefault="008D34CA" w:rsidP="00E23729">
      <w:pPr>
        <w:spacing w:line="288" w:lineRule="auto"/>
        <w:ind w:left="720" w:hanging="720"/>
        <w:jc w:val="center"/>
        <w:rPr>
          <w:rFonts w:ascii="Times New Roman" w:hAnsi="Times New Roman"/>
          <w:b/>
          <w:sz w:val="22"/>
          <w:szCs w:val="22"/>
          <w:lang w:val="nl-NL"/>
        </w:rPr>
      </w:pPr>
      <w:r>
        <w:rPr>
          <w:rFonts w:ascii="Times New Roman" w:hAnsi="Times New Roman"/>
          <w:b/>
          <w:sz w:val="22"/>
          <w:szCs w:val="22"/>
          <w:lang w:val="nl-NL"/>
        </w:rPr>
        <w:t>CÔNG TY CỔ PH</w:t>
      </w:r>
      <w:r w:rsidRPr="008D34CA">
        <w:rPr>
          <w:rFonts w:ascii="Times New Roman" w:hAnsi="Times New Roman"/>
          <w:b/>
          <w:sz w:val="22"/>
          <w:szCs w:val="22"/>
          <w:lang w:val="nl-NL"/>
        </w:rPr>
        <w:t>Ầ</w:t>
      </w:r>
      <w:r w:rsidR="00E23729" w:rsidRPr="00E23729">
        <w:rPr>
          <w:rFonts w:ascii="Times New Roman" w:hAnsi="Times New Roman"/>
          <w:b/>
          <w:sz w:val="22"/>
          <w:szCs w:val="22"/>
          <w:lang w:val="nl-NL"/>
        </w:rPr>
        <w:t>N KHOÁNG SẢN QUANG ANH</w:t>
      </w:r>
    </w:p>
    <w:p w:rsidR="00E23729" w:rsidRDefault="00E23729" w:rsidP="00E23729">
      <w:pPr>
        <w:spacing w:line="288" w:lineRule="auto"/>
        <w:ind w:left="720" w:hanging="720"/>
        <w:jc w:val="center"/>
        <w:rPr>
          <w:rFonts w:ascii="Times New Roman" w:hAnsi="Times New Roman"/>
          <w:b/>
          <w:sz w:val="22"/>
          <w:szCs w:val="22"/>
          <w:lang w:val="nl-NL"/>
        </w:rPr>
      </w:pPr>
    </w:p>
    <w:p w:rsidR="00E23729" w:rsidRDefault="00E23729" w:rsidP="00E23729">
      <w:pPr>
        <w:spacing w:line="288" w:lineRule="auto"/>
        <w:ind w:left="720" w:hanging="720"/>
        <w:jc w:val="center"/>
        <w:rPr>
          <w:rFonts w:ascii="Times New Roman" w:hAnsi="Times New Roman"/>
          <w:b/>
          <w:sz w:val="22"/>
          <w:szCs w:val="22"/>
          <w:lang w:val="nl-NL"/>
        </w:rPr>
      </w:pPr>
      <w:r>
        <w:rPr>
          <w:rFonts w:ascii="Times New Roman" w:hAnsi="Times New Roman"/>
          <w:b/>
          <w:sz w:val="22"/>
          <w:szCs w:val="22"/>
          <w:lang w:val="nl-NL"/>
        </w:rPr>
        <w:t>BÁO CÁO TÀI CHÍNH</w:t>
      </w:r>
    </w:p>
    <w:p w:rsidR="009653B9" w:rsidRDefault="00E94A3C" w:rsidP="00E23729">
      <w:pPr>
        <w:spacing w:line="288" w:lineRule="auto"/>
        <w:ind w:left="720" w:hanging="720"/>
        <w:jc w:val="center"/>
        <w:rPr>
          <w:rFonts w:ascii="Times New Roman" w:hAnsi="Times New Roman"/>
          <w:i/>
          <w:sz w:val="22"/>
          <w:szCs w:val="22"/>
          <w:lang w:val="nl-NL"/>
        </w:rPr>
      </w:pPr>
      <w:r>
        <w:rPr>
          <w:rFonts w:ascii="Times New Roman" w:hAnsi="Times New Roman"/>
          <w:b/>
          <w:sz w:val="22"/>
          <w:szCs w:val="22"/>
          <w:lang w:val="nl-NL"/>
        </w:rPr>
        <w:t>CHO KỲ HOẠT ĐỘNG TỪ NGÀY 01/04</w:t>
      </w:r>
      <w:r w:rsidR="00E23729">
        <w:rPr>
          <w:rFonts w:ascii="Times New Roman" w:hAnsi="Times New Roman"/>
          <w:b/>
          <w:sz w:val="22"/>
          <w:szCs w:val="22"/>
          <w:lang w:val="nl-NL"/>
        </w:rPr>
        <w:t>/2015 ĐẾN NGÀY 30/06/2015</w:t>
      </w:r>
    </w:p>
    <w:p w:rsidR="009653B9" w:rsidRPr="009653B9" w:rsidRDefault="009653B9" w:rsidP="009653B9">
      <w:pPr>
        <w:rPr>
          <w:rFonts w:ascii="Times New Roman" w:hAnsi="Times New Roman"/>
          <w:sz w:val="22"/>
          <w:szCs w:val="22"/>
          <w:lang w:val="nl-NL"/>
        </w:rPr>
      </w:pPr>
    </w:p>
    <w:p w:rsidR="009653B9" w:rsidRPr="009653B9" w:rsidRDefault="009653B9" w:rsidP="009653B9">
      <w:pPr>
        <w:rPr>
          <w:rFonts w:ascii="Times New Roman" w:hAnsi="Times New Roman"/>
          <w:sz w:val="22"/>
          <w:szCs w:val="22"/>
          <w:lang w:val="nl-NL"/>
        </w:rPr>
      </w:pPr>
    </w:p>
    <w:p w:rsidR="009653B9" w:rsidRDefault="009653B9" w:rsidP="009653B9">
      <w:pPr>
        <w:rPr>
          <w:rFonts w:ascii="Times New Roman" w:hAnsi="Times New Roman"/>
          <w:sz w:val="22"/>
          <w:szCs w:val="22"/>
          <w:lang w:val="nl-NL"/>
        </w:rPr>
      </w:pPr>
    </w:p>
    <w:p w:rsidR="009653B9" w:rsidRDefault="009653B9" w:rsidP="009653B9">
      <w:pPr>
        <w:rPr>
          <w:rFonts w:ascii="Times New Roman" w:hAnsi="Times New Roman"/>
          <w:sz w:val="22"/>
          <w:szCs w:val="22"/>
          <w:lang w:val="nl-NL"/>
        </w:rPr>
      </w:pPr>
    </w:p>
    <w:p w:rsidR="009653B9" w:rsidRDefault="009653B9" w:rsidP="009653B9">
      <w:pPr>
        <w:tabs>
          <w:tab w:val="left" w:pos="1800"/>
        </w:tabs>
        <w:rPr>
          <w:rFonts w:ascii="Times New Roman" w:hAnsi="Times New Roman"/>
          <w:sz w:val="22"/>
          <w:szCs w:val="22"/>
          <w:lang w:val="nl-NL"/>
        </w:rPr>
        <w:sectPr w:rsidR="009653B9" w:rsidSect="00FD10CD">
          <w:headerReference w:type="even" r:id="rId8"/>
          <w:headerReference w:type="default" r:id="rId9"/>
          <w:footerReference w:type="even" r:id="rId10"/>
          <w:footerReference w:type="default" r:id="rId11"/>
          <w:footerReference w:type="first" r:id="rId12"/>
          <w:type w:val="continuous"/>
          <w:pgSz w:w="11907" w:h="16834"/>
          <w:pgMar w:top="1134" w:right="851" w:bottom="1134" w:left="1701" w:header="737" w:footer="578" w:gutter="0"/>
          <w:pgNumType w:start="1"/>
          <w:cols w:space="720"/>
          <w:titlePg/>
          <w:docGrid w:linePitch="272"/>
        </w:sectPr>
      </w:pPr>
      <w:r>
        <w:rPr>
          <w:rFonts w:ascii="Times New Roman" w:hAnsi="Times New Roman"/>
          <w:sz w:val="22"/>
          <w:szCs w:val="22"/>
          <w:lang w:val="nl-NL"/>
        </w:rPr>
        <w:tab/>
      </w:r>
    </w:p>
    <w:p w:rsidR="005C7752" w:rsidRPr="00080DF5" w:rsidRDefault="005C7752" w:rsidP="00080DF5">
      <w:pPr>
        <w:spacing w:line="288" w:lineRule="auto"/>
        <w:jc w:val="both"/>
        <w:rPr>
          <w:rFonts w:ascii="Times New Roman" w:hAnsi="Times New Roman"/>
          <w:sz w:val="22"/>
          <w:szCs w:val="22"/>
          <w:lang w:val="nl-NL"/>
        </w:rPr>
      </w:pPr>
    </w:p>
    <w:p w:rsidR="005C7752" w:rsidRPr="00080DF5" w:rsidRDefault="005C7752" w:rsidP="00080DF5">
      <w:pPr>
        <w:spacing w:line="288" w:lineRule="auto"/>
        <w:jc w:val="both"/>
        <w:rPr>
          <w:rFonts w:ascii="Times New Roman" w:hAnsi="Times New Roman"/>
          <w:sz w:val="22"/>
          <w:szCs w:val="22"/>
          <w:lang w:val="nl-NL"/>
        </w:rPr>
      </w:pPr>
    </w:p>
    <w:p w:rsidR="005C7752" w:rsidRPr="00D06D0A" w:rsidRDefault="005C7752" w:rsidP="00080DF5">
      <w:pPr>
        <w:spacing w:line="288" w:lineRule="auto"/>
        <w:rPr>
          <w:rFonts w:ascii="Times New Roman" w:hAnsi="Times New Roman"/>
          <w:b/>
          <w:bCs/>
          <w:sz w:val="21"/>
          <w:szCs w:val="21"/>
          <w:lang w:val="nl-NL"/>
        </w:rPr>
      </w:pPr>
      <w:r w:rsidRPr="00D06D0A">
        <w:rPr>
          <w:rFonts w:ascii="Times New Roman" w:hAnsi="Times New Roman"/>
          <w:b/>
          <w:bCs/>
          <w:sz w:val="21"/>
          <w:szCs w:val="21"/>
          <w:lang w:val="nl-NL"/>
        </w:rPr>
        <w:t>MỤC LỤC</w:t>
      </w:r>
    </w:p>
    <w:p w:rsidR="005C7752" w:rsidRPr="00D06D0A" w:rsidRDefault="005C7752" w:rsidP="00080DF5">
      <w:pPr>
        <w:tabs>
          <w:tab w:val="right" w:pos="8931"/>
        </w:tabs>
        <w:spacing w:line="288" w:lineRule="auto"/>
        <w:jc w:val="both"/>
        <w:rPr>
          <w:rFonts w:ascii="Times New Roman" w:hAnsi="Times New Roman"/>
          <w:sz w:val="21"/>
          <w:szCs w:val="21"/>
          <w:lang w:val="nl-NL"/>
        </w:rPr>
      </w:pPr>
    </w:p>
    <w:tbl>
      <w:tblPr>
        <w:tblW w:w="0" w:type="auto"/>
        <w:tblLook w:val="01E0"/>
      </w:tblPr>
      <w:tblGrid>
        <w:gridCol w:w="7908"/>
        <w:gridCol w:w="1560"/>
      </w:tblGrid>
      <w:tr w:rsidR="005C7752" w:rsidRPr="00D06D0A">
        <w:tc>
          <w:tcPr>
            <w:tcW w:w="7908" w:type="dxa"/>
            <w:tcBorders>
              <w:bottom w:val="single" w:sz="4" w:space="0" w:color="auto"/>
            </w:tcBorders>
          </w:tcPr>
          <w:p w:rsidR="005C7752" w:rsidRPr="00D06D0A" w:rsidRDefault="005C7752" w:rsidP="00080DF5">
            <w:pPr>
              <w:spacing w:line="288" w:lineRule="auto"/>
              <w:rPr>
                <w:rFonts w:ascii="Times New Roman" w:hAnsi="Times New Roman"/>
                <w:b/>
                <w:bCs/>
                <w:sz w:val="21"/>
                <w:szCs w:val="21"/>
                <w:lang w:val="nl-NL"/>
              </w:rPr>
            </w:pPr>
            <w:r w:rsidRPr="00D06D0A">
              <w:rPr>
                <w:rFonts w:ascii="Times New Roman" w:hAnsi="Times New Roman"/>
                <w:b/>
                <w:bCs/>
                <w:sz w:val="21"/>
                <w:szCs w:val="21"/>
                <w:lang w:val="nl-NL"/>
              </w:rPr>
              <w:t>NỘI DUNG</w:t>
            </w:r>
          </w:p>
        </w:tc>
        <w:tc>
          <w:tcPr>
            <w:tcW w:w="1560" w:type="dxa"/>
            <w:tcBorders>
              <w:bottom w:val="single" w:sz="4" w:space="0" w:color="auto"/>
            </w:tcBorders>
          </w:tcPr>
          <w:p w:rsidR="005C7752" w:rsidRPr="00D06D0A" w:rsidRDefault="005C7752" w:rsidP="00080DF5">
            <w:pPr>
              <w:tabs>
                <w:tab w:val="right" w:pos="8931"/>
              </w:tabs>
              <w:spacing w:after="120" w:line="288" w:lineRule="auto"/>
              <w:jc w:val="right"/>
              <w:rPr>
                <w:rFonts w:ascii="Times New Roman" w:hAnsi="Times New Roman"/>
                <w:sz w:val="21"/>
                <w:szCs w:val="21"/>
                <w:lang w:val="nl-NL"/>
              </w:rPr>
            </w:pPr>
            <w:r w:rsidRPr="00D06D0A">
              <w:rPr>
                <w:rFonts w:ascii="Times New Roman" w:hAnsi="Times New Roman"/>
                <w:sz w:val="21"/>
                <w:szCs w:val="21"/>
                <w:lang w:val="nl-NL"/>
              </w:rPr>
              <w:t>Trang</w:t>
            </w:r>
          </w:p>
        </w:tc>
      </w:tr>
      <w:tr w:rsidR="005C7752" w:rsidRPr="000243C2">
        <w:tc>
          <w:tcPr>
            <w:tcW w:w="7908" w:type="dxa"/>
            <w:tcBorders>
              <w:top w:val="single" w:sz="4" w:space="0" w:color="auto"/>
            </w:tcBorders>
            <w:vAlign w:val="bottom"/>
          </w:tcPr>
          <w:p w:rsidR="005C7752" w:rsidRPr="000243C2" w:rsidRDefault="005C7752" w:rsidP="00080DF5">
            <w:pPr>
              <w:tabs>
                <w:tab w:val="right" w:pos="8931"/>
              </w:tabs>
              <w:spacing w:before="120" w:after="120" w:line="288" w:lineRule="auto"/>
              <w:rPr>
                <w:rFonts w:ascii="Times New Roman" w:hAnsi="Times New Roman"/>
                <w:sz w:val="21"/>
                <w:szCs w:val="21"/>
              </w:rPr>
            </w:pPr>
            <w:r w:rsidRPr="000243C2">
              <w:rPr>
                <w:rFonts w:ascii="Times New Roman" w:hAnsi="Times New Roman"/>
                <w:sz w:val="21"/>
                <w:szCs w:val="21"/>
              </w:rPr>
              <w:t>BÁO CÁO CỦA BAN TỔNG GIÁM ĐỐC</w:t>
            </w:r>
          </w:p>
        </w:tc>
        <w:tc>
          <w:tcPr>
            <w:tcW w:w="1560" w:type="dxa"/>
            <w:tcBorders>
              <w:top w:val="single" w:sz="4" w:space="0" w:color="auto"/>
            </w:tcBorders>
            <w:vAlign w:val="bottom"/>
          </w:tcPr>
          <w:p w:rsidR="005C7752" w:rsidRPr="000243C2" w:rsidRDefault="005C7752" w:rsidP="000243C2">
            <w:pPr>
              <w:tabs>
                <w:tab w:val="right" w:pos="8931"/>
              </w:tabs>
              <w:spacing w:before="120" w:after="120" w:line="288" w:lineRule="auto"/>
              <w:jc w:val="right"/>
              <w:rPr>
                <w:rFonts w:ascii="Times New Roman" w:hAnsi="Times New Roman"/>
                <w:sz w:val="21"/>
                <w:szCs w:val="21"/>
                <w:lang w:val="nl-NL"/>
              </w:rPr>
            </w:pPr>
            <w:r w:rsidRPr="000243C2">
              <w:rPr>
                <w:rFonts w:ascii="Times New Roman" w:hAnsi="Times New Roman"/>
                <w:sz w:val="21"/>
                <w:szCs w:val="21"/>
                <w:lang w:val="nl-NL"/>
              </w:rPr>
              <w:t>2-</w:t>
            </w:r>
            <w:r w:rsidR="000243C2" w:rsidRPr="000243C2">
              <w:rPr>
                <w:rFonts w:ascii="Times New Roman" w:hAnsi="Times New Roman"/>
                <w:sz w:val="21"/>
                <w:szCs w:val="21"/>
                <w:lang w:val="nl-NL"/>
              </w:rPr>
              <w:t>3</w:t>
            </w:r>
          </w:p>
        </w:tc>
      </w:tr>
      <w:tr w:rsidR="005C7752" w:rsidRPr="000243C2">
        <w:tc>
          <w:tcPr>
            <w:tcW w:w="7908" w:type="dxa"/>
            <w:vAlign w:val="bottom"/>
          </w:tcPr>
          <w:p w:rsidR="005C7752" w:rsidRPr="000243C2" w:rsidRDefault="005C7752" w:rsidP="004C268F">
            <w:pPr>
              <w:tabs>
                <w:tab w:val="right" w:pos="8931"/>
              </w:tabs>
              <w:spacing w:before="120" w:after="120" w:line="288" w:lineRule="auto"/>
              <w:rPr>
                <w:rFonts w:ascii="Times New Roman" w:hAnsi="Times New Roman"/>
                <w:sz w:val="21"/>
                <w:szCs w:val="21"/>
              </w:rPr>
            </w:pPr>
            <w:r w:rsidRPr="000243C2">
              <w:rPr>
                <w:rFonts w:ascii="Times New Roman" w:hAnsi="Times New Roman"/>
                <w:sz w:val="21"/>
                <w:szCs w:val="21"/>
              </w:rPr>
              <w:t>BÁO CÁO TÀI CHÍNH</w:t>
            </w:r>
          </w:p>
        </w:tc>
        <w:tc>
          <w:tcPr>
            <w:tcW w:w="1560" w:type="dxa"/>
            <w:vAlign w:val="bottom"/>
          </w:tcPr>
          <w:p w:rsidR="005C7752" w:rsidRPr="000243C2" w:rsidRDefault="000243C2" w:rsidP="003178C6">
            <w:pPr>
              <w:tabs>
                <w:tab w:val="right" w:pos="8931"/>
              </w:tabs>
              <w:spacing w:before="120" w:after="120" w:line="288" w:lineRule="auto"/>
              <w:jc w:val="right"/>
              <w:rPr>
                <w:rFonts w:ascii="Times New Roman" w:hAnsi="Times New Roman"/>
                <w:sz w:val="21"/>
                <w:szCs w:val="21"/>
                <w:lang w:val="nl-NL"/>
              </w:rPr>
            </w:pPr>
            <w:r>
              <w:rPr>
                <w:rFonts w:ascii="Times New Roman" w:hAnsi="Times New Roman"/>
                <w:sz w:val="21"/>
                <w:szCs w:val="21"/>
                <w:lang w:val="nl-NL"/>
              </w:rPr>
              <w:t>4</w:t>
            </w:r>
            <w:r w:rsidR="00A52452" w:rsidRPr="000243C2">
              <w:rPr>
                <w:rFonts w:ascii="Times New Roman" w:hAnsi="Times New Roman"/>
                <w:sz w:val="21"/>
                <w:szCs w:val="21"/>
                <w:lang w:val="nl-NL"/>
              </w:rPr>
              <w:t xml:space="preserve"> </w:t>
            </w:r>
            <w:r w:rsidR="00C206E6" w:rsidRPr="000243C2">
              <w:rPr>
                <w:rFonts w:ascii="Times New Roman" w:hAnsi="Times New Roman"/>
                <w:sz w:val="21"/>
                <w:szCs w:val="21"/>
                <w:lang w:val="nl-NL"/>
              </w:rPr>
              <w:t>–</w:t>
            </w:r>
            <w:r>
              <w:rPr>
                <w:rFonts w:ascii="Times New Roman" w:hAnsi="Times New Roman"/>
                <w:sz w:val="21"/>
                <w:szCs w:val="21"/>
                <w:lang w:val="nl-NL"/>
              </w:rPr>
              <w:t xml:space="preserve"> </w:t>
            </w:r>
            <w:r w:rsidR="003178C6">
              <w:rPr>
                <w:rFonts w:ascii="Times New Roman" w:hAnsi="Times New Roman"/>
                <w:sz w:val="21"/>
                <w:szCs w:val="21"/>
                <w:lang w:val="nl-NL"/>
              </w:rPr>
              <w:t>22</w:t>
            </w:r>
          </w:p>
        </w:tc>
      </w:tr>
      <w:tr w:rsidR="005C7752" w:rsidRPr="000243C2">
        <w:tc>
          <w:tcPr>
            <w:tcW w:w="7908" w:type="dxa"/>
            <w:vAlign w:val="bottom"/>
          </w:tcPr>
          <w:p w:rsidR="005C7752" w:rsidRPr="000243C2" w:rsidRDefault="005C7752" w:rsidP="00080DF5">
            <w:pPr>
              <w:tabs>
                <w:tab w:val="right" w:pos="8931"/>
              </w:tabs>
              <w:spacing w:before="120" w:after="120" w:line="288" w:lineRule="auto"/>
              <w:ind w:left="720"/>
              <w:rPr>
                <w:rFonts w:ascii="Times New Roman" w:hAnsi="Times New Roman"/>
                <w:sz w:val="21"/>
                <w:szCs w:val="21"/>
              </w:rPr>
            </w:pPr>
            <w:r w:rsidRPr="000243C2">
              <w:rPr>
                <w:rFonts w:ascii="Times New Roman" w:hAnsi="Times New Roman"/>
                <w:sz w:val="21"/>
                <w:szCs w:val="21"/>
              </w:rPr>
              <w:t>Bảng cân đối kế toán</w:t>
            </w:r>
          </w:p>
        </w:tc>
        <w:tc>
          <w:tcPr>
            <w:tcW w:w="1560" w:type="dxa"/>
            <w:vAlign w:val="bottom"/>
          </w:tcPr>
          <w:p w:rsidR="005C7752" w:rsidRPr="000243C2" w:rsidRDefault="000243C2" w:rsidP="000243C2">
            <w:pPr>
              <w:tabs>
                <w:tab w:val="right" w:pos="8931"/>
              </w:tabs>
              <w:spacing w:before="120" w:after="120" w:line="288" w:lineRule="auto"/>
              <w:jc w:val="right"/>
              <w:rPr>
                <w:rFonts w:ascii="Times New Roman" w:hAnsi="Times New Roman"/>
                <w:sz w:val="21"/>
                <w:szCs w:val="21"/>
                <w:lang w:val="nl-NL"/>
              </w:rPr>
            </w:pPr>
            <w:r>
              <w:rPr>
                <w:rFonts w:ascii="Times New Roman" w:hAnsi="Times New Roman"/>
                <w:sz w:val="21"/>
                <w:szCs w:val="21"/>
                <w:lang w:val="nl-NL"/>
              </w:rPr>
              <w:t>4</w:t>
            </w:r>
            <w:r w:rsidR="00A52452" w:rsidRPr="000243C2">
              <w:rPr>
                <w:rFonts w:ascii="Times New Roman" w:hAnsi="Times New Roman"/>
                <w:sz w:val="21"/>
                <w:szCs w:val="21"/>
                <w:lang w:val="nl-NL"/>
              </w:rPr>
              <w:t xml:space="preserve"> </w:t>
            </w:r>
            <w:r w:rsidR="00C206E6" w:rsidRPr="000243C2">
              <w:rPr>
                <w:rFonts w:ascii="Times New Roman" w:hAnsi="Times New Roman"/>
                <w:sz w:val="21"/>
                <w:szCs w:val="21"/>
                <w:lang w:val="nl-NL"/>
              </w:rPr>
              <w:t>–</w:t>
            </w:r>
            <w:r w:rsidR="00A52452" w:rsidRPr="000243C2">
              <w:rPr>
                <w:rFonts w:ascii="Times New Roman" w:hAnsi="Times New Roman"/>
                <w:sz w:val="21"/>
                <w:szCs w:val="21"/>
                <w:lang w:val="nl-NL"/>
              </w:rPr>
              <w:t xml:space="preserve"> </w:t>
            </w:r>
            <w:r>
              <w:rPr>
                <w:rFonts w:ascii="Times New Roman" w:hAnsi="Times New Roman"/>
                <w:sz w:val="21"/>
                <w:szCs w:val="21"/>
                <w:lang w:val="nl-NL"/>
              </w:rPr>
              <w:t>5</w:t>
            </w:r>
          </w:p>
        </w:tc>
      </w:tr>
      <w:tr w:rsidR="005C7752" w:rsidRPr="000243C2">
        <w:tc>
          <w:tcPr>
            <w:tcW w:w="7908" w:type="dxa"/>
            <w:vAlign w:val="bottom"/>
          </w:tcPr>
          <w:p w:rsidR="005C7752" w:rsidRPr="000243C2" w:rsidRDefault="005C7752" w:rsidP="00080DF5">
            <w:pPr>
              <w:tabs>
                <w:tab w:val="right" w:pos="8931"/>
              </w:tabs>
              <w:spacing w:before="120" w:after="120" w:line="288" w:lineRule="auto"/>
              <w:ind w:left="720"/>
              <w:rPr>
                <w:rFonts w:ascii="Times New Roman" w:hAnsi="Times New Roman"/>
                <w:sz w:val="21"/>
                <w:szCs w:val="21"/>
              </w:rPr>
            </w:pPr>
            <w:r w:rsidRPr="000243C2">
              <w:rPr>
                <w:rFonts w:ascii="Times New Roman" w:hAnsi="Times New Roman"/>
                <w:sz w:val="21"/>
                <w:szCs w:val="21"/>
              </w:rPr>
              <w:t>Báo cáo kết quả hoạt động kinh doanh</w:t>
            </w:r>
          </w:p>
        </w:tc>
        <w:tc>
          <w:tcPr>
            <w:tcW w:w="1560" w:type="dxa"/>
            <w:vAlign w:val="bottom"/>
          </w:tcPr>
          <w:p w:rsidR="005C7752" w:rsidRPr="000243C2" w:rsidRDefault="000243C2" w:rsidP="00080DF5">
            <w:pPr>
              <w:tabs>
                <w:tab w:val="right" w:pos="8931"/>
              </w:tabs>
              <w:spacing w:before="120" w:after="120" w:line="288" w:lineRule="auto"/>
              <w:jc w:val="right"/>
              <w:rPr>
                <w:rFonts w:ascii="Times New Roman" w:hAnsi="Times New Roman"/>
                <w:sz w:val="21"/>
                <w:szCs w:val="21"/>
                <w:lang w:val="nl-NL"/>
              </w:rPr>
            </w:pPr>
            <w:r>
              <w:rPr>
                <w:rFonts w:ascii="Times New Roman" w:hAnsi="Times New Roman"/>
                <w:sz w:val="21"/>
                <w:szCs w:val="21"/>
                <w:lang w:val="nl-NL"/>
              </w:rPr>
              <w:t>6</w:t>
            </w:r>
          </w:p>
        </w:tc>
      </w:tr>
      <w:tr w:rsidR="005C7752" w:rsidRPr="000243C2">
        <w:tc>
          <w:tcPr>
            <w:tcW w:w="7908" w:type="dxa"/>
            <w:vAlign w:val="bottom"/>
          </w:tcPr>
          <w:p w:rsidR="005C7752" w:rsidRPr="000243C2" w:rsidRDefault="005C7752" w:rsidP="00080DF5">
            <w:pPr>
              <w:tabs>
                <w:tab w:val="right" w:pos="8931"/>
              </w:tabs>
              <w:spacing w:before="120" w:after="120" w:line="288" w:lineRule="auto"/>
              <w:ind w:left="720"/>
              <w:rPr>
                <w:rFonts w:ascii="Times New Roman" w:hAnsi="Times New Roman"/>
                <w:sz w:val="21"/>
                <w:szCs w:val="21"/>
              </w:rPr>
            </w:pPr>
            <w:r w:rsidRPr="000243C2">
              <w:rPr>
                <w:rFonts w:ascii="Times New Roman" w:hAnsi="Times New Roman"/>
                <w:sz w:val="21"/>
                <w:szCs w:val="21"/>
              </w:rPr>
              <w:t>Báo cáo lưu chuyển tiền tệ</w:t>
            </w:r>
          </w:p>
        </w:tc>
        <w:tc>
          <w:tcPr>
            <w:tcW w:w="1560" w:type="dxa"/>
            <w:vAlign w:val="bottom"/>
          </w:tcPr>
          <w:p w:rsidR="005C7752" w:rsidRPr="000243C2" w:rsidRDefault="000243C2" w:rsidP="000243C2">
            <w:pPr>
              <w:tabs>
                <w:tab w:val="right" w:pos="8931"/>
              </w:tabs>
              <w:spacing w:before="120" w:after="120" w:line="288" w:lineRule="auto"/>
              <w:jc w:val="right"/>
              <w:rPr>
                <w:rFonts w:ascii="Times New Roman" w:hAnsi="Times New Roman"/>
                <w:sz w:val="21"/>
                <w:szCs w:val="21"/>
                <w:lang w:val="nl-NL"/>
              </w:rPr>
            </w:pPr>
            <w:r>
              <w:rPr>
                <w:rFonts w:ascii="Times New Roman" w:hAnsi="Times New Roman"/>
                <w:sz w:val="21"/>
                <w:szCs w:val="21"/>
                <w:lang w:val="nl-NL"/>
              </w:rPr>
              <w:t>7</w:t>
            </w:r>
          </w:p>
        </w:tc>
      </w:tr>
      <w:tr w:rsidR="005C7752" w:rsidRPr="00D06D0A">
        <w:tc>
          <w:tcPr>
            <w:tcW w:w="7908" w:type="dxa"/>
            <w:vAlign w:val="bottom"/>
          </w:tcPr>
          <w:p w:rsidR="005C7752" w:rsidRPr="000243C2" w:rsidRDefault="005C7752" w:rsidP="00080DF5">
            <w:pPr>
              <w:tabs>
                <w:tab w:val="right" w:pos="8931"/>
              </w:tabs>
              <w:spacing w:before="120" w:after="120" w:line="288" w:lineRule="auto"/>
              <w:ind w:left="720"/>
              <w:rPr>
                <w:rFonts w:ascii="Times New Roman" w:hAnsi="Times New Roman"/>
                <w:sz w:val="21"/>
                <w:szCs w:val="21"/>
              </w:rPr>
            </w:pPr>
            <w:r w:rsidRPr="000243C2">
              <w:rPr>
                <w:rFonts w:ascii="Times New Roman" w:hAnsi="Times New Roman"/>
                <w:sz w:val="21"/>
                <w:szCs w:val="21"/>
              </w:rPr>
              <w:t>Bản thuyết minh Báo cáo tài chính.</w:t>
            </w:r>
          </w:p>
        </w:tc>
        <w:tc>
          <w:tcPr>
            <w:tcW w:w="1560" w:type="dxa"/>
            <w:vAlign w:val="bottom"/>
          </w:tcPr>
          <w:p w:rsidR="005C7752" w:rsidRPr="000243C2" w:rsidRDefault="000243C2" w:rsidP="003178C6">
            <w:pPr>
              <w:tabs>
                <w:tab w:val="right" w:pos="8931"/>
              </w:tabs>
              <w:spacing w:before="120" w:after="120" w:line="288" w:lineRule="auto"/>
              <w:jc w:val="right"/>
              <w:rPr>
                <w:rFonts w:ascii="Times New Roman" w:hAnsi="Times New Roman"/>
                <w:sz w:val="21"/>
                <w:szCs w:val="21"/>
                <w:lang w:val="nl-NL"/>
              </w:rPr>
            </w:pPr>
            <w:r>
              <w:rPr>
                <w:rFonts w:ascii="Times New Roman" w:hAnsi="Times New Roman"/>
                <w:sz w:val="21"/>
                <w:szCs w:val="21"/>
                <w:lang w:val="nl-NL"/>
              </w:rPr>
              <w:t>8-</w:t>
            </w:r>
            <w:r w:rsidR="003178C6">
              <w:rPr>
                <w:rFonts w:ascii="Times New Roman" w:hAnsi="Times New Roman"/>
                <w:sz w:val="21"/>
                <w:szCs w:val="21"/>
                <w:lang w:val="nl-NL"/>
              </w:rPr>
              <w:t>22</w:t>
            </w:r>
          </w:p>
        </w:tc>
      </w:tr>
    </w:tbl>
    <w:p w:rsidR="005C7752" w:rsidRPr="00080DF5" w:rsidRDefault="005C7752" w:rsidP="00080DF5">
      <w:pPr>
        <w:tabs>
          <w:tab w:val="right" w:pos="7920"/>
          <w:tab w:val="right" w:pos="8931"/>
        </w:tabs>
        <w:spacing w:line="288" w:lineRule="auto"/>
        <w:jc w:val="both"/>
        <w:rPr>
          <w:rFonts w:ascii="Times New Roman" w:hAnsi="Times New Roman"/>
          <w:sz w:val="22"/>
          <w:szCs w:val="22"/>
          <w:lang w:val="nl-NL"/>
        </w:rPr>
        <w:sectPr w:rsidR="005C7752" w:rsidRPr="00080DF5" w:rsidSect="001E29A5">
          <w:headerReference w:type="even" r:id="rId13"/>
          <w:headerReference w:type="default" r:id="rId14"/>
          <w:footerReference w:type="even" r:id="rId15"/>
          <w:footerReference w:type="default" r:id="rId16"/>
          <w:headerReference w:type="first" r:id="rId17"/>
          <w:footerReference w:type="first" r:id="rId18"/>
          <w:pgSz w:w="11909" w:h="16834" w:code="9"/>
          <w:pgMar w:top="1134" w:right="851" w:bottom="1134" w:left="1701" w:header="720" w:footer="578" w:gutter="0"/>
          <w:pgNumType w:start="1"/>
          <w:cols w:space="720"/>
        </w:sectPr>
      </w:pPr>
      <w:r w:rsidRPr="00080DF5">
        <w:rPr>
          <w:rFonts w:ascii="Times New Roman" w:hAnsi="Times New Roman"/>
          <w:sz w:val="22"/>
          <w:szCs w:val="22"/>
          <w:lang w:val="nl-NL"/>
        </w:rPr>
        <w:tab/>
      </w:r>
      <w:r w:rsidRPr="00080DF5">
        <w:rPr>
          <w:rFonts w:ascii="Times New Roman" w:hAnsi="Times New Roman"/>
          <w:sz w:val="22"/>
          <w:szCs w:val="22"/>
          <w:lang w:val="nl-NL"/>
        </w:rPr>
        <w:tab/>
      </w:r>
    </w:p>
    <w:p w:rsidR="005C7752" w:rsidRPr="00080DF5" w:rsidRDefault="005C7752" w:rsidP="00080DF5">
      <w:pPr>
        <w:spacing w:after="60" w:line="288" w:lineRule="auto"/>
        <w:jc w:val="center"/>
        <w:rPr>
          <w:rFonts w:ascii="Times New Roman" w:hAnsi="Times New Roman"/>
          <w:b/>
          <w:bCs/>
          <w:sz w:val="32"/>
          <w:szCs w:val="22"/>
          <w:lang w:val="nl-NL"/>
        </w:rPr>
      </w:pPr>
      <w:r w:rsidRPr="00080DF5">
        <w:rPr>
          <w:rFonts w:ascii="Times New Roman" w:hAnsi="Times New Roman"/>
          <w:b/>
          <w:bCs/>
          <w:sz w:val="32"/>
          <w:szCs w:val="22"/>
          <w:lang w:val="nl-NL"/>
        </w:rPr>
        <w:lastRenderedPageBreak/>
        <w:t>BÁO CÁO CỦA BAN TỔNG GIÁM ĐỐC</w:t>
      </w:r>
    </w:p>
    <w:p w:rsidR="005C7752" w:rsidRPr="00D20C03" w:rsidRDefault="005C7752" w:rsidP="00080DF5">
      <w:pPr>
        <w:spacing w:after="60" w:line="288" w:lineRule="auto"/>
        <w:jc w:val="center"/>
        <w:rPr>
          <w:rFonts w:ascii="Times New Roman" w:hAnsi="Times New Roman"/>
          <w:b/>
          <w:bCs/>
          <w:sz w:val="21"/>
          <w:szCs w:val="21"/>
          <w:lang w:val="nl-NL"/>
        </w:rPr>
      </w:pPr>
    </w:p>
    <w:p w:rsidR="005C7752" w:rsidRPr="00D20C03" w:rsidRDefault="005C7752" w:rsidP="00080DF5">
      <w:pPr>
        <w:spacing w:after="60" w:line="288" w:lineRule="auto"/>
        <w:jc w:val="both"/>
        <w:rPr>
          <w:rFonts w:ascii="Times New Roman" w:hAnsi="Times New Roman"/>
          <w:sz w:val="21"/>
          <w:szCs w:val="21"/>
          <w:lang w:val="nl-NL"/>
        </w:rPr>
      </w:pPr>
      <w:r w:rsidRPr="00D20C03">
        <w:rPr>
          <w:rFonts w:ascii="Times New Roman" w:hAnsi="Times New Roman"/>
          <w:sz w:val="21"/>
          <w:szCs w:val="21"/>
          <w:lang w:val="nl-NL"/>
        </w:rPr>
        <w:t xml:space="preserve">Ban Tổng Giám đốc Công ty Cổ phần </w:t>
      </w:r>
      <w:r w:rsidR="00E23729">
        <w:rPr>
          <w:rFonts w:ascii="Times New Roman" w:hAnsi="Times New Roman"/>
          <w:sz w:val="21"/>
          <w:szCs w:val="21"/>
          <w:lang w:val="nl-NL"/>
        </w:rPr>
        <w:t>Khoáng sản Quang Anh</w:t>
      </w:r>
      <w:r w:rsidR="00983719">
        <w:rPr>
          <w:rFonts w:ascii="Times New Roman" w:hAnsi="Times New Roman"/>
          <w:sz w:val="21"/>
          <w:szCs w:val="21"/>
          <w:lang w:val="nl-NL"/>
        </w:rPr>
        <w:t xml:space="preserve"> (sau đây gọi tắt là “</w:t>
      </w:r>
      <w:r w:rsidRPr="00D20C03">
        <w:rPr>
          <w:rFonts w:ascii="Times New Roman" w:hAnsi="Times New Roman"/>
          <w:sz w:val="21"/>
          <w:szCs w:val="21"/>
          <w:lang w:val="nl-NL"/>
        </w:rPr>
        <w:t>Công ty</w:t>
      </w:r>
      <w:r w:rsidR="00983719">
        <w:rPr>
          <w:rFonts w:ascii="Times New Roman" w:hAnsi="Times New Roman"/>
          <w:sz w:val="21"/>
          <w:szCs w:val="21"/>
          <w:lang w:val="nl-NL"/>
        </w:rPr>
        <w:t>”</w:t>
      </w:r>
      <w:r w:rsidRPr="00D20C03">
        <w:rPr>
          <w:rFonts w:ascii="Times New Roman" w:hAnsi="Times New Roman"/>
          <w:sz w:val="21"/>
          <w:szCs w:val="21"/>
          <w:lang w:val="nl-NL"/>
        </w:rPr>
        <w:t xml:space="preserve">) trình bày Báo cáo của mình và Báo cáo tài chính của Công ty cho </w:t>
      </w:r>
      <w:r w:rsidR="00E23729">
        <w:rPr>
          <w:rFonts w:ascii="Times New Roman" w:hAnsi="Times New Roman"/>
          <w:sz w:val="21"/>
          <w:szCs w:val="21"/>
          <w:lang w:val="nl-NL"/>
        </w:rPr>
        <w:t>kỳ hoạt động từ ngày 01/0</w:t>
      </w:r>
      <w:r w:rsidR="00E94A3C">
        <w:rPr>
          <w:rFonts w:ascii="Times New Roman" w:hAnsi="Times New Roman"/>
          <w:sz w:val="21"/>
          <w:szCs w:val="21"/>
          <w:lang w:val="nl-NL"/>
        </w:rPr>
        <w:t>4</w:t>
      </w:r>
      <w:r w:rsidR="00E23729">
        <w:rPr>
          <w:rFonts w:ascii="Times New Roman" w:hAnsi="Times New Roman"/>
          <w:sz w:val="21"/>
          <w:szCs w:val="21"/>
          <w:lang w:val="nl-NL"/>
        </w:rPr>
        <w:t>/2015 đến ngày 30/06/2015.</w:t>
      </w:r>
    </w:p>
    <w:p w:rsidR="005C7752" w:rsidRPr="00D20C03" w:rsidRDefault="005C7752" w:rsidP="00080DF5">
      <w:pPr>
        <w:spacing w:after="60" w:line="288" w:lineRule="auto"/>
        <w:jc w:val="both"/>
        <w:rPr>
          <w:rFonts w:ascii="Times New Roman" w:hAnsi="Times New Roman"/>
          <w:sz w:val="21"/>
          <w:szCs w:val="21"/>
          <w:lang w:val="nl-NL"/>
        </w:rPr>
      </w:pPr>
    </w:p>
    <w:p w:rsidR="005C7752" w:rsidRPr="00D20C03" w:rsidRDefault="005C7752" w:rsidP="00080DF5">
      <w:pPr>
        <w:spacing w:after="60" w:line="288" w:lineRule="auto"/>
        <w:jc w:val="both"/>
        <w:rPr>
          <w:rFonts w:ascii="Times New Roman" w:hAnsi="Times New Roman"/>
          <w:b/>
          <w:bCs/>
          <w:sz w:val="21"/>
          <w:szCs w:val="21"/>
          <w:lang w:val="nl-NL"/>
        </w:rPr>
      </w:pPr>
      <w:r w:rsidRPr="00D20C03">
        <w:rPr>
          <w:rFonts w:ascii="Times New Roman" w:hAnsi="Times New Roman"/>
          <w:b/>
          <w:bCs/>
          <w:sz w:val="21"/>
          <w:szCs w:val="21"/>
          <w:lang w:val="nl-NL"/>
        </w:rPr>
        <w:t>CÔNG TY</w:t>
      </w:r>
    </w:p>
    <w:p w:rsidR="00D20C03" w:rsidRDefault="00D20C03" w:rsidP="00080DF5">
      <w:pPr>
        <w:spacing w:after="60" w:line="288" w:lineRule="auto"/>
        <w:jc w:val="both"/>
        <w:rPr>
          <w:rFonts w:ascii="Times New Roman" w:hAnsi="Times New Roman"/>
          <w:sz w:val="21"/>
          <w:szCs w:val="21"/>
          <w:lang w:val="nl-NL"/>
        </w:rPr>
      </w:pPr>
    </w:p>
    <w:p w:rsidR="006955D1" w:rsidRDefault="00E23729" w:rsidP="00080DF5">
      <w:pPr>
        <w:spacing w:after="60" w:line="288" w:lineRule="auto"/>
        <w:jc w:val="both"/>
        <w:rPr>
          <w:rFonts w:ascii="Times New Roman" w:hAnsi="Times New Roman"/>
          <w:sz w:val="21"/>
          <w:szCs w:val="21"/>
          <w:lang w:val="nl-NL"/>
        </w:rPr>
      </w:pPr>
      <w:r>
        <w:rPr>
          <w:rFonts w:ascii="Times New Roman" w:hAnsi="Times New Roman"/>
          <w:sz w:val="21"/>
          <w:szCs w:val="21"/>
          <w:lang w:val="nl-NL"/>
        </w:rPr>
        <w:t>Công ty Cổ phần Khoáng sản Quang Anh hoạt động theo Giấy chứng nhận đăng ký kinh doanh số 0103034314 do Sở Kế hoạch và Đầu tư thành phố Hà Nội cấp lần đầu ngày 05/01/2009 và thay đổi lần 3 số 0101971512 ngày 10/10/2014.</w:t>
      </w:r>
    </w:p>
    <w:p w:rsidR="00E23729" w:rsidRDefault="00E23729" w:rsidP="00080DF5">
      <w:pPr>
        <w:spacing w:after="60" w:line="288" w:lineRule="auto"/>
        <w:jc w:val="both"/>
        <w:rPr>
          <w:rFonts w:ascii="Times New Roman" w:hAnsi="Times New Roman"/>
          <w:sz w:val="21"/>
          <w:szCs w:val="21"/>
          <w:lang w:val="nl-NL"/>
        </w:rPr>
      </w:pPr>
      <w:r>
        <w:rPr>
          <w:rFonts w:ascii="Times New Roman" w:hAnsi="Times New Roman"/>
          <w:sz w:val="21"/>
          <w:szCs w:val="21"/>
          <w:lang w:val="nl-NL"/>
        </w:rPr>
        <w:t>Tên Công ty:</w:t>
      </w:r>
      <w:r>
        <w:rPr>
          <w:rFonts w:ascii="Times New Roman" w:hAnsi="Times New Roman"/>
          <w:sz w:val="21"/>
          <w:szCs w:val="21"/>
          <w:lang w:val="nl-NL"/>
        </w:rPr>
        <w:tab/>
      </w:r>
      <w:r w:rsidR="0094755B">
        <w:rPr>
          <w:rFonts w:ascii="Times New Roman" w:hAnsi="Times New Roman"/>
          <w:sz w:val="21"/>
          <w:szCs w:val="21"/>
          <w:lang w:val="nl-NL"/>
        </w:rPr>
        <w:tab/>
      </w:r>
      <w:r>
        <w:rPr>
          <w:rFonts w:ascii="Times New Roman" w:hAnsi="Times New Roman"/>
          <w:sz w:val="21"/>
          <w:szCs w:val="21"/>
          <w:lang w:val="nl-NL"/>
        </w:rPr>
        <w:t>Công ty Cổ phần Khoáng sản Quang Anh</w:t>
      </w:r>
    </w:p>
    <w:p w:rsidR="00E23729" w:rsidRDefault="00E23729" w:rsidP="00080DF5">
      <w:pPr>
        <w:spacing w:after="60" w:line="288" w:lineRule="auto"/>
        <w:jc w:val="both"/>
        <w:rPr>
          <w:rFonts w:ascii="Times New Roman" w:hAnsi="Times New Roman"/>
          <w:sz w:val="21"/>
          <w:szCs w:val="21"/>
          <w:lang w:val="nl-NL"/>
        </w:rPr>
      </w:pPr>
      <w:r>
        <w:rPr>
          <w:rFonts w:ascii="Times New Roman" w:hAnsi="Times New Roman"/>
          <w:sz w:val="21"/>
          <w:szCs w:val="21"/>
          <w:lang w:val="nl-NL"/>
        </w:rPr>
        <w:t>Trụ sở chính:</w:t>
      </w:r>
      <w:r>
        <w:rPr>
          <w:rFonts w:ascii="Times New Roman" w:hAnsi="Times New Roman"/>
          <w:sz w:val="21"/>
          <w:szCs w:val="21"/>
          <w:lang w:val="nl-NL"/>
        </w:rPr>
        <w:tab/>
      </w:r>
      <w:r w:rsidR="0094755B">
        <w:rPr>
          <w:rFonts w:ascii="Times New Roman" w:hAnsi="Times New Roman"/>
          <w:sz w:val="21"/>
          <w:szCs w:val="21"/>
          <w:lang w:val="nl-NL"/>
        </w:rPr>
        <w:tab/>
      </w:r>
      <w:r>
        <w:rPr>
          <w:rFonts w:ascii="Times New Roman" w:hAnsi="Times New Roman"/>
          <w:sz w:val="21"/>
          <w:szCs w:val="21"/>
          <w:lang w:val="nl-NL"/>
        </w:rPr>
        <w:t>Tầng 9, tòa nhà MIPEC, Số 229, P Ngã Tư Sở, Q Đống Đa, TP Hà Nội</w:t>
      </w:r>
    </w:p>
    <w:p w:rsidR="00E23729" w:rsidRDefault="00983719" w:rsidP="00080DF5">
      <w:pPr>
        <w:spacing w:after="60" w:line="288" w:lineRule="auto"/>
        <w:jc w:val="both"/>
        <w:rPr>
          <w:rFonts w:ascii="Times New Roman" w:hAnsi="Times New Roman"/>
          <w:sz w:val="21"/>
          <w:szCs w:val="21"/>
          <w:lang w:val="nl-NL"/>
        </w:rPr>
      </w:pPr>
      <w:r>
        <w:rPr>
          <w:rFonts w:ascii="Times New Roman" w:hAnsi="Times New Roman"/>
          <w:sz w:val="21"/>
          <w:szCs w:val="21"/>
          <w:lang w:val="nl-NL"/>
        </w:rPr>
        <w:t>Vốn đi</w:t>
      </w:r>
      <w:r w:rsidRPr="00983719">
        <w:rPr>
          <w:rFonts w:ascii="Times New Roman" w:hAnsi="Times New Roman"/>
          <w:sz w:val="21"/>
          <w:szCs w:val="21"/>
          <w:lang w:val="nl-NL"/>
        </w:rPr>
        <w:t>ều</w:t>
      </w:r>
      <w:r w:rsidR="00E23729">
        <w:rPr>
          <w:rFonts w:ascii="Times New Roman" w:hAnsi="Times New Roman"/>
          <w:sz w:val="21"/>
          <w:szCs w:val="21"/>
          <w:lang w:val="nl-NL"/>
        </w:rPr>
        <w:t xml:space="preserve"> lệ: </w:t>
      </w:r>
      <w:r w:rsidR="00E23729">
        <w:rPr>
          <w:rFonts w:ascii="Times New Roman" w:hAnsi="Times New Roman"/>
          <w:sz w:val="21"/>
          <w:szCs w:val="21"/>
          <w:lang w:val="nl-NL"/>
        </w:rPr>
        <w:tab/>
      </w:r>
      <w:r w:rsidR="0094755B">
        <w:rPr>
          <w:rFonts w:ascii="Times New Roman" w:hAnsi="Times New Roman"/>
          <w:sz w:val="21"/>
          <w:szCs w:val="21"/>
          <w:lang w:val="nl-NL"/>
        </w:rPr>
        <w:tab/>
      </w:r>
      <w:r w:rsidR="00E23729">
        <w:rPr>
          <w:rFonts w:ascii="Times New Roman" w:hAnsi="Times New Roman"/>
          <w:sz w:val="21"/>
          <w:szCs w:val="21"/>
          <w:lang w:val="nl-NL"/>
        </w:rPr>
        <w:t>150.000.000.000 (Bằng chữ: Một trăm năm mươi tỷ đồng chẵn)</w:t>
      </w:r>
    </w:p>
    <w:p w:rsidR="00E23729" w:rsidRDefault="00E23729" w:rsidP="00080DF5">
      <w:pPr>
        <w:spacing w:after="60" w:line="288" w:lineRule="auto"/>
        <w:jc w:val="both"/>
        <w:rPr>
          <w:rFonts w:ascii="Times New Roman" w:hAnsi="Times New Roman"/>
          <w:sz w:val="21"/>
          <w:szCs w:val="21"/>
          <w:lang w:val="nl-NL"/>
        </w:rPr>
      </w:pPr>
      <w:r>
        <w:rPr>
          <w:rFonts w:ascii="Times New Roman" w:hAnsi="Times New Roman"/>
          <w:sz w:val="21"/>
          <w:szCs w:val="21"/>
          <w:lang w:val="nl-NL"/>
        </w:rPr>
        <w:t xml:space="preserve">Mệnh giá cổ phần: </w:t>
      </w:r>
      <w:r w:rsidR="0094755B">
        <w:rPr>
          <w:rFonts w:ascii="Times New Roman" w:hAnsi="Times New Roman"/>
          <w:sz w:val="21"/>
          <w:szCs w:val="21"/>
          <w:lang w:val="nl-NL"/>
        </w:rPr>
        <w:tab/>
      </w:r>
      <w:r>
        <w:rPr>
          <w:rFonts w:ascii="Times New Roman" w:hAnsi="Times New Roman"/>
          <w:sz w:val="21"/>
          <w:szCs w:val="21"/>
          <w:lang w:val="nl-NL"/>
        </w:rPr>
        <w:t>10.000 đồng</w:t>
      </w:r>
    </w:p>
    <w:p w:rsidR="00E23729" w:rsidRDefault="00E23729" w:rsidP="00080DF5">
      <w:pPr>
        <w:spacing w:after="60" w:line="288" w:lineRule="auto"/>
        <w:jc w:val="both"/>
        <w:rPr>
          <w:rFonts w:ascii="Times New Roman" w:hAnsi="Times New Roman"/>
          <w:sz w:val="21"/>
          <w:szCs w:val="21"/>
          <w:lang w:val="nl-NL"/>
        </w:rPr>
      </w:pPr>
      <w:r>
        <w:rPr>
          <w:rFonts w:ascii="Times New Roman" w:hAnsi="Times New Roman"/>
          <w:sz w:val="21"/>
          <w:szCs w:val="21"/>
          <w:lang w:val="nl-NL"/>
        </w:rPr>
        <w:t xml:space="preserve">Tổng số cổ phần: </w:t>
      </w:r>
      <w:r w:rsidR="0094755B">
        <w:rPr>
          <w:rFonts w:ascii="Times New Roman" w:hAnsi="Times New Roman"/>
          <w:sz w:val="21"/>
          <w:szCs w:val="21"/>
          <w:lang w:val="nl-NL"/>
        </w:rPr>
        <w:tab/>
      </w:r>
      <w:r>
        <w:rPr>
          <w:rFonts w:ascii="Times New Roman" w:hAnsi="Times New Roman"/>
          <w:sz w:val="21"/>
          <w:szCs w:val="21"/>
          <w:lang w:val="nl-NL"/>
        </w:rPr>
        <w:t>15.000.000</w:t>
      </w:r>
    </w:p>
    <w:p w:rsidR="00E23729" w:rsidRDefault="00E23729" w:rsidP="00080DF5">
      <w:pPr>
        <w:spacing w:after="60" w:line="288" w:lineRule="auto"/>
        <w:jc w:val="both"/>
        <w:rPr>
          <w:rFonts w:ascii="Times New Roman" w:hAnsi="Times New Roman"/>
          <w:sz w:val="21"/>
          <w:szCs w:val="21"/>
          <w:lang w:val="nl-NL"/>
        </w:rPr>
      </w:pPr>
    </w:p>
    <w:p w:rsidR="0094755B" w:rsidRDefault="0094755B" w:rsidP="00080DF5">
      <w:pPr>
        <w:spacing w:after="60" w:line="288" w:lineRule="auto"/>
        <w:jc w:val="both"/>
        <w:rPr>
          <w:rFonts w:ascii="Times New Roman" w:hAnsi="Times New Roman"/>
          <w:sz w:val="21"/>
          <w:szCs w:val="21"/>
          <w:lang w:val="nl-NL"/>
        </w:rPr>
      </w:pPr>
      <w:r>
        <w:rPr>
          <w:rFonts w:ascii="Times New Roman" w:hAnsi="Times New Roman"/>
          <w:sz w:val="21"/>
          <w:szCs w:val="21"/>
          <w:lang w:val="nl-NL"/>
        </w:rPr>
        <w:t>HỘI ĐỒNG QUẢN TRỊ VÀ BAN TỔNG GIÁM ĐỐC</w:t>
      </w:r>
    </w:p>
    <w:p w:rsidR="0094755B" w:rsidRDefault="0094755B" w:rsidP="00080DF5">
      <w:pPr>
        <w:spacing w:after="60" w:line="288" w:lineRule="auto"/>
        <w:jc w:val="both"/>
        <w:rPr>
          <w:rFonts w:ascii="Times New Roman" w:hAnsi="Times New Roman"/>
          <w:sz w:val="21"/>
          <w:szCs w:val="21"/>
          <w:lang w:val="nl-NL"/>
        </w:rPr>
      </w:pPr>
      <w:r>
        <w:rPr>
          <w:rFonts w:ascii="Times New Roman" w:hAnsi="Times New Roman"/>
          <w:sz w:val="21"/>
          <w:szCs w:val="21"/>
          <w:lang w:val="nl-NL"/>
        </w:rPr>
        <w:t>Các thành viên</w:t>
      </w:r>
      <w:r w:rsidR="00983719">
        <w:rPr>
          <w:rFonts w:ascii="Times New Roman" w:hAnsi="Times New Roman"/>
          <w:sz w:val="21"/>
          <w:szCs w:val="21"/>
          <w:lang w:val="nl-NL"/>
        </w:rPr>
        <w:t xml:space="preserve"> của Hội đồng quản trị và Ban T</w:t>
      </w:r>
      <w:r w:rsidR="00983719" w:rsidRPr="00983719">
        <w:rPr>
          <w:rFonts w:ascii="Times New Roman" w:hAnsi="Times New Roman"/>
          <w:sz w:val="21"/>
          <w:szCs w:val="21"/>
          <w:lang w:val="nl-NL"/>
        </w:rPr>
        <w:t>ổ</w:t>
      </w:r>
      <w:r>
        <w:rPr>
          <w:rFonts w:ascii="Times New Roman" w:hAnsi="Times New Roman"/>
          <w:sz w:val="21"/>
          <w:szCs w:val="21"/>
          <w:lang w:val="nl-NL"/>
        </w:rPr>
        <w:t>ng Giám đốc Công ty đã điều hành Công ty trong năm và đến ngày lập báo cáo này gồm:</w:t>
      </w:r>
    </w:p>
    <w:p w:rsidR="0094755B" w:rsidRPr="0094755B" w:rsidRDefault="0094755B" w:rsidP="00080DF5">
      <w:pPr>
        <w:spacing w:after="60" w:line="288" w:lineRule="auto"/>
        <w:jc w:val="both"/>
        <w:rPr>
          <w:rFonts w:ascii="Times New Roman" w:hAnsi="Times New Roman"/>
          <w:b/>
          <w:sz w:val="21"/>
          <w:szCs w:val="21"/>
          <w:u w:val="single"/>
          <w:lang w:val="nl-NL"/>
        </w:rPr>
      </w:pPr>
      <w:r w:rsidRPr="0094755B">
        <w:rPr>
          <w:rFonts w:ascii="Times New Roman" w:hAnsi="Times New Roman"/>
          <w:b/>
          <w:sz w:val="21"/>
          <w:szCs w:val="21"/>
          <w:u w:val="single"/>
          <w:lang w:val="nl-NL"/>
        </w:rPr>
        <w:t>Hội đồng quản trị</w:t>
      </w:r>
    </w:p>
    <w:p w:rsidR="0094755B" w:rsidRDefault="0094755B" w:rsidP="00080DF5">
      <w:pPr>
        <w:spacing w:after="60" w:line="288" w:lineRule="auto"/>
        <w:jc w:val="both"/>
        <w:rPr>
          <w:rFonts w:ascii="Times New Roman" w:hAnsi="Times New Roman"/>
          <w:sz w:val="21"/>
          <w:szCs w:val="21"/>
          <w:lang w:val="nl-NL"/>
        </w:rPr>
      </w:pPr>
      <w:r>
        <w:rPr>
          <w:rFonts w:ascii="Times New Roman" w:hAnsi="Times New Roman"/>
          <w:sz w:val="21"/>
          <w:szCs w:val="21"/>
          <w:lang w:val="nl-NL"/>
        </w:rPr>
        <w:t>Ông Vương Văn Ba</w:t>
      </w:r>
      <w:r>
        <w:rPr>
          <w:rFonts w:ascii="Times New Roman" w:hAnsi="Times New Roman"/>
          <w:sz w:val="21"/>
          <w:szCs w:val="21"/>
          <w:lang w:val="nl-NL"/>
        </w:rPr>
        <w:tab/>
      </w:r>
      <w:r>
        <w:rPr>
          <w:rFonts w:ascii="Times New Roman" w:hAnsi="Times New Roman"/>
          <w:sz w:val="21"/>
          <w:szCs w:val="21"/>
          <w:lang w:val="nl-NL"/>
        </w:rPr>
        <w:tab/>
        <w:t>Chủ tịch HĐQT</w:t>
      </w:r>
    </w:p>
    <w:p w:rsidR="0094755B" w:rsidRDefault="00A41D2E" w:rsidP="00080DF5">
      <w:pPr>
        <w:spacing w:after="60" w:line="288" w:lineRule="auto"/>
        <w:jc w:val="both"/>
        <w:rPr>
          <w:rFonts w:ascii="Times New Roman" w:hAnsi="Times New Roman"/>
          <w:sz w:val="21"/>
          <w:szCs w:val="21"/>
          <w:lang w:val="nl-NL"/>
        </w:rPr>
      </w:pPr>
      <w:r>
        <w:rPr>
          <w:rFonts w:ascii="Times New Roman" w:hAnsi="Times New Roman"/>
          <w:sz w:val="21"/>
          <w:szCs w:val="21"/>
          <w:lang w:val="nl-NL"/>
        </w:rPr>
        <w:t>Ông Đỗ D</w:t>
      </w:r>
      <w:r w:rsidR="0094755B">
        <w:rPr>
          <w:rFonts w:ascii="Times New Roman" w:hAnsi="Times New Roman"/>
          <w:sz w:val="21"/>
          <w:szCs w:val="21"/>
          <w:lang w:val="nl-NL"/>
        </w:rPr>
        <w:t>anh Long</w:t>
      </w:r>
      <w:r w:rsidR="0094755B">
        <w:rPr>
          <w:rFonts w:ascii="Times New Roman" w:hAnsi="Times New Roman"/>
          <w:sz w:val="21"/>
          <w:szCs w:val="21"/>
          <w:lang w:val="nl-NL"/>
        </w:rPr>
        <w:tab/>
      </w:r>
      <w:r w:rsidR="0094755B">
        <w:rPr>
          <w:rFonts w:ascii="Times New Roman" w:hAnsi="Times New Roman"/>
          <w:sz w:val="21"/>
          <w:szCs w:val="21"/>
          <w:lang w:val="nl-NL"/>
        </w:rPr>
        <w:tab/>
        <w:t>Uỷ viên</w:t>
      </w:r>
    </w:p>
    <w:p w:rsidR="0094755B" w:rsidRDefault="0094755B" w:rsidP="00080DF5">
      <w:pPr>
        <w:spacing w:after="60" w:line="288" w:lineRule="auto"/>
        <w:jc w:val="both"/>
        <w:rPr>
          <w:rFonts w:ascii="Times New Roman" w:hAnsi="Times New Roman"/>
          <w:sz w:val="21"/>
          <w:szCs w:val="21"/>
          <w:lang w:val="nl-NL"/>
        </w:rPr>
      </w:pPr>
      <w:r>
        <w:rPr>
          <w:rFonts w:ascii="Times New Roman" w:hAnsi="Times New Roman"/>
          <w:sz w:val="21"/>
          <w:szCs w:val="21"/>
          <w:lang w:val="nl-NL"/>
        </w:rPr>
        <w:t>Ông Ngô Tiến Hải</w:t>
      </w:r>
      <w:r>
        <w:rPr>
          <w:rFonts w:ascii="Times New Roman" w:hAnsi="Times New Roman"/>
          <w:sz w:val="21"/>
          <w:szCs w:val="21"/>
          <w:lang w:val="nl-NL"/>
        </w:rPr>
        <w:tab/>
      </w:r>
      <w:r>
        <w:rPr>
          <w:rFonts w:ascii="Times New Roman" w:hAnsi="Times New Roman"/>
          <w:sz w:val="21"/>
          <w:szCs w:val="21"/>
          <w:lang w:val="nl-NL"/>
        </w:rPr>
        <w:tab/>
        <w:t>Uỷ viên</w:t>
      </w:r>
    </w:p>
    <w:p w:rsidR="0094755B" w:rsidRDefault="0094755B" w:rsidP="00080DF5">
      <w:pPr>
        <w:spacing w:after="60" w:line="288" w:lineRule="auto"/>
        <w:jc w:val="both"/>
        <w:rPr>
          <w:rFonts w:ascii="Times New Roman" w:hAnsi="Times New Roman"/>
          <w:sz w:val="21"/>
          <w:szCs w:val="21"/>
          <w:lang w:val="nl-NL"/>
        </w:rPr>
      </w:pPr>
      <w:r>
        <w:rPr>
          <w:rFonts w:ascii="Times New Roman" w:hAnsi="Times New Roman"/>
          <w:sz w:val="21"/>
          <w:szCs w:val="21"/>
          <w:lang w:val="nl-NL"/>
        </w:rPr>
        <w:t>Ông Nguyễn Quốc Việt</w:t>
      </w:r>
      <w:r>
        <w:rPr>
          <w:rFonts w:ascii="Times New Roman" w:hAnsi="Times New Roman"/>
          <w:sz w:val="21"/>
          <w:szCs w:val="21"/>
          <w:lang w:val="nl-NL"/>
        </w:rPr>
        <w:tab/>
      </w:r>
      <w:r>
        <w:rPr>
          <w:rFonts w:ascii="Times New Roman" w:hAnsi="Times New Roman"/>
          <w:sz w:val="21"/>
          <w:szCs w:val="21"/>
          <w:lang w:val="nl-NL"/>
        </w:rPr>
        <w:tab/>
        <w:t>Uỷ viên</w:t>
      </w:r>
    </w:p>
    <w:p w:rsidR="0094755B" w:rsidRDefault="00934518" w:rsidP="00080DF5">
      <w:pPr>
        <w:spacing w:after="60" w:line="288" w:lineRule="auto"/>
        <w:jc w:val="both"/>
        <w:rPr>
          <w:rFonts w:ascii="Times New Roman" w:hAnsi="Times New Roman"/>
          <w:sz w:val="21"/>
          <w:szCs w:val="21"/>
          <w:lang w:val="nl-NL"/>
        </w:rPr>
      </w:pPr>
      <w:r>
        <w:rPr>
          <w:rFonts w:ascii="Times New Roman" w:hAnsi="Times New Roman"/>
          <w:sz w:val="21"/>
          <w:szCs w:val="21"/>
          <w:lang w:val="nl-NL"/>
        </w:rPr>
        <w:t>Ông Trần Văn K</w:t>
      </w:r>
      <w:r w:rsidRPr="00934518">
        <w:rPr>
          <w:rFonts w:ascii="Times New Roman" w:hAnsi="Times New Roman"/>
          <w:sz w:val="21"/>
          <w:szCs w:val="21"/>
          <w:lang w:val="nl-NL"/>
        </w:rPr>
        <w:t>ính</w:t>
      </w:r>
      <w:r w:rsidR="0094755B">
        <w:rPr>
          <w:rFonts w:ascii="Times New Roman" w:hAnsi="Times New Roman"/>
          <w:sz w:val="21"/>
          <w:szCs w:val="21"/>
          <w:lang w:val="nl-NL"/>
        </w:rPr>
        <w:tab/>
      </w:r>
      <w:r w:rsidR="0094755B">
        <w:rPr>
          <w:rFonts w:ascii="Times New Roman" w:hAnsi="Times New Roman"/>
          <w:sz w:val="21"/>
          <w:szCs w:val="21"/>
          <w:lang w:val="nl-NL"/>
        </w:rPr>
        <w:tab/>
        <w:t>Uỷ viên</w:t>
      </w:r>
    </w:p>
    <w:p w:rsidR="0094755B" w:rsidRDefault="0094755B" w:rsidP="00080DF5">
      <w:pPr>
        <w:spacing w:after="60" w:line="288" w:lineRule="auto"/>
        <w:jc w:val="both"/>
        <w:rPr>
          <w:rFonts w:ascii="Times New Roman" w:hAnsi="Times New Roman"/>
          <w:b/>
          <w:sz w:val="21"/>
          <w:szCs w:val="21"/>
          <w:u w:val="single"/>
          <w:lang w:val="nl-NL"/>
        </w:rPr>
      </w:pPr>
    </w:p>
    <w:p w:rsidR="0094755B" w:rsidRPr="0094755B" w:rsidRDefault="0094755B" w:rsidP="00080DF5">
      <w:pPr>
        <w:spacing w:after="60" w:line="288" w:lineRule="auto"/>
        <w:jc w:val="both"/>
        <w:rPr>
          <w:rFonts w:ascii="Times New Roman" w:hAnsi="Times New Roman"/>
          <w:b/>
          <w:sz w:val="21"/>
          <w:szCs w:val="21"/>
          <w:u w:val="single"/>
          <w:lang w:val="nl-NL"/>
        </w:rPr>
      </w:pPr>
      <w:r w:rsidRPr="0094755B">
        <w:rPr>
          <w:rFonts w:ascii="Times New Roman" w:hAnsi="Times New Roman"/>
          <w:b/>
          <w:sz w:val="21"/>
          <w:szCs w:val="21"/>
          <w:u w:val="single"/>
          <w:lang w:val="nl-NL"/>
        </w:rPr>
        <w:t>Ban Tổng Giám đốc</w:t>
      </w:r>
    </w:p>
    <w:p w:rsidR="0094755B" w:rsidRDefault="0094755B" w:rsidP="00080DF5">
      <w:pPr>
        <w:spacing w:after="60" w:line="288" w:lineRule="auto"/>
        <w:jc w:val="both"/>
        <w:rPr>
          <w:rFonts w:ascii="Times New Roman" w:hAnsi="Times New Roman"/>
          <w:sz w:val="21"/>
          <w:szCs w:val="21"/>
          <w:lang w:val="nl-NL"/>
        </w:rPr>
      </w:pPr>
      <w:r>
        <w:rPr>
          <w:rFonts w:ascii="Times New Roman" w:hAnsi="Times New Roman"/>
          <w:sz w:val="21"/>
          <w:szCs w:val="21"/>
          <w:lang w:val="nl-NL"/>
        </w:rPr>
        <w:t>Ông Nguyễn Mạnh Cường</w:t>
      </w:r>
    </w:p>
    <w:p w:rsidR="0094755B" w:rsidRDefault="0094755B" w:rsidP="00354563">
      <w:pPr>
        <w:spacing w:after="40" w:line="288" w:lineRule="auto"/>
        <w:jc w:val="both"/>
        <w:rPr>
          <w:rFonts w:ascii="Times New Roman" w:hAnsi="Times New Roman"/>
          <w:sz w:val="21"/>
          <w:szCs w:val="21"/>
          <w:lang w:val="nl-NL"/>
        </w:rPr>
      </w:pPr>
    </w:p>
    <w:p w:rsidR="0094755B" w:rsidRDefault="0094755B" w:rsidP="0094755B">
      <w:pPr>
        <w:spacing w:after="40" w:line="288" w:lineRule="auto"/>
        <w:jc w:val="both"/>
        <w:rPr>
          <w:rFonts w:ascii="Times New Roman" w:hAnsi="Times New Roman"/>
          <w:b/>
          <w:sz w:val="21"/>
          <w:szCs w:val="21"/>
          <w:lang w:val="nl-NL"/>
        </w:rPr>
      </w:pPr>
      <w:r w:rsidRPr="0094755B">
        <w:rPr>
          <w:rFonts w:ascii="Times New Roman" w:hAnsi="Times New Roman"/>
          <w:b/>
          <w:sz w:val="21"/>
          <w:szCs w:val="21"/>
          <w:lang w:val="nl-NL"/>
        </w:rPr>
        <w:t>TRÁCH NHIỆM CỦA BAN TỔNG GIÁM ĐỐC</w:t>
      </w:r>
    </w:p>
    <w:p w:rsidR="0094755B" w:rsidRDefault="0094755B" w:rsidP="0094755B">
      <w:pPr>
        <w:spacing w:after="40" w:line="288" w:lineRule="auto"/>
        <w:jc w:val="both"/>
        <w:rPr>
          <w:rFonts w:ascii="Times New Roman" w:hAnsi="Times New Roman"/>
          <w:sz w:val="21"/>
          <w:szCs w:val="21"/>
          <w:lang w:val="nl-NL"/>
        </w:rPr>
      </w:pPr>
      <w:r>
        <w:rPr>
          <w:rFonts w:ascii="Times New Roman" w:hAnsi="Times New Roman"/>
          <w:sz w:val="21"/>
          <w:szCs w:val="21"/>
          <w:lang w:val="nl-NL"/>
        </w:rPr>
        <w:t>Ban Tổng Giám đốc có trách nhiệm lập báo cáo tài chính hàng năm phản ánh một cách trung thực và hợp lý tình hình tài chính cũng như kết quả hoạt động kinh doanh và tình hình lưu chuyển tiền tệ của Công ty trong năm, phù hợp với chuẩn mực kế toán, chế độ kế toán doanh nghiệp Việt Nam và các quy định pháp lý có liên quan đến việc lập và trình bày báo cáo tài chính. Trong việc lập các báo cáo tài chính này, Ban Tổng Giám đốc được yêu cầu phải:</w:t>
      </w:r>
    </w:p>
    <w:p w:rsidR="0094755B" w:rsidRDefault="0094755B" w:rsidP="0094755B">
      <w:pPr>
        <w:spacing w:after="40" w:line="288" w:lineRule="auto"/>
        <w:jc w:val="both"/>
        <w:rPr>
          <w:rFonts w:ascii="Times New Roman" w:hAnsi="Times New Roman"/>
          <w:sz w:val="21"/>
          <w:szCs w:val="21"/>
          <w:lang w:val="nl-NL"/>
        </w:rPr>
      </w:pPr>
      <w:r>
        <w:rPr>
          <w:rFonts w:ascii="Times New Roman" w:hAnsi="Times New Roman"/>
          <w:sz w:val="21"/>
          <w:szCs w:val="21"/>
          <w:lang w:val="nl-NL"/>
        </w:rPr>
        <w:tab/>
        <w:t>- Lựa chọn các chính sách kế toán thích hợp và áp dụng các chính sách đó một cách nhất quán.</w:t>
      </w:r>
    </w:p>
    <w:p w:rsidR="0094755B" w:rsidRDefault="0094755B" w:rsidP="0094755B">
      <w:pPr>
        <w:spacing w:after="40" w:line="288" w:lineRule="auto"/>
        <w:jc w:val="both"/>
        <w:rPr>
          <w:rFonts w:ascii="Times New Roman" w:hAnsi="Times New Roman"/>
          <w:sz w:val="21"/>
          <w:szCs w:val="21"/>
          <w:lang w:val="nl-NL"/>
        </w:rPr>
      </w:pPr>
      <w:r>
        <w:rPr>
          <w:rFonts w:ascii="Times New Roman" w:hAnsi="Times New Roman"/>
          <w:sz w:val="21"/>
          <w:szCs w:val="21"/>
          <w:lang w:val="nl-NL"/>
        </w:rPr>
        <w:tab/>
        <w:t>- Đưa ra các xét đoán và ước tính một cách hợp lý và thận trọng.</w:t>
      </w:r>
    </w:p>
    <w:p w:rsidR="0094755B" w:rsidRDefault="0094755B" w:rsidP="0094755B">
      <w:pPr>
        <w:spacing w:after="40" w:line="288" w:lineRule="auto"/>
        <w:jc w:val="both"/>
        <w:rPr>
          <w:rFonts w:ascii="Times New Roman" w:hAnsi="Times New Roman"/>
          <w:sz w:val="21"/>
          <w:szCs w:val="21"/>
          <w:lang w:val="nl-NL"/>
        </w:rPr>
      </w:pPr>
      <w:r>
        <w:rPr>
          <w:rFonts w:ascii="Times New Roman" w:hAnsi="Times New Roman"/>
          <w:sz w:val="21"/>
          <w:szCs w:val="21"/>
          <w:lang w:val="nl-NL"/>
        </w:rPr>
        <w:tab/>
        <w:t>- Nêu rõ các nguyên tắc kế toán thích hợp có được tuân thủ hay không, có những áp dụng sai lệch trọng yếu cần được công bố và giải thích trong báo cáo tài chính hay không.</w:t>
      </w:r>
    </w:p>
    <w:p w:rsidR="0094755B" w:rsidRDefault="0094755B" w:rsidP="0094755B">
      <w:pPr>
        <w:spacing w:after="40" w:line="288" w:lineRule="auto"/>
        <w:jc w:val="both"/>
        <w:rPr>
          <w:rFonts w:ascii="Times New Roman" w:hAnsi="Times New Roman"/>
          <w:sz w:val="21"/>
          <w:szCs w:val="21"/>
          <w:lang w:val="nl-NL"/>
        </w:rPr>
      </w:pPr>
      <w:r>
        <w:rPr>
          <w:rFonts w:ascii="Times New Roman" w:hAnsi="Times New Roman"/>
          <w:sz w:val="21"/>
          <w:szCs w:val="21"/>
          <w:lang w:val="nl-NL"/>
        </w:rPr>
        <w:tab/>
        <w:t>- Lập báo cáo tài chính trên cơ sở hoạt động liên tục trừ trường hợp không thể cho rằng Công ty sẽ tiếp tục hoạt động kinh doanh.</w:t>
      </w:r>
    </w:p>
    <w:p w:rsidR="0094755B" w:rsidRDefault="0094755B" w:rsidP="0094755B">
      <w:pPr>
        <w:spacing w:after="40" w:line="288" w:lineRule="auto"/>
        <w:jc w:val="both"/>
        <w:rPr>
          <w:rFonts w:ascii="Times New Roman" w:hAnsi="Times New Roman"/>
          <w:sz w:val="21"/>
          <w:szCs w:val="21"/>
          <w:lang w:val="nl-NL"/>
        </w:rPr>
      </w:pPr>
      <w:r>
        <w:rPr>
          <w:rFonts w:ascii="Times New Roman" w:hAnsi="Times New Roman"/>
          <w:sz w:val="21"/>
          <w:szCs w:val="21"/>
          <w:lang w:val="nl-NL"/>
        </w:rPr>
        <w:lastRenderedPageBreak/>
        <w:tab/>
        <w:t>- Thiết kế và thực hiện hệ thống kiểm soát nội bộ một cách hữu hiệu cho mục đích lập và trình bày báo cáo tài chính hợp lý nhằm hạn chế rủi ro và gian lận.</w:t>
      </w:r>
    </w:p>
    <w:p w:rsidR="0094755B" w:rsidRDefault="000F530F" w:rsidP="0094755B">
      <w:pPr>
        <w:spacing w:after="40" w:line="288" w:lineRule="auto"/>
        <w:jc w:val="both"/>
        <w:rPr>
          <w:rFonts w:ascii="Times New Roman" w:hAnsi="Times New Roman"/>
          <w:sz w:val="21"/>
          <w:szCs w:val="21"/>
          <w:lang w:val="nl-NL"/>
        </w:rPr>
      </w:pPr>
      <w:r>
        <w:rPr>
          <w:rFonts w:ascii="Times New Roman" w:hAnsi="Times New Roman"/>
          <w:sz w:val="21"/>
          <w:szCs w:val="21"/>
          <w:lang w:val="nl-NL"/>
        </w:rPr>
        <w:t>Ban Tổng Giám đốc Công ty chịu trách nhiệm đảm bảo rằng sổ sách kế toán được ghi chép một cách phù hợp để phản ánh một cách hợp lý tình hình tài chính của Công ty ở bất kỳ thời điểm nào và đảm bảo rằng báo cáo tài chính tuân thủ các chuẩn mực Kế toán Việt Nam, chế độ Kế toán doanh nghiệp và các quy định pháp lý có liên quan đến việc lập và trình bày báo cáo tài chính. Ban Tổng Giám đốc cũng chịu trách nhiệm đảm bảo an toàn cho tài sản của Công ty và thực hiện các biện pháp thích hợp để ngăn chặn và phát hiện các hành vi gian lận và sai phạm khác.</w:t>
      </w:r>
    </w:p>
    <w:p w:rsidR="000F530F" w:rsidRDefault="00983719" w:rsidP="0094755B">
      <w:pPr>
        <w:spacing w:after="40" w:line="288" w:lineRule="auto"/>
        <w:jc w:val="both"/>
        <w:rPr>
          <w:rFonts w:ascii="Times New Roman" w:hAnsi="Times New Roman"/>
          <w:sz w:val="21"/>
          <w:szCs w:val="21"/>
          <w:lang w:val="nl-NL"/>
        </w:rPr>
      </w:pPr>
      <w:r>
        <w:rPr>
          <w:rFonts w:ascii="Times New Roman" w:hAnsi="Times New Roman"/>
          <w:sz w:val="21"/>
          <w:szCs w:val="21"/>
          <w:lang w:val="nl-NL"/>
        </w:rPr>
        <w:t>Ban T</w:t>
      </w:r>
      <w:r w:rsidRPr="00983719">
        <w:rPr>
          <w:rFonts w:ascii="Times New Roman" w:hAnsi="Times New Roman"/>
          <w:sz w:val="21"/>
          <w:szCs w:val="21"/>
          <w:lang w:val="nl-NL"/>
        </w:rPr>
        <w:t>ổ</w:t>
      </w:r>
      <w:r w:rsidR="000F530F">
        <w:rPr>
          <w:rFonts w:ascii="Times New Roman" w:hAnsi="Times New Roman"/>
          <w:sz w:val="21"/>
          <w:szCs w:val="21"/>
          <w:lang w:val="nl-NL"/>
        </w:rPr>
        <w:t>ng Giám đốc xác nhận rằng Công ty tuân thủ các yêu cầu nêu trên trong việc lập Báo cáo tài chính.</w:t>
      </w:r>
    </w:p>
    <w:p w:rsidR="000F530F" w:rsidRDefault="000F530F" w:rsidP="0094755B">
      <w:pPr>
        <w:spacing w:after="40" w:line="288" w:lineRule="auto"/>
        <w:jc w:val="both"/>
        <w:rPr>
          <w:rFonts w:ascii="Times New Roman" w:hAnsi="Times New Roman"/>
          <w:sz w:val="21"/>
          <w:szCs w:val="21"/>
          <w:lang w:val="nl-NL"/>
        </w:rPr>
      </w:pPr>
      <w:r>
        <w:rPr>
          <w:rFonts w:ascii="Times New Roman" w:hAnsi="Times New Roman"/>
          <w:sz w:val="21"/>
          <w:szCs w:val="21"/>
          <w:lang w:val="nl-NL"/>
        </w:rPr>
        <w:t>Thay mặt và đại diện cho Ban Tổng Giám đốc</w:t>
      </w:r>
    </w:p>
    <w:tbl>
      <w:tblPr>
        <w:tblW w:w="8969" w:type="dxa"/>
        <w:tblLook w:val="04A0"/>
      </w:tblPr>
      <w:tblGrid>
        <w:gridCol w:w="4219"/>
        <w:gridCol w:w="1559"/>
        <w:gridCol w:w="3191"/>
      </w:tblGrid>
      <w:tr w:rsidR="000F530F" w:rsidRPr="00FE6505" w:rsidTr="00FE6505">
        <w:tc>
          <w:tcPr>
            <w:tcW w:w="4219" w:type="dxa"/>
          </w:tcPr>
          <w:p w:rsidR="000F530F" w:rsidRPr="00FE6505" w:rsidRDefault="000F530F" w:rsidP="00FE6505">
            <w:pPr>
              <w:spacing w:after="40" w:line="288" w:lineRule="auto"/>
              <w:jc w:val="both"/>
              <w:rPr>
                <w:rFonts w:ascii="Times New Roman" w:hAnsi="Times New Roman"/>
                <w:sz w:val="21"/>
                <w:szCs w:val="21"/>
                <w:lang w:val="nl-NL"/>
              </w:rPr>
            </w:pPr>
          </w:p>
          <w:p w:rsidR="000F530F" w:rsidRPr="00FE6505" w:rsidRDefault="000F530F" w:rsidP="00FE6505">
            <w:pPr>
              <w:spacing w:after="40" w:line="288" w:lineRule="auto"/>
              <w:jc w:val="both"/>
              <w:rPr>
                <w:rFonts w:ascii="Times New Roman" w:hAnsi="Times New Roman"/>
                <w:sz w:val="21"/>
                <w:szCs w:val="21"/>
                <w:lang w:val="nl-NL"/>
              </w:rPr>
            </w:pPr>
          </w:p>
          <w:p w:rsidR="000F530F" w:rsidRPr="00FE6505" w:rsidRDefault="000F530F" w:rsidP="00FE6505">
            <w:pPr>
              <w:spacing w:after="40" w:line="288" w:lineRule="auto"/>
              <w:jc w:val="both"/>
              <w:rPr>
                <w:rFonts w:ascii="Times New Roman" w:hAnsi="Times New Roman"/>
                <w:sz w:val="21"/>
                <w:szCs w:val="21"/>
                <w:lang w:val="nl-NL"/>
              </w:rPr>
            </w:pPr>
          </w:p>
          <w:p w:rsidR="000F530F" w:rsidRPr="00FE6505" w:rsidRDefault="000F530F" w:rsidP="00FE6505">
            <w:pPr>
              <w:spacing w:after="40" w:line="288" w:lineRule="auto"/>
              <w:jc w:val="both"/>
              <w:rPr>
                <w:rFonts w:ascii="Times New Roman" w:hAnsi="Times New Roman"/>
                <w:sz w:val="21"/>
                <w:szCs w:val="21"/>
                <w:lang w:val="nl-NL"/>
              </w:rPr>
            </w:pPr>
          </w:p>
          <w:p w:rsidR="000F530F" w:rsidRPr="00FE6505" w:rsidRDefault="000F530F" w:rsidP="00FE6505">
            <w:pPr>
              <w:spacing w:after="40" w:line="288" w:lineRule="auto"/>
              <w:jc w:val="right"/>
              <w:rPr>
                <w:rFonts w:ascii="Times New Roman" w:hAnsi="Times New Roman"/>
                <w:sz w:val="21"/>
                <w:szCs w:val="21"/>
                <w:lang w:val="nl-NL"/>
              </w:rPr>
            </w:pPr>
          </w:p>
        </w:tc>
        <w:tc>
          <w:tcPr>
            <w:tcW w:w="1559" w:type="dxa"/>
          </w:tcPr>
          <w:p w:rsidR="000F530F" w:rsidRPr="00FE6505" w:rsidRDefault="000F530F" w:rsidP="00FE6505">
            <w:pPr>
              <w:spacing w:after="40" w:line="288" w:lineRule="auto"/>
              <w:jc w:val="both"/>
              <w:rPr>
                <w:rFonts w:ascii="Times New Roman" w:hAnsi="Times New Roman"/>
                <w:sz w:val="21"/>
                <w:szCs w:val="21"/>
                <w:lang w:val="nl-NL"/>
              </w:rPr>
            </w:pPr>
          </w:p>
        </w:tc>
        <w:tc>
          <w:tcPr>
            <w:tcW w:w="3191" w:type="dxa"/>
          </w:tcPr>
          <w:p w:rsidR="000F530F" w:rsidRPr="00FE6505" w:rsidRDefault="000F530F" w:rsidP="00FE6505">
            <w:pPr>
              <w:spacing w:after="40" w:line="288" w:lineRule="auto"/>
              <w:jc w:val="both"/>
              <w:rPr>
                <w:rFonts w:ascii="Times New Roman" w:hAnsi="Times New Roman"/>
                <w:sz w:val="21"/>
                <w:szCs w:val="21"/>
                <w:lang w:val="nl-NL"/>
              </w:rPr>
            </w:pPr>
          </w:p>
        </w:tc>
      </w:tr>
      <w:tr w:rsidR="000F530F" w:rsidRPr="00FE6505" w:rsidTr="00FE6505">
        <w:tc>
          <w:tcPr>
            <w:tcW w:w="4219" w:type="dxa"/>
          </w:tcPr>
          <w:p w:rsidR="000F530F" w:rsidRPr="00FE6505" w:rsidRDefault="000F530F" w:rsidP="00FE6505">
            <w:pPr>
              <w:contextualSpacing/>
              <w:jc w:val="both"/>
              <w:rPr>
                <w:rFonts w:ascii="Times New Roman" w:hAnsi="Times New Roman"/>
                <w:b/>
                <w:sz w:val="21"/>
                <w:szCs w:val="21"/>
                <w:lang w:val="nl-NL"/>
              </w:rPr>
            </w:pPr>
            <w:r w:rsidRPr="00FE6505">
              <w:rPr>
                <w:rFonts w:ascii="Times New Roman" w:hAnsi="Times New Roman"/>
                <w:b/>
                <w:sz w:val="21"/>
                <w:szCs w:val="21"/>
                <w:lang w:val="nl-NL"/>
              </w:rPr>
              <w:t>Nguyễn Mạnh Cường</w:t>
            </w:r>
          </w:p>
          <w:p w:rsidR="000F530F" w:rsidRPr="00FE6505" w:rsidRDefault="000F530F" w:rsidP="00FE6505">
            <w:pPr>
              <w:contextualSpacing/>
              <w:jc w:val="both"/>
              <w:rPr>
                <w:rFonts w:ascii="Times New Roman" w:hAnsi="Times New Roman"/>
                <w:b/>
                <w:sz w:val="21"/>
                <w:szCs w:val="21"/>
                <w:lang w:val="nl-NL"/>
              </w:rPr>
            </w:pPr>
            <w:r w:rsidRPr="00FE6505">
              <w:rPr>
                <w:rFonts w:ascii="Times New Roman" w:hAnsi="Times New Roman"/>
                <w:b/>
                <w:sz w:val="21"/>
                <w:szCs w:val="21"/>
                <w:lang w:val="nl-NL"/>
              </w:rPr>
              <w:t>Tổng Giám đốc</w:t>
            </w:r>
          </w:p>
          <w:p w:rsidR="000F530F" w:rsidRPr="00FE6505" w:rsidRDefault="000F530F" w:rsidP="00FE6505">
            <w:pPr>
              <w:contextualSpacing/>
              <w:jc w:val="both"/>
              <w:rPr>
                <w:rFonts w:ascii="Times New Roman" w:hAnsi="Times New Roman"/>
                <w:b/>
                <w:i/>
                <w:sz w:val="21"/>
                <w:szCs w:val="21"/>
                <w:lang w:val="nl-NL"/>
              </w:rPr>
            </w:pPr>
          </w:p>
          <w:p w:rsidR="000F530F" w:rsidRPr="00FE6505" w:rsidRDefault="000F530F" w:rsidP="00FE6505">
            <w:pPr>
              <w:contextualSpacing/>
              <w:jc w:val="both"/>
              <w:rPr>
                <w:rFonts w:ascii="Times New Roman" w:hAnsi="Times New Roman"/>
                <w:i/>
                <w:sz w:val="21"/>
                <w:szCs w:val="21"/>
                <w:lang w:val="nl-NL"/>
              </w:rPr>
            </w:pPr>
            <w:r w:rsidRPr="00FE6505">
              <w:rPr>
                <w:rFonts w:ascii="Times New Roman" w:hAnsi="Times New Roman"/>
                <w:i/>
                <w:sz w:val="21"/>
                <w:szCs w:val="21"/>
                <w:lang w:val="nl-NL"/>
              </w:rPr>
              <w:t>Hà Nội, ngày 08 tháng 07 năm 2015</w:t>
            </w:r>
          </w:p>
        </w:tc>
        <w:tc>
          <w:tcPr>
            <w:tcW w:w="1559" w:type="dxa"/>
          </w:tcPr>
          <w:p w:rsidR="000F530F" w:rsidRPr="00FE6505" w:rsidRDefault="000F530F" w:rsidP="00FE6505">
            <w:pPr>
              <w:spacing w:after="40" w:line="288" w:lineRule="auto"/>
              <w:jc w:val="both"/>
              <w:rPr>
                <w:rFonts w:ascii="Times New Roman" w:hAnsi="Times New Roman"/>
                <w:sz w:val="21"/>
                <w:szCs w:val="21"/>
                <w:lang w:val="nl-NL"/>
              </w:rPr>
            </w:pPr>
          </w:p>
        </w:tc>
        <w:tc>
          <w:tcPr>
            <w:tcW w:w="3191" w:type="dxa"/>
          </w:tcPr>
          <w:p w:rsidR="000F530F" w:rsidRPr="00FE6505" w:rsidRDefault="000F530F" w:rsidP="00FE6505">
            <w:pPr>
              <w:spacing w:after="40" w:line="288" w:lineRule="auto"/>
              <w:jc w:val="both"/>
              <w:rPr>
                <w:rFonts w:ascii="Times New Roman" w:hAnsi="Times New Roman"/>
                <w:sz w:val="21"/>
                <w:szCs w:val="21"/>
                <w:lang w:val="nl-NL"/>
              </w:rPr>
            </w:pPr>
          </w:p>
        </w:tc>
      </w:tr>
    </w:tbl>
    <w:p w:rsidR="000F530F" w:rsidRPr="0094755B" w:rsidRDefault="000F530F" w:rsidP="0094755B">
      <w:pPr>
        <w:spacing w:after="40" w:line="288" w:lineRule="auto"/>
        <w:jc w:val="both"/>
        <w:rPr>
          <w:rFonts w:ascii="Times New Roman" w:hAnsi="Times New Roman"/>
          <w:sz w:val="21"/>
          <w:szCs w:val="21"/>
          <w:lang w:val="nl-NL"/>
        </w:rPr>
      </w:pPr>
    </w:p>
    <w:p w:rsidR="005C7752" w:rsidRPr="0027259E" w:rsidRDefault="0094755B" w:rsidP="00080DF5">
      <w:pPr>
        <w:spacing w:after="40" w:line="288" w:lineRule="auto"/>
        <w:rPr>
          <w:rFonts w:ascii="Times New Roman" w:hAnsi="Times New Roman"/>
          <w:bCs/>
          <w:sz w:val="21"/>
          <w:szCs w:val="21"/>
          <w:lang w:val="nl-NL"/>
        </w:rPr>
      </w:pPr>
      <w:r>
        <w:rPr>
          <w:rFonts w:ascii="Times New Roman" w:hAnsi="Times New Roman"/>
          <w:bCs/>
          <w:sz w:val="21"/>
          <w:szCs w:val="21"/>
          <w:lang w:val="nl-NL"/>
        </w:rPr>
        <w:t xml:space="preserve"> </w:t>
      </w:r>
      <w:r w:rsidR="005C7752" w:rsidRPr="0027259E">
        <w:rPr>
          <w:rFonts w:ascii="Times New Roman" w:hAnsi="Times New Roman"/>
          <w:bCs/>
          <w:sz w:val="21"/>
          <w:szCs w:val="21"/>
          <w:lang w:val="nl-NL"/>
        </w:rPr>
        <w:tab/>
      </w:r>
    </w:p>
    <w:p w:rsidR="00C35C85" w:rsidRDefault="00C35C85" w:rsidP="00080DF5">
      <w:pPr>
        <w:spacing w:after="40" w:line="288" w:lineRule="auto"/>
        <w:rPr>
          <w:rFonts w:ascii="Times New Roman" w:hAnsi="Times New Roman"/>
          <w:bCs/>
          <w:sz w:val="21"/>
          <w:szCs w:val="21"/>
          <w:lang w:val="nl-NL"/>
        </w:rPr>
      </w:pPr>
    </w:p>
    <w:p w:rsidR="0094755B" w:rsidRDefault="0094755B" w:rsidP="00080DF5">
      <w:pPr>
        <w:spacing w:after="40" w:line="288" w:lineRule="auto"/>
        <w:rPr>
          <w:rFonts w:ascii="Times New Roman" w:hAnsi="Times New Roman"/>
          <w:bCs/>
          <w:sz w:val="21"/>
          <w:szCs w:val="21"/>
          <w:lang w:val="nl-NL"/>
        </w:rPr>
      </w:pPr>
    </w:p>
    <w:p w:rsidR="0094755B" w:rsidRDefault="0094755B" w:rsidP="00080DF5">
      <w:pPr>
        <w:spacing w:after="40" w:line="288" w:lineRule="auto"/>
        <w:rPr>
          <w:rFonts w:ascii="Times New Roman" w:hAnsi="Times New Roman"/>
          <w:bCs/>
          <w:sz w:val="21"/>
          <w:szCs w:val="21"/>
          <w:lang w:val="nl-NL"/>
        </w:rPr>
      </w:pPr>
    </w:p>
    <w:p w:rsidR="0094755B" w:rsidRDefault="0094755B" w:rsidP="00080DF5">
      <w:pPr>
        <w:spacing w:after="40" w:line="288" w:lineRule="auto"/>
        <w:rPr>
          <w:rFonts w:ascii="Times New Roman" w:hAnsi="Times New Roman"/>
          <w:bCs/>
          <w:sz w:val="21"/>
          <w:szCs w:val="21"/>
          <w:lang w:val="nl-NL"/>
        </w:rPr>
      </w:pPr>
    </w:p>
    <w:p w:rsidR="0094755B" w:rsidRDefault="0094755B" w:rsidP="00080DF5">
      <w:pPr>
        <w:spacing w:after="40" w:line="288" w:lineRule="auto"/>
        <w:rPr>
          <w:rFonts w:ascii="Times New Roman" w:hAnsi="Times New Roman"/>
          <w:bCs/>
          <w:sz w:val="21"/>
          <w:szCs w:val="21"/>
          <w:lang w:val="nl-NL"/>
        </w:rPr>
      </w:pPr>
    </w:p>
    <w:p w:rsidR="0094755B" w:rsidRDefault="0094755B" w:rsidP="00080DF5">
      <w:pPr>
        <w:spacing w:after="40" w:line="288" w:lineRule="auto"/>
        <w:rPr>
          <w:rFonts w:ascii="Times New Roman" w:hAnsi="Times New Roman"/>
          <w:bCs/>
          <w:sz w:val="21"/>
          <w:szCs w:val="21"/>
          <w:lang w:val="nl-NL"/>
        </w:rPr>
      </w:pPr>
    </w:p>
    <w:p w:rsidR="000F530F" w:rsidRDefault="000F530F" w:rsidP="00080DF5">
      <w:pPr>
        <w:spacing w:after="40" w:line="288" w:lineRule="auto"/>
        <w:rPr>
          <w:rFonts w:ascii="Times New Roman" w:hAnsi="Times New Roman"/>
          <w:bCs/>
          <w:sz w:val="21"/>
          <w:szCs w:val="21"/>
          <w:lang w:val="nl-NL"/>
        </w:rPr>
      </w:pPr>
    </w:p>
    <w:p w:rsidR="000F530F" w:rsidRDefault="000F530F" w:rsidP="00080DF5">
      <w:pPr>
        <w:spacing w:after="40" w:line="288" w:lineRule="auto"/>
        <w:rPr>
          <w:rFonts w:ascii="Times New Roman" w:hAnsi="Times New Roman"/>
          <w:bCs/>
          <w:sz w:val="21"/>
          <w:szCs w:val="21"/>
          <w:lang w:val="nl-NL"/>
        </w:rPr>
      </w:pPr>
    </w:p>
    <w:p w:rsidR="000F530F" w:rsidRDefault="000F530F" w:rsidP="00080DF5">
      <w:pPr>
        <w:spacing w:after="40" w:line="288" w:lineRule="auto"/>
        <w:rPr>
          <w:rFonts w:ascii="Times New Roman" w:hAnsi="Times New Roman"/>
          <w:bCs/>
          <w:sz w:val="21"/>
          <w:szCs w:val="21"/>
          <w:lang w:val="nl-NL"/>
        </w:rPr>
      </w:pPr>
    </w:p>
    <w:p w:rsidR="000F530F" w:rsidRDefault="000F530F" w:rsidP="00080DF5">
      <w:pPr>
        <w:spacing w:after="40" w:line="288" w:lineRule="auto"/>
        <w:rPr>
          <w:rFonts w:ascii="Times New Roman" w:hAnsi="Times New Roman"/>
          <w:bCs/>
          <w:sz w:val="21"/>
          <w:szCs w:val="21"/>
          <w:lang w:val="nl-NL"/>
        </w:rPr>
      </w:pPr>
    </w:p>
    <w:p w:rsidR="000F530F" w:rsidRDefault="000F530F" w:rsidP="00080DF5">
      <w:pPr>
        <w:spacing w:after="40" w:line="288" w:lineRule="auto"/>
        <w:rPr>
          <w:rFonts w:ascii="Times New Roman" w:hAnsi="Times New Roman"/>
          <w:bCs/>
          <w:sz w:val="21"/>
          <w:szCs w:val="21"/>
          <w:lang w:val="nl-NL"/>
        </w:rPr>
      </w:pPr>
    </w:p>
    <w:p w:rsidR="000F530F" w:rsidRDefault="000F530F" w:rsidP="00080DF5">
      <w:pPr>
        <w:spacing w:after="40" w:line="288" w:lineRule="auto"/>
        <w:rPr>
          <w:rFonts w:ascii="Times New Roman" w:hAnsi="Times New Roman"/>
          <w:bCs/>
          <w:sz w:val="21"/>
          <w:szCs w:val="21"/>
          <w:lang w:val="nl-NL"/>
        </w:rPr>
      </w:pPr>
    </w:p>
    <w:p w:rsidR="000F530F" w:rsidRDefault="000F530F" w:rsidP="00080DF5">
      <w:pPr>
        <w:spacing w:after="40" w:line="288" w:lineRule="auto"/>
        <w:rPr>
          <w:rFonts w:ascii="Times New Roman" w:hAnsi="Times New Roman"/>
          <w:bCs/>
          <w:sz w:val="21"/>
          <w:szCs w:val="21"/>
          <w:lang w:val="nl-NL"/>
        </w:rPr>
      </w:pPr>
    </w:p>
    <w:p w:rsidR="000F530F" w:rsidRDefault="000F530F" w:rsidP="00080DF5">
      <w:pPr>
        <w:spacing w:after="40" w:line="288" w:lineRule="auto"/>
        <w:rPr>
          <w:rFonts w:ascii="Times New Roman" w:hAnsi="Times New Roman"/>
          <w:bCs/>
          <w:sz w:val="21"/>
          <w:szCs w:val="21"/>
          <w:lang w:val="nl-NL"/>
        </w:rPr>
      </w:pPr>
    </w:p>
    <w:p w:rsidR="000F530F" w:rsidRDefault="000F530F" w:rsidP="00080DF5">
      <w:pPr>
        <w:spacing w:after="40" w:line="288" w:lineRule="auto"/>
        <w:rPr>
          <w:rFonts w:ascii="Times New Roman" w:hAnsi="Times New Roman"/>
          <w:bCs/>
          <w:sz w:val="21"/>
          <w:szCs w:val="21"/>
          <w:lang w:val="nl-NL"/>
        </w:rPr>
      </w:pPr>
    </w:p>
    <w:p w:rsidR="000F530F" w:rsidRDefault="000F530F" w:rsidP="00080DF5">
      <w:pPr>
        <w:spacing w:after="40" w:line="288" w:lineRule="auto"/>
        <w:rPr>
          <w:rFonts w:ascii="Times New Roman" w:hAnsi="Times New Roman"/>
          <w:bCs/>
          <w:sz w:val="21"/>
          <w:szCs w:val="21"/>
          <w:lang w:val="nl-NL"/>
        </w:rPr>
      </w:pPr>
    </w:p>
    <w:p w:rsidR="000F530F" w:rsidRDefault="000F530F" w:rsidP="00080DF5">
      <w:pPr>
        <w:spacing w:after="40" w:line="288" w:lineRule="auto"/>
        <w:rPr>
          <w:rFonts w:ascii="Times New Roman" w:hAnsi="Times New Roman"/>
          <w:bCs/>
          <w:sz w:val="21"/>
          <w:szCs w:val="21"/>
          <w:lang w:val="nl-NL"/>
        </w:rPr>
      </w:pPr>
    </w:p>
    <w:p w:rsidR="000F530F" w:rsidRDefault="000F530F" w:rsidP="00080DF5">
      <w:pPr>
        <w:spacing w:after="40" w:line="288" w:lineRule="auto"/>
        <w:rPr>
          <w:rFonts w:ascii="Times New Roman" w:hAnsi="Times New Roman"/>
          <w:bCs/>
          <w:sz w:val="21"/>
          <w:szCs w:val="21"/>
          <w:lang w:val="nl-NL"/>
        </w:rPr>
      </w:pPr>
    </w:p>
    <w:p w:rsidR="000F530F" w:rsidRDefault="000F530F" w:rsidP="00080DF5">
      <w:pPr>
        <w:spacing w:after="40" w:line="288" w:lineRule="auto"/>
        <w:rPr>
          <w:rFonts w:ascii="Times New Roman" w:hAnsi="Times New Roman"/>
          <w:bCs/>
          <w:sz w:val="21"/>
          <w:szCs w:val="21"/>
          <w:lang w:val="nl-NL"/>
        </w:rPr>
      </w:pPr>
    </w:p>
    <w:p w:rsidR="000F530F" w:rsidRDefault="000F530F" w:rsidP="00080DF5">
      <w:pPr>
        <w:spacing w:after="40" w:line="288" w:lineRule="auto"/>
        <w:rPr>
          <w:rFonts w:ascii="Times New Roman" w:hAnsi="Times New Roman"/>
          <w:bCs/>
          <w:sz w:val="21"/>
          <w:szCs w:val="21"/>
          <w:lang w:val="nl-NL"/>
        </w:rPr>
      </w:pPr>
    </w:p>
    <w:p w:rsidR="000F530F" w:rsidRDefault="000F530F" w:rsidP="00080DF5">
      <w:pPr>
        <w:spacing w:after="40" w:line="288" w:lineRule="auto"/>
        <w:rPr>
          <w:rFonts w:ascii="Times New Roman" w:hAnsi="Times New Roman"/>
          <w:bCs/>
          <w:sz w:val="21"/>
          <w:szCs w:val="21"/>
          <w:lang w:val="nl-NL"/>
        </w:rPr>
      </w:pPr>
    </w:p>
    <w:p w:rsidR="000F530F" w:rsidRDefault="000F530F" w:rsidP="00080DF5">
      <w:pPr>
        <w:spacing w:after="40" w:line="288" w:lineRule="auto"/>
        <w:rPr>
          <w:rFonts w:ascii="Times New Roman" w:hAnsi="Times New Roman"/>
          <w:bCs/>
          <w:sz w:val="21"/>
          <w:szCs w:val="21"/>
          <w:lang w:val="nl-NL"/>
        </w:rPr>
      </w:pPr>
    </w:p>
    <w:p w:rsidR="0094755B" w:rsidRDefault="0094755B" w:rsidP="00080DF5">
      <w:pPr>
        <w:spacing w:after="40" w:line="288" w:lineRule="auto"/>
        <w:rPr>
          <w:rFonts w:ascii="Times New Roman" w:hAnsi="Times New Roman"/>
          <w:bCs/>
          <w:sz w:val="21"/>
          <w:szCs w:val="21"/>
          <w:lang w:val="nl-NL"/>
        </w:rPr>
      </w:pPr>
    </w:p>
    <w:p w:rsidR="0094755B" w:rsidRDefault="00FA4E71" w:rsidP="00FA4E71">
      <w:pPr>
        <w:tabs>
          <w:tab w:val="left" w:pos="2670"/>
        </w:tabs>
        <w:spacing w:after="40" w:line="288" w:lineRule="auto"/>
        <w:rPr>
          <w:rFonts w:ascii="Times New Roman" w:hAnsi="Times New Roman"/>
          <w:bCs/>
          <w:sz w:val="21"/>
          <w:szCs w:val="21"/>
          <w:lang w:val="nl-NL"/>
        </w:rPr>
      </w:pPr>
      <w:r>
        <w:rPr>
          <w:rFonts w:ascii="Times New Roman" w:hAnsi="Times New Roman"/>
          <w:bCs/>
          <w:sz w:val="21"/>
          <w:szCs w:val="21"/>
          <w:lang w:val="nl-NL"/>
        </w:rPr>
        <w:tab/>
      </w:r>
    </w:p>
    <w:tbl>
      <w:tblPr>
        <w:tblW w:w="9680" w:type="dxa"/>
        <w:tblInd w:w="108" w:type="dxa"/>
        <w:tblLook w:val="04A0"/>
      </w:tblPr>
      <w:tblGrid>
        <w:gridCol w:w="9680"/>
      </w:tblGrid>
      <w:tr w:rsidR="00FA4E71" w:rsidRPr="008D34CA" w:rsidTr="00FA4E71">
        <w:trPr>
          <w:trHeight w:val="330"/>
        </w:trPr>
        <w:tc>
          <w:tcPr>
            <w:tcW w:w="9680" w:type="dxa"/>
            <w:tcBorders>
              <w:top w:val="nil"/>
              <w:left w:val="nil"/>
              <w:bottom w:val="nil"/>
              <w:right w:val="nil"/>
            </w:tcBorders>
            <w:shd w:val="clear" w:color="auto" w:fill="auto"/>
            <w:noWrap/>
            <w:vAlign w:val="center"/>
            <w:hideMark/>
          </w:tcPr>
          <w:p w:rsidR="00FA4E71" w:rsidRPr="008D34CA" w:rsidRDefault="00FA4E71" w:rsidP="00FA4E71">
            <w:pPr>
              <w:jc w:val="center"/>
              <w:rPr>
                <w:rFonts w:ascii="Times New Roman" w:hAnsi="Times New Roman"/>
                <w:b/>
                <w:bCs/>
                <w:sz w:val="28"/>
                <w:szCs w:val="28"/>
                <w:lang w:val="nl-NL"/>
              </w:rPr>
            </w:pPr>
            <w:r w:rsidRPr="008D34CA">
              <w:rPr>
                <w:rFonts w:ascii="Times New Roman" w:hAnsi="Times New Roman"/>
                <w:b/>
                <w:bCs/>
                <w:sz w:val="28"/>
                <w:szCs w:val="28"/>
                <w:lang w:val="nl-NL"/>
              </w:rPr>
              <w:lastRenderedPageBreak/>
              <w:t>BẢNG CÂN ĐỐI KẾ TOÁN</w:t>
            </w:r>
          </w:p>
        </w:tc>
      </w:tr>
      <w:tr w:rsidR="00FA4E71" w:rsidRPr="00FA4E71" w:rsidTr="00FA4E71">
        <w:trPr>
          <w:trHeight w:val="330"/>
        </w:trPr>
        <w:tc>
          <w:tcPr>
            <w:tcW w:w="9680" w:type="dxa"/>
            <w:tcBorders>
              <w:top w:val="nil"/>
              <w:left w:val="nil"/>
              <w:bottom w:val="nil"/>
              <w:right w:val="nil"/>
            </w:tcBorders>
            <w:shd w:val="clear" w:color="auto" w:fill="auto"/>
            <w:noWrap/>
            <w:vAlign w:val="center"/>
            <w:hideMark/>
          </w:tcPr>
          <w:p w:rsidR="00FA4E71" w:rsidRPr="00FA4E71" w:rsidRDefault="00C33DD5" w:rsidP="00FA4E71">
            <w:pPr>
              <w:jc w:val="center"/>
              <w:rPr>
                <w:rFonts w:ascii="Times New Roman" w:hAnsi="Times New Roman"/>
                <w:sz w:val="21"/>
                <w:szCs w:val="21"/>
                <w:lang w:val="en-US"/>
              </w:rPr>
            </w:pPr>
            <w:r>
              <w:rPr>
                <w:rFonts w:ascii="Times New Roman" w:hAnsi="Times New Roman"/>
                <w:sz w:val="21"/>
                <w:szCs w:val="21"/>
                <w:lang w:val="en-US"/>
              </w:rPr>
              <w:t>Tại</w:t>
            </w:r>
            <w:r w:rsidR="00FA4E71" w:rsidRPr="00FA4E71">
              <w:rPr>
                <w:rFonts w:ascii="Times New Roman" w:hAnsi="Times New Roman"/>
                <w:sz w:val="21"/>
                <w:szCs w:val="21"/>
                <w:lang w:val="en-US"/>
              </w:rPr>
              <w:t xml:space="preserve"> ngày 30/06/2015</w:t>
            </w:r>
          </w:p>
        </w:tc>
      </w:tr>
    </w:tbl>
    <w:p w:rsidR="000F530F" w:rsidRDefault="000F530F" w:rsidP="00C33DD5">
      <w:pPr>
        <w:tabs>
          <w:tab w:val="left" w:pos="5040"/>
        </w:tabs>
        <w:spacing w:after="40" w:line="288" w:lineRule="auto"/>
        <w:rPr>
          <w:rFonts w:ascii="Times New Roman" w:hAnsi="Times New Roman"/>
          <w:b/>
          <w:sz w:val="28"/>
          <w:szCs w:val="28"/>
        </w:rPr>
      </w:pPr>
    </w:p>
    <w:p w:rsidR="000F530F" w:rsidRDefault="007A0047" w:rsidP="007C2E2B">
      <w:pPr>
        <w:tabs>
          <w:tab w:val="left" w:pos="5040"/>
        </w:tabs>
        <w:spacing w:after="40" w:line="288" w:lineRule="auto"/>
        <w:rPr>
          <w:rFonts w:ascii="Times New Roman" w:hAnsi="Times New Roman"/>
          <w:b/>
          <w:sz w:val="28"/>
          <w:szCs w:val="28"/>
        </w:rPr>
      </w:pPr>
      <w:r>
        <w:rPr>
          <w:rFonts w:ascii="Times New Roman" w:hAnsi="Times New Roman"/>
          <w:b/>
          <w:sz w:val="28"/>
          <w:szCs w:val="28"/>
        </w:rPr>
        <w:object w:dxaOrig="9413" w:dyaOrig="88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7pt;height:449.25pt" o:ole="">
            <v:imagedata r:id="rId19" o:title=""/>
          </v:shape>
          <o:OLEObject Type="Link" ProgID="Excel.Sheet.8" ShapeID="_x0000_i1025" DrawAspect="Content" r:id="rId20" UpdateMode="Always">
            <o:LinkType>EnhancedMetaFile</o:LinkType>
            <o:LockedField>false</o:LockedField>
          </o:OLEObject>
        </w:object>
      </w:r>
    </w:p>
    <w:p w:rsidR="000F530F" w:rsidRDefault="000F530F" w:rsidP="00080DF5">
      <w:pPr>
        <w:tabs>
          <w:tab w:val="left" w:pos="5040"/>
        </w:tabs>
        <w:spacing w:after="40" w:line="288" w:lineRule="auto"/>
        <w:jc w:val="center"/>
        <w:rPr>
          <w:rFonts w:ascii="Times New Roman" w:hAnsi="Times New Roman"/>
          <w:b/>
          <w:sz w:val="28"/>
          <w:szCs w:val="28"/>
        </w:rPr>
      </w:pPr>
    </w:p>
    <w:p w:rsidR="000F530F" w:rsidRDefault="000F530F" w:rsidP="00080DF5">
      <w:pPr>
        <w:tabs>
          <w:tab w:val="left" w:pos="5040"/>
        </w:tabs>
        <w:spacing w:after="40" w:line="288" w:lineRule="auto"/>
        <w:jc w:val="center"/>
        <w:rPr>
          <w:rFonts w:ascii="Times New Roman" w:hAnsi="Times New Roman"/>
          <w:b/>
          <w:sz w:val="28"/>
          <w:szCs w:val="28"/>
        </w:rPr>
      </w:pPr>
    </w:p>
    <w:p w:rsidR="000F530F" w:rsidRDefault="000F530F" w:rsidP="00080DF5">
      <w:pPr>
        <w:tabs>
          <w:tab w:val="left" w:pos="5040"/>
        </w:tabs>
        <w:spacing w:after="40" w:line="288" w:lineRule="auto"/>
        <w:jc w:val="center"/>
        <w:rPr>
          <w:rFonts w:ascii="Times New Roman" w:hAnsi="Times New Roman"/>
          <w:b/>
          <w:sz w:val="28"/>
          <w:szCs w:val="28"/>
        </w:rPr>
      </w:pPr>
    </w:p>
    <w:p w:rsidR="000F530F" w:rsidRDefault="000F530F" w:rsidP="00080DF5">
      <w:pPr>
        <w:tabs>
          <w:tab w:val="left" w:pos="5040"/>
        </w:tabs>
        <w:spacing w:after="40" w:line="288" w:lineRule="auto"/>
        <w:jc w:val="center"/>
        <w:rPr>
          <w:rFonts w:ascii="Times New Roman" w:hAnsi="Times New Roman"/>
          <w:b/>
          <w:sz w:val="28"/>
          <w:szCs w:val="28"/>
        </w:rPr>
      </w:pPr>
    </w:p>
    <w:p w:rsidR="000F530F" w:rsidRDefault="000F530F" w:rsidP="00080DF5">
      <w:pPr>
        <w:tabs>
          <w:tab w:val="left" w:pos="5040"/>
        </w:tabs>
        <w:spacing w:after="40" w:line="288" w:lineRule="auto"/>
        <w:jc w:val="center"/>
        <w:rPr>
          <w:rFonts w:ascii="Times New Roman" w:hAnsi="Times New Roman"/>
          <w:b/>
          <w:sz w:val="28"/>
          <w:szCs w:val="28"/>
        </w:rPr>
      </w:pPr>
    </w:p>
    <w:p w:rsidR="002A2350" w:rsidRDefault="002A2350" w:rsidP="00080DF5">
      <w:pPr>
        <w:tabs>
          <w:tab w:val="left" w:pos="5040"/>
        </w:tabs>
        <w:spacing w:after="40" w:line="288" w:lineRule="auto"/>
        <w:jc w:val="center"/>
        <w:rPr>
          <w:rFonts w:ascii="Times New Roman" w:hAnsi="Times New Roman"/>
          <w:b/>
          <w:sz w:val="28"/>
          <w:szCs w:val="28"/>
        </w:rPr>
      </w:pPr>
    </w:p>
    <w:p w:rsidR="002A2350" w:rsidRDefault="002A2350" w:rsidP="00080DF5">
      <w:pPr>
        <w:tabs>
          <w:tab w:val="left" w:pos="5040"/>
        </w:tabs>
        <w:spacing w:after="40" w:line="288" w:lineRule="auto"/>
        <w:jc w:val="center"/>
        <w:rPr>
          <w:rFonts w:ascii="Times New Roman" w:hAnsi="Times New Roman"/>
          <w:b/>
          <w:sz w:val="28"/>
          <w:szCs w:val="28"/>
        </w:rPr>
      </w:pPr>
    </w:p>
    <w:p w:rsidR="007C2E2B" w:rsidRDefault="007C2E2B" w:rsidP="00080DF5">
      <w:pPr>
        <w:tabs>
          <w:tab w:val="left" w:pos="5040"/>
        </w:tabs>
        <w:spacing w:after="40" w:line="288" w:lineRule="auto"/>
        <w:jc w:val="center"/>
        <w:rPr>
          <w:rFonts w:ascii="Times New Roman" w:hAnsi="Times New Roman"/>
          <w:b/>
          <w:sz w:val="28"/>
          <w:szCs w:val="28"/>
        </w:rPr>
      </w:pPr>
    </w:p>
    <w:tbl>
      <w:tblPr>
        <w:tblW w:w="9680" w:type="dxa"/>
        <w:tblInd w:w="108" w:type="dxa"/>
        <w:tblLook w:val="04A0"/>
      </w:tblPr>
      <w:tblGrid>
        <w:gridCol w:w="9680"/>
      </w:tblGrid>
      <w:tr w:rsidR="00FC74A5" w:rsidRPr="00FA4E71" w:rsidTr="0054034C">
        <w:trPr>
          <w:trHeight w:val="330"/>
        </w:trPr>
        <w:tc>
          <w:tcPr>
            <w:tcW w:w="9680" w:type="dxa"/>
            <w:tcBorders>
              <w:top w:val="nil"/>
              <w:left w:val="nil"/>
              <w:bottom w:val="nil"/>
              <w:right w:val="nil"/>
            </w:tcBorders>
            <w:shd w:val="clear" w:color="auto" w:fill="auto"/>
            <w:noWrap/>
            <w:vAlign w:val="center"/>
            <w:hideMark/>
          </w:tcPr>
          <w:p w:rsidR="00FC74A5" w:rsidRPr="00FA4E71" w:rsidRDefault="00FC74A5" w:rsidP="0054034C">
            <w:pPr>
              <w:jc w:val="center"/>
              <w:rPr>
                <w:rFonts w:ascii="Times New Roman" w:hAnsi="Times New Roman"/>
                <w:b/>
                <w:bCs/>
                <w:sz w:val="28"/>
                <w:szCs w:val="28"/>
                <w:lang w:val="en-US"/>
              </w:rPr>
            </w:pPr>
            <w:r>
              <w:rPr>
                <w:rFonts w:ascii="Times New Roman" w:hAnsi="Times New Roman"/>
                <w:b/>
                <w:bCs/>
                <w:sz w:val="28"/>
                <w:szCs w:val="28"/>
                <w:lang w:val="en-US"/>
              </w:rPr>
              <w:lastRenderedPageBreak/>
              <w:t>BẢNG CÂN ĐỐI KẾ TOÁN (TIẾP THEO)</w:t>
            </w:r>
          </w:p>
        </w:tc>
      </w:tr>
      <w:tr w:rsidR="00FC74A5" w:rsidRPr="00FA4E71" w:rsidTr="0054034C">
        <w:trPr>
          <w:trHeight w:val="330"/>
        </w:trPr>
        <w:tc>
          <w:tcPr>
            <w:tcW w:w="9680" w:type="dxa"/>
            <w:tcBorders>
              <w:top w:val="nil"/>
              <w:left w:val="nil"/>
              <w:bottom w:val="nil"/>
              <w:right w:val="nil"/>
            </w:tcBorders>
            <w:shd w:val="clear" w:color="auto" w:fill="auto"/>
            <w:noWrap/>
            <w:vAlign w:val="center"/>
            <w:hideMark/>
          </w:tcPr>
          <w:p w:rsidR="00A93AEA" w:rsidRDefault="00FC74A5" w:rsidP="00285520">
            <w:pPr>
              <w:jc w:val="center"/>
              <w:rPr>
                <w:rFonts w:ascii="Times New Roman" w:hAnsi="Times New Roman"/>
                <w:sz w:val="21"/>
                <w:szCs w:val="21"/>
                <w:lang w:val="en-US"/>
              </w:rPr>
            </w:pPr>
            <w:r>
              <w:rPr>
                <w:rFonts w:ascii="Times New Roman" w:hAnsi="Times New Roman"/>
                <w:sz w:val="21"/>
                <w:szCs w:val="21"/>
                <w:lang w:val="en-US"/>
              </w:rPr>
              <w:t>Tại</w:t>
            </w:r>
            <w:r w:rsidRPr="00FA4E71">
              <w:rPr>
                <w:rFonts w:ascii="Times New Roman" w:hAnsi="Times New Roman"/>
                <w:sz w:val="21"/>
                <w:szCs w:val="21"/>
                <w:lang w:val="en-US"/>
              </w:rPr>
              <w:t xml:space="preserve"> ngày 30/06/2015</w:t>
            </w:r>
          </w:p>
          <w:p w:rsidR="00285520" w:rsidRPr="00285520" w:rsidRDefault="00285520" w:rsidP="00285520">
            <w:pPr>
              <w:rPr>
                <w:rFonts w:ascii="Times New Roman" w:hAnsi="Times New Roman"/>
                <w:sz w:val="21"/>
                <w:szCs w:val="21"/>
                <w:lang w:val="en-US"/>
              </w:rPr>
            </w:pPr>
          </w:p>
        </w:tc>
      </w:tr>
    </w:tbl>
    <w:p w:rsidR="007C2E2B" w:rsidRDefault="0091179A" w:rsidP="00FF59E2">
      <w:pPr>
        <w:tabs>
          <w:tab w:val="left" w:pos="5040"/>
        </w:tabs>
        <w:spacing w:after="40" w:line="288" w:lineRule="auto"/>
        <w:rPr>
          <w:rFonts w:ascii="Times New Roman" w:hAnsi="Times New Roman"/>
          <w:b/>
          <w:sz w:val="28"/>
          <w:szCs w:val="28"/>
        </w:rPr>
      </w:pPr>
      <w:r>
        <w:rPr>
          <w:rFonts w:ascii="Times New Roman" w:hAnsi="Times New Roman"/>
          <w:b/>
          <w:sz w:val="28"/>
          <w:szCs w:val="28"/>
        </w:rPr>
        <w:object w:dxaOrig="10282" w:dyaOrig="10153">
          <v:shape id="_x0000_i1026" type="#_x0000_t75" style="width:466.5pt;height:461.25pt" o:ole="">
            <v:imagedata r:id="rId21" o:title=""/>
          </v:shape>
          <o:OLEObject Type="Link" ProgID="Excel.Sheet.8" ShapeID="_x0000_i1026" DrawAspect="Content" r:id="rId22" UpdateMode="Always">
            <o:LinkType>EnhancedMetaFile</o:LinkType>
            <o:LockedField>false</o:LockedField>
          </o:OLEObject>
        </w:object>
      </w:r>
    </w:p>
    <w:p w:rsidR="007C2E2B" w:rsidRDefault="007C2E2B" w:rsidP="00080DF5">
      <w:pPr>
        <w:tabs>
          <w:tab w:val="left" w:pos="5040"/>
        </w:tabs>
        <w:spacing w:after="40" w:line="288" w:lineRule="auto"/>
        <w:jc w:val="center"/>
        <w:rPr>
          <w:rFonts w:ascii="Times New Roman" w:hAnsi="Times New Roman"/>
          <w:b/>
          <w:sz w:val="28"/>
          <w:szCs w:val="28"/>
        </w:rPr>
      </w:pPr>
    </w:p>
    <w:p w:rsidR="000F530F" w:rsidRDefault="000F530F" w:rsidP="00080DF5">
      <w:pPr>
        <w:tabs>
          <w:tab w:val="left" w:pos="5040"/>
        </w:tabs>
        <w:spacing w:after="40" w:line="288" w:lineRule="auto"/>
        <w:jc w:val="center"/>
        <w:rPr>
          <w:rFonts w:ascii="Times New Roman" w:hAnsi="Times New Roman"/>
          <w:b/>
          <w:sz w:val="28"/>
          <w:szCs w:val="28"/>
        </w:rPr>
      </w:pPr>
    </w:p>
    <w:p w:rsidR="00D6731D" w:rsidRDefault="00D6731D" w:rsidP="00080DF5">
      <w:pPr>
        <w:tabs>
          <w:tab w:val="left" w:pos="5040"/>
        </w:tabs>
        <w:spacing w:after="40" w:line="288" w:lineRule="auto"/>
        <w:jc w:val="center"/>
        <w:rPr>
          <w:rFonts w:ascii="Times New Roman" w:hAnsi="Times New Roman"/>
          <w:b/>
          <w:sz w:val="28"/>
          <w:szCs w:val="28"/>
        </w:rPr>
        <w:sectPr w:rsidR="00D6731D" w:rsidSect="006C4DBC">
          <w:headerReference w:type="default" r:id="rId23"/>
          <w:footerReference w:type="default" r:id="rId24"/>
          <w:pgSz w:w="11907" w:h="16840" w:code="9"/>
          <w:pgMar w:top="1134" w:right="987" w:bottom="1134" w:left="1701" w:header="720" w:footer="578" w:gutter="0"/>
          <w:pgNumType w:start="2"/>
          <w:cols w:space="720"/>
          <w:docGrid w:linePitch="326"/>
        </w:sectPr>
      </w:pPr>
    </w:p>
    <w:p w:rsidR="00FC74A5" w:rsidRPr="00181DE5" w:rsidRDefault="00FC74A5" w:rsidP="00080DF5">
      <w:pPr>
        <w:tabs>
          <w:tab w:val="left" w:pos="5040"/>
        </w:tabs>
        <w:spacing w:after="40" w:line="288" w:lineRule="auto"/>
        <w:jc w:val="center"/>
        <w:rPr>
          <w:rFonts w:ascii="Times New Roman" w:hAnsi="Times New Roman"/>
          <w:b/>
          <w:sz w:val="21"/>
          <w:szCs w:val="21"/>
        </w:rPr>
      </w:pPr>
      <w:r w:rsidRPr="00181DE5">
        <w:rPr>
          <w:rFonts w:ascii="Times New Roman" w:hAnsi="Times New Roman"/>
          <w:b/>
          <w:sz w:val="21"/>
          <w:szCs w:val="21"/>
        </w:rPr>
        <w:lastRenderedPageBreak/>
        <w:t>BÁO CÁO KẾT QUẢ HOẠT ĐỘNG KINH DOANH</w:t>
      </w:r>
    </w:p>
    <w:p w:rsidR="000D6F66" w:rsidRDefault="00550B6E" w:rsidP="00D6731D">
      <w:pPr>
        <w:tabs>
          <w:tab w:val="left" w:pos="5040"/>
        </w:tabs>
        <w:spacing w:after="40" w:line="288" w:lineRule="auto"/>
        <w:jc w:val="center"/>
        <w:rPr>
          <w:rFonts w:ascii="Times New Roman" w:hAnsi="Times New Roman"/>
          <w:b/>
          <w:sz w:val="21"/>
          <w:szCs w:val="21"/>
        </w:rPr>
      </w:pPr>
      <w:r>
        <w:rPr>
          <w:rFonts w:ascii="Times New Roman" w:hAnsi="Times New Roman"/>
          <w:b/>
          <w:sz w:val="21"/>
          <w:szCs w:val="21"/>
        </w:rPr>
        <w:t>Cho kỳ hoạt động từ ngày 01/04</w:t>
      </w:r>
      <w:r w:rsidR="00FC74A5" w:rsidRPr="00181DE5">
        <w:rPr>
          <w:rFonts w:ascii="Times New Roman" w:hAnsi="Times New Roman"/>
          <w:b/>
          <w:sz w:val="21"/>
          <w:szCs w:val="21"/>
        </w:rPr>
        <w:t>/2015 đến ngày 30/06/2015</w:t>
      </w:r>
    </w:p>
    <w:tbl>
      <w:tblPr>
        <w:tblW w:w="15480" w:type="dxa"/>
        <w:tblInd w:w="-252" w:type="dxa"/>
        <w:tblLayout w:type="fixed"/>
        <w:tblLook w:val="04A0"/>
      </w:tblPr>
      <w:tblGrid>
        <w:gridCol w:w="6300"/>
        <w:gridCol w:w="900"/>
        <w:gridCol w:w="527"/>
        <w:gridCol w:w="1453"/>
        <w:gridCol w:w="1620"/>
        <w:gridCol w:w="2340"/>
        <w:gridCol w:w="2340"/>
      </w:tblGrid>
      <w:tr w:rsidR="00A87A19" w:rsidRPr="00A87A19" w:rsidTr="00A87A19">
        <w:trPr>
          <w:trHeight w:val="720"/>
        </w:trPr>
        <w:tc>
          <w:tcPr>
            <w:tcW w:w="6300" w:type="dxa"/>
            <w:shd w:val="clear" w:color="000000" w:fill="FFFFFF"/>
            <w:noWrap/>
            <w:vAlign w:val="center"/>
            <w:hideMark/>
          </w:tcPr>
          <w:p w:rsidR="00A87A19" w:rsidRPr="00A87A19" w:rsidRDefault="00533DF5" w:rsidP="00A87A19">
            <w:pPr>
              <w:jc w:val="center"/>
              <w:rPr>
                <w:rFonts w:ascii="Times New Roman" w:hAnsi="Times New Roman"/>
                <w:b/>
                <w:bCs/>
                <w:sz w:val="19"/>
                <w:szCs w:val="19"/>
                <w:lang w:val="en-US"/>
              </w:rPr>
            </w:pPr>
            <w:r>
              <w:rPr>
                <w:rFonts w:ascii="Times New Roman" w:hAnsi="Times New Roman"/>
                <w:b/>
                <w:sz w:val="28"/>
                <w:szCs w:val="28"/>
              </w:rPr>
              <w:tab/>
            </w:r>
            <w:r>
              <w:rPr>
                <w:rFonts w:ascii="Times New Roman" w:hAnsi="Times New Roman"/>
                <w:b/>
                <w:sz w:val="28"/>
                <w:szCs w:val="28"/>
              </w:rPr>
              <w:tab/>
            </w:r>
            <w:r w:rsidR="00A87A19" w:rsidRPr="00A87A19">
              <w:rPr>
                <w:rFonts w:ascii="Times New Roman" w:hAnsi="Times New Roman"/>
                <w:b/>
                <w:bCs/>
                <w:sz w:val="19"/>
                <w:szCs w:val="19"/>
                <w:lang w:val="en-US"/>
              </w:rPr>
              <w:t>Chỉ tiêu</w:t>
            </w:r>
          </w:p>
        </w:tc>
        <w:tc>
          <w:tcPr>
            <w:tcW w:w="900" w:type="dxa"/>
            <w:shd w:val="clear" w:color="000000" w:fill="FFFFFF"/>
            <w:vAlign w:val="center"/>
            <w:hideMark/>
          </w:tcPr>
          <w:p w:rsidR="00A87A19" w:rsidRPr="00A87A19" w:rsidRDefault="00A87A19" w:rsidP="00A87A19">
            <w:pPr>
              <w:jc w:val="center"/>
              <w:rPr>
                <w:rFonts w:ascii="Times New Roman" w:hAnsi="Times New Roman"/>
                <w:b/>
                <w:bCs/>
                <w:sz w:val="19"/>
                <w:szCs w:val="19"/>
                <w:lang w:val="en-US"/>
              </w:rPr>
            </w:pPr>
            <w:r w:rsidRPr="00A87A19">
              <w:rPr>
                <w:rFonts w:ascii="Times New Roman" w:hAnsi="Times New Roman"/>
                <w:b/>
                <w:bCs/>
                <w:sz w:val="19"/>
                <w:szCs w:val="19"/>
                <w:lang w:val="en-US"/>
              </w:rPr>
              <w:t xml:space="preserve">Mã </w:t>
            </w:r>
            <w:r w:rsidRPr="00A87A19">
              <w:rPr>
                <w:rFonts w:ascii="Times New Roman" w:hAnsi="Times New Roman"/>
                <w:b/>
                <w:bCs/>
                <w:sz w:val="19"/>
                <w:szCs w:val="19"/>
                <w:lang w:val="en-US"/>
              </w:rPr>
              <w:br/>
              <w:t>chỉ tiêu</w:t>
            </w:r>
          </w:p>
        </w:tc>
        <w:tc>
          <w:tcPr>
            <w:tcW w:w="527" w:type="dxa"/>
            <w:shd w:val="clear" w:color="000000" w:fill="FFFFFF"/>
            <w:noWrap/>
            <w:vAlign w:val="center"/>
            <w:hideMark/>
          </w:tcPr>
          <w:p w:rsidR="00A87A19" w:rsidRPr="00A87A19" w:rsidRDefault="00A87A19" w:rsidP="00A87A19">
            <w:pPr>
              <w:jc w:val="center"/>
              <w:rPr>
                <w:rFonts w:ascii="Times New Roman" w:hAnsi="Times New Roman"/>
                <w:b/>
                <w:bCs/>
                <w:sz w:val="19"/>
                <w:szCs w:val="19"/>
                <w:lang w:val="en-US"/>
              </w:rPr>
            </w:pPr>
            <w:r w:rsidRPr="00A87A19">
              <w:rPr>
                <w:rFonts w:ascii="Times New Roman" w:hAnsi="Times New Roman"/>
                <w:b/>
                <w:bCs/>
                <w:sz w:val="19"/>
                <w:szCs w:val="19"/>
                <w:lang w:val="en-US"/>
              </w:rPr>
              <w:t>TM</w:t>
            </w:r>
          </w:p>
        </w:tc>
        <w:tc>
          <w:tcPr>
            <w:tcW w:w="1453" w:type="dxa"/>
            <w:shd w:val="clear" w:color="000000" w:fill="FFFFFF"/>
            <w:noWrap/>
            <w:vAlign w:val="center"/>
            <w:hideMark/>
          </w:tcPr>
          <w:p w:rsidR="00A87A19" w:rsidRPr="00A87A19" w:rsidRDefault="00A87A19" w:rsidP="00A87A19">
            <w:pPr>
              <w:jc w:val="right"/>
              <w:rPr>
                <w:rFonts w:ascii="Times New Roman" w:hAnsi="Times New Roman"/>
                <w:b/>
                <w:bCs/>
                <w:sz w:val="19"/>
                <w:szCs w:val="19"/>
                <w:lang w:val="en-US"/>
              </w:rPr>
            </w:pPr>
            <w:r w:rsidRPr="00A87A19">
              <w:rPr>
                <w:rFonts w:ascii="Times New Roman" w:hAnsi="Times New Roman"/>
                <w:b/>
                <w:bCs/>
                <w:sz w:val="19"/>
                <w:szCs w:val="19"/>
                <w:lang w:val="en-US"/>
              </w:rPr>
              <w:t xml:space="preserve"> Quý này</w:t>
            </w:r>
            <w:r>
              <w:rPr>
                <w:rFonts w:ascii="Times New Roman" w:hAnsi="Times New Roman"/>
                <w:b/>
                <w:bCs/>
                <w:sz w:val="19"/>
                <w:szCs w:val="19"/>
                <w:lang w:val="en-US"/>
              </w:rPr>
              <w:br/>
            </w:r>
            <w:r w:rsidRPr="00A87A19">
              <w:rPr>
                <w:rFonts w:ascii="Times New Roman" w:hAnsi="Times New Roman"/>
                <w:b/>
                <w:bCs/>
                <w:sz w:val="19"/>
                <w:szCs w:val="19"/>
                <w:lang w:val="en-US"/>
              </w:rPr>
              <w:t xml:space="preserve"> năm nay </w:t>
            </w:r>
          </w:p>
        </w:tc>
        <w:tc>
          <w:tcPr>
            <w:tcW w:w="1620" w:type="dxa"/>
            <w:shd w:val="clear" w:color="000000" w:fill="FFFFFF"/>
            <w:noWrap/>
            <w:vAlign w:val="center"/>
            <w:hideMark/>
          </w:tcPr>
          <w:p w:rsidR="00A87A19" w:rsidRPr="00A87A19" w:rsidRDefault="00A87A19" w:rsidP="00A87A19">
            <w:pPr>
              <w:jc w:val="right"/>
              <w:rPr>
                <w:rFonts w:ascii="Times New Roman" w:hAnsi="Times New Roman"/>
                <w:b/>
                <w:bCs/>
                <w:sz w:val="19"/>
                <w:szCs w:val="19"/>
                <w:lang w:val="en-US"/>
              </w:rPr>
            </w:pPr>
            <w:r w:rsidRPr="00A87A19">
              <w:rPr>
                <w:rFonts w:ascii="Times New Roman" w:hAnsi="Times New Roman"/>
                <w:b/>
                <w:bCs/>
                <w:sz w:val="19"/>
                <w:szCs w:val="19"/>
                <w:lang w:val="en-US"/>
              </w:rPr>
              <w:t xml:space="preserve"> Quý này</w:t>
            </w:r>
            <w:r>
              <w:rPr>
                <w:rFonts w:ascii="Times New Roman" w:hAnsi="Times New Roman"/>
                <w:b/>
                <w:bCs/>
                <w:sz w:val="19"/>
                <w:szCs w:val="19"/>
                <w:lang w:val="en-US"/>
              </w:rPr>
              <w:br/>
            </w:r>
            <w:r w:rsidRPr="00A87A19">
              <w:rPr>
                <w:rFonts w:ascii="Times New Roman" w:hAnsi="Times New Roman"/>
                <w:b/>
                <w:bCs/>
                <w:sz w:val="19"/>
                <w:szCs w:val="19"/>
                <w:lang w:val="en-US"/>
              </w:rPr>
              <w:t xml:space="preserve"> năm trước </w:t>
            </w:r>
          </w:p>
        </w:tc>
        <w:tc>
          <w:tcPr>
            <w:tcW w:w="2340" w:type="dxa"/>
            <w:shd w:val="clear" w:color="000000" w:fill="FFFFFF"/>
            <w:vAlign w:val="center"/>
            <w:hideMark/>
          </w:tcPr>
          <w:p w:rsidR="00A87A19" w:rsidRPr="00A87A19" w:rsidRDefault="00A87A19" w:rsidP="00A87A19">
            <w:pPr>
              <w:jc w:val="right"/>
              <w:rPr>
                <w:rFonts w:ascii="Times New Roman" w:hAnsi="Times New Roman"/>
                <w:b/>
                <w:bCs/>
                <w:sz w:val="19"/>
                <w:szCs w:val="19"/>
                <w:lang w:val="en-US"/>
              </w:rPr>
            </w:pPr>
            <w:r w:rsidRPr="00A87A19">
              <w:rPr>
                <w:rFonts w:ascii="Times New Roman" w:hAnsi="Times New Roman"/>
                <w:b/>
                <w:bCs/>
                <w:sz w:val="19"/>
                <w:szCs w:val="19"/>
                <w:lang w:val="en-US"/>
              </w:rPr>
              <w:t xml:space="preserve"> Số lũy kế từ đầu năm đến </w:t>
            </w:r>
            <w:r w:rsidRPr="00A87A19">
              <w:rPr>
                <w:rFonts w:ascii="Times New Roman" w:hAnsi="Times New Roman"/>
                <w:b/>
                <w:bCs/>
                <w:sz w:val="19"/>
                <w:szCs w:val="19"/>
                <w:lang w:val="en-US"/>
              </w:rPr>
              <w:br/>
              <w:t xml:space="preserve">cuối quý này (Năm nay) </w:t>
            </w:r>
          </w:p>
        </w:tc>
        <w:tc>
          <w:tcPr>
            <w:tcW w:w="2340" w:type="dxa"/>
            <w:shd w:val="clear" w:color="000000" w:fill="FFFFFF"/>
            <w:vAlign w:val="center"/>
            <w:hideMark/>
          </w:tcPr>
          <w:p w:rsidR="00A87A19" w:rsidRPr="00A87A19" w:rsidRDefault="00A87A19" w:rsidP="00A87A19">
            <w:pPr>
              <w:jc w:val="right"/>
              <w:rPr>
                <w:rFonts w:ascii="Times New Roman" w:hAnsi="Times New Roman"/>
                <w:b/>
                <w:bCs/>
                <w:sz w:val="19"/>
                <w:szCs w:val="19"/>
                <w:lang w:val="en-US"/>
              </w:rPr>
            </w:pPr>
            <w:r w:rsidRPr="00A87A19">
              <w:rPr>
                <w:rFonts w:ascii="Times New Roman" w:hAnsi="Times New Roman"/>
                <w:b/>
                <w:bCs/>
                <w:sz w:val="19"/>
                <w:szCs w:val="19"/>
                <w:lang w:val="en-US"/>
              </w:rPr>
              <w:t xml:space="preserve"> Số lũy kế từ đầu năm đến </w:t>
            </w:r>
            <w:r w:rsidRPr="00A87A19">
              <w:rPr>
                <w:rFonts w:ascii="Times New Roman" w:hAnsi="Times New Roman"/>
                <w:b/>
                <w:bCs/>
                <w:sz w:val="19"/>
                <w:szCs w:val="19"/>
                <w:lang w:val="en-US"/>
              </w:rPr>
              <w:br/>
              <w:t xml:space="preserve">cuối quý này (Năm trước) </w:t>
            </w:r>
          </w:p>
        </w:tc>
      </w:tr>
      <w:tr w:rsidR="00A87A19" w:rsidRPr="00A87A19" w:rsidTr="00A87A19">
        <w:trPr>
          <w:trHeight w:val="270"/>
        </w:trPr>
        <w:tc>
          <w:tcPr>
            <w:tcW w:w="6300" w:type="dxa"/>
            <w:shd w:val="clear" w:color="000000" w:fill="FFFFFF"/>
            <w:noWrap/>
            <w:vAlign w:val="center"/>
            <w:hideMark/>
          </w:tcPr>
          <w:p w:rsidR="00A87A19" w:rsidRPr="00A87A19" w:rsidRDefault="00A87A19" w:rsidP="00A87A19">
            <w:pPr>
              <w:rPr>
                <w:rFonts w:ascii="Times New Roman" w:hAnsi="Times New Roman"/>
                <w:b/>
                <w:bCs/>
                <w:sz w:val="19"/>
                <w:szCs w:val="19"/>
                <w:lang w:val="en-US"/>
              </w:rPr>
            </w:pPr>
            <w:r w:rsidRPr="00A87A19">
              <w:rPr>
                <w:rFonts w:ascii="Times New Roman" w:hAnsi="Times New Roman"/>
                <w:b/>
                <w:bCs/>
                <w:sz w:val="19"/>
                <w:szCs w:val="19"/>
                <w:lang w:val="en-US"/>
              </w:rPr>
              <w:t>1. Doanh thu bán hàng và cung cấp dịch vụ</w:t>
            </w:r>
          </w:p>
        </w:tc>
        <w:tc>
          <w:tcPr>
            <w:tcW w:w="900" w:type="dxa"/>
            <w:shd w:val="clear" w:color="000000" w:fill="FFFFFF"/>
            <w:noWrap/>
            <w:vAlign w:val="center"/>
            <w:hideMark/>
          </w:tcPr>
          <w:p w:rsidR="00A87A19" w:rsidRPr="00A87A19" w:rsidRDefault="00A87A19" w:rsidP="00A87A19">
            <w:pPr>
              <w:jc w:val="center"/>
              <w:rPr>
                <w:rFonts w:ascii="Times New Roman" w:hAnsi="Times New Roman"/>
                <w:b/>
                <w:bCs/>
                <w:sz w:val="19"/>
                <w:szCs w:val="19"/>
                <w:lang w:val="en-US"/>
              </w:rPr>
            </w:pPr>
            <w:r w:rsidRPr="00A87A19">
              <w:rPr>
                <w:rFonts w:ascii="Times New Roman" w:hAnsi="Times New Roman"/>
                <w:b/>
                <w:bCs/>
                <w:sz w:val="19"/>
                <w:szCs w:val="19"/>
                <w:lang w:val="en-US"/>
              </w:rPr>
              <w:t>01</w:t>
            </w:r>
          </w:p>
        </w:tc>
        <w:tc>
          <w:tcPr>
            <w:tcW w:w="527" w:type="dxa"/>
            <w:shd w:val="clear" w:color="000000" w:fill="FFFFFF"/>
            <w:noWrap/>
            <w:vAlign w:val="center"/>
            <w:hideMark/>
          </w:tcPr>
          <w:p w:rsidR="00A87A19" w:rsidRPr="00A87A19" w:rsidRDefault="00A87A19" w:rsidP="00A87A19">
            <w:pPr>
              <w:jc w:val="center"/>
              <w:rPr>
                <w:rFonts w:ascii="Times New Roman" w:hAnsi="Times New Roman"/>
                <w:b/>
                <w:bCs/>
                <w:sz w:val="19"/>
                <w:szCs w:val="19"/>
                <w:lang w:val="en-US"/>
              </w:rPr>
            </w:pPr>
            <w:r w:rsidRPr="00A87A19">
              <w:rPr>
                <w:rFonts w:ascii="Times New Roman" w:hAnsi="Times New Roman"/>
                <w:b/>
                <w:bCs/>
                <w:sz w:val="19"/>
                <w:szCs w:val="19"/>
                <w:lang w:val="en-US"/>
              </w:rPr>
              <w:t>15</w:t>
            </w:r>
          </w:p>
        </w:tc>
        <w:tc>
          <w:tcPr>
            <w:tcW w:w="1453" w:type="dxa"/>
            <w:shd w:val="clear" w:color="000000" w:fill="FFFFFF"/>
            <w:vAlign w:val="center"/>
            <w:hideMark/>
          </w:tcPr>
          <w:p w:rsidR="00A87A19" w:rsidRPr="00A87A19" w:rsidRDefault="00A87A19" w:rsidP="00A87A19">
            <w:pPr>
              <w:jc w:val="right"/>
              <w:rPr>
                <w:rFonts w:ascii="Times New Roman" w:hAnsi="Times New Roman"/>
                <w:b/>
                <w:bCs/>
                <w:sz w:val="19"/>
                <w:szCs w:val="19"/>
                <w:lang w:val="en-US"/>
              </w:rPr>
            </w:pPr>
            <w:r w:rsidRPr="00A87A19">
              <w:rPr>
                <w:rFonts w:ascii="Times New Roman" w:hAnsi="Times New Roman"/>
                <w:b/>
                <w:bCs/>
                <w:sz w:val="19"/>
                <w:szCs w:val="19"/>
                <w:lang w:val="en-US"/>
              </w:rPr>
              <w:t>53,706,306,929</w:t>
            </w:r>
          </w:p>
        </w:tc>
        <w:tc>
          <w:tcPr>
            <w:tcW w:w="1620" w:type="dxa"/>
            <w:shd w:val="clear" w:color="000000" w:fill="FFFFFF"/>
            <w:vAlign w:val="center"/>
            <w:hideMark/>
          </w:tcPr>
          <w:p w:rsidR="00A87A19" w:rsidRPr="00A87A19" w:rsidRDefault="00A87A19" w:rsidP="00A87A19">
            <w:pPr>
              <w:jc w:val="right"/>
              <w:rPr>
                <w:rFonts w:ascii="Times New Roman" w:hAnsi="Times New Roman"/>
                <w:b/>
                <w:bCs/>
                <w:sz w:val="19"/>
                <w:szCs w:val="19"/>
                <w:lang w:val="en-US"/>
              </w:rPr>
            </w:pPr>
            <w:r w:rsidRPr="00A87A19">
              <w:rPr>
                <w:rFonts w:ascii="Times New Roman" w:hAnsi="Times New Roman"/>
                <w:b/>
                <w:bCs/>
                <w:sz w:val="19"/>
                <w:szCs w:val="19"/>
                <w:lang w:val="en-US"/>
              </w:rPr>
              <w:t>54,238,539,027</w:t>
            </w:r>
          </w:p>
        </w:tc>
        <w:tc>
          <w:tcPr>
            <w:tcW w:w="2340" w:type="dxa"/>
            <w:shd w:val="clear" w:color="000000" w:fill="FFFFFF"/>
            <w:noWrap/>
            <w:vAlign w:val="center"/>
            <w:hideMark/>
          </w:tcPr>
          <w:p w:rsidR="00A87A19" w:rsidRPr="00A87A19" w:rsidRDefault="00A87A19" w:rsidP="00A87A19">
            <w:pPr>
              <w:jc w:val="right"/>
              <w:rPr>
                <w:rFonts w:ascii="Times New Roman" w:hAnsi="Times New Roman"/>
                <w:b/>
                <w:bCs/>
                <w:sz w:val="19"/>
                <w:szCs w:val="19"/>
                <w:lang w:val="en-US"/>
              </w:rPr>
            </w:pPr>
            <w:r w:rsidRPr="00A87A19">
              <w:rPr>
                <w:rFonts w:ascii="Times New Roman" w:hAnsi="Times New Roman"/>
                <w:b/>
                <w:bCs/>
                <w:sz w:val="19"/>
                <w:szCs w:val="19"/>
                <w:lang w:val="en-US"/>
              </w:rPr>
              <w:t>64,801,050,345</w:t>
            </w:r>
          </w:p>
        </w:tc>
        <w:tc>
          <w:tcPr>
            <w:tcW w:w="2340" w:type="dxa"/>
            <w:shd w:val="clear" w:color="000000" w:fill="FFFFFF"/>
            <w:noWrap/>
            <w:vAlign w:val="center"/>
            <w:hideMark/>
          </w:tcPr>
          <w:p w:rsidR="00A87A19" w:rsidRPr="00A87A19" w:rsidRDefault="00A87A19" w:rsidP="00A87A19">
            <w:pPr>
              <w:jc w:val="right"/>
              <w:rPr>
                <w:rFonts w:ascii="Times New Roman" w:hAnsi="Times New Roman"/>
                <w:b/>
                <w:bCs/>
                <w:sz w:val="19"/>
                <w:szCs w:val="19"/>
                <w:lang w:val="en-US"/>
              </w:rPr>
            </w:pPr>
            <w:r w:rsidRPr="00A87A19">
              <w:rPr>
                <w:rFonts w:ascii="Times New Roman" w:hAnsi="Times New Roman"/>
                <w:b/>
                <w:bCs/>
                <w:sz w:val="19"/>
                <w:szCs w:val="19"/>
                <w:lang w:val="en-US"/>
              </w:rPr>
              <w:t>56,991,039,027</w:t>
            </w:r>
          </w:p>
        </w:tc>
      </w:tr>
      <w:tr w:rsidR="00A87A19" w:rsidRPr="00A87A19" w:rsidTr="00A87A19">
        <w:trPr>
          <w:trHeight w:val="270"/>
        </w:trPr>
        <w:tc>
          <w:tcPr>
            <w:tcW w:w="6300" w:type="dxa"/>
            <w:shd w:val="clear" w:color="000000" w:fill="FFFFFF"/>
            <w:noWrap/>
            <w:vAlign w:val="center"/>
            <w:hideMark/>
          </w:tcPr>
          <w:p w:rsidR="00A87A19" w:rsidRPr="00A87A19" w:rsidRDefault="00A87A19" w:rsidP="00A87A19">
            <w:pPr>
              <w:rPr>
                <w:rFonts w:ascii="Times New Roman" w:hAnsi="Times New Roman"/>
                <w:b/>
                <w:bCs/>
                <w:sz w:val="19"/>
                <w:szCs w:val="19"/>
                <w:lang w:val="en-US"/>
              </w:rPr>
            </w:pPr>
            <w:r w:rsidRPr="00A87A19">
              <w:rPr>
                <w:rFonts w:ascii="Times New Roman" w:hAnsi="Times New Roman"/>
                <w:b/>
                <w:bCs/>
                <w:sz w:val="19"/>
                <w:szCs w:val="19"/>
                <w:lang w:val="en-US"/>
              </w:rPr>
              <w:t>2. Các khoản giảm trừ doanh thu</w:t>
            </w:r>
          </w:p>
        </w:tc>
        <w:tc>
          <w:tcPr>
            <w:tcW w:w="900" w:type="dxa"/>
            <w:shd w:val="clear" w:color="000000" w:fill="FFFFFF"/>
            <w:noWrap/>
            <w:vAlign w:val="center"/>
            <w:hideMark/>
          </w:tcPr>
          <w:p w:rsidR="00A87A19" w:rsidRPr="00A87A19" w:rsidRDefault="00A87A19" w:rsidP="00A87A19">
            <w:pPr>
              <w:jc w:val="center"/>
              <w:rPr>
                <w:rFonts w:ascii="Times New Roman" w:hAnsi="Times New Roman"/>
                <w:b/>
                <w:bCs/>
                <w:sz w:val="19"/>
                <w:szCs w:val="19"/>
                <w:lang w:val="en-US"/>
              </w:rPr>
            </w:pPr>
            <w:r w:rsidRPr="00A87A19">
              <w:rPr>
                <w:rFonts w:ascii="Times New Roman" w:hAnsi="Times New Roman"/>
                <w:b/>
                <w:bCs/>
                <w:sz w:val="19"/>
                <w:szCs w:val="19"/>
                <w:lang w:val="en-US"/>
              </w:rPr>
              <w:t>02</w:t>
            </w:r>
          </w:p>
        </w:tc>
        <w:tc>
          <w:tcPr>
            <w:tcW w:w="527" w:type="dxa"/>
            <w:shd w:val="clear" w:color="000000" w:fill="FFFFFF"/>
            <w:noWrap/>
            <w:vAlign w:val="center"/>
            <w:hideMark/>
          </w:tcPr>
          <w:p w:rsidR="00A87A19" w:rsidRPr="00A87A19" w:rsidRDefault="00A87A19" w:rsidP="00A87A19">
            <w:pPr>
              <w:jc w:val="center"/>
              <w:rPr>
                <w:rFonts w:ascii="Times New Roman" w:hAnsi="Times New Roman"/>
                <w:b/>
                <w:bCs/>
                <w:sz w:val="19"/>
                <w:szCs w:val="19"/>
                <w:lang w:val="en-US"/>
              </w:rPr>
            </w:pPr>
            <w:r w:rsidRPr="00A87A19">
              <w:rPr>
                <w:rFonts w:ascii="Times New Roman" w:hAnsi="Times New Roman"/>
                <w:b/>
                <w:bCs/>
                <w:sz w:val="19"/>
                <w:szCs w:val="19"/>
                <w:lang w:val="en-US"/>
              </w:rPr>
              <w:t>16</w:t>
            </w:r>
          </w:p>
        </w:tc>
        <w:tc>
          <w:tcPr>
            <w:tcW w:w="1453" w:type="dxa"/>
            <w:shd w:val="clear" w:color="000000" w:fill="FFFFFF"/>
            <w:vAlign w:val="center"/>
            <w:hideMark/>
          </w:tcPr>
          <w:p w:rsidR="00A87A19" w:rsidRPr="00A87A19" w:rsidRDefault="00A87A19" w:rsidP="00A87A19">
            <w:pPr>
              <w:jc w:val="right"/>
              <w:rPr>
                <w:rFonts w:ascii="Times New Roman" w:hAnsi="Times New Roman"/>
                <w:b/>
                <w:bCs/>
                <w:sz w:val="19"/>
                <w:szCs w:val="19"/>
                <w:lang w:val="en-US"/>
              </w:rPr>
            </w:pPr>
            <w:r w:rsidRPr="00A87A19">
              <w:rPr>
                <w:rFonts w:ascii="Times New Roman" w:hAnsi="Times New Roman"/>
                <w:b/>
                <w:bCs/>
                <w:sz w:val="19"/>
                <w:szCs w:val="19"/>
                <w:lang w:val="en-US"/>
              </w:rPr>
              <w:t>395,272,727</w:t>
            </w:r>
          </w:p>
        </w:tc>
        <w:tc>
          <w:tcPr>
            <w:tcW w:w="1620" w:type="dxa"/>
            <w:shd w:val="clear" w:color="000000" w:fill="FFFFFF"/>
            <w:noWrap/>
            <w:vAlign w:val="center"/>
            <w:hideMark/>
          </w:tcPr>
          <w:p w:rsidR="00A87A19" w:rsidRPr="00A87A19" w:rsidRDefault="00A87A19" w:rsidP="00A87A19">
            <w:pPr>
              <w:jc w:val="right"/>
              <w:rPr>
                <w:rFonts w:ascii="Times New Roman" w:hAnsi="Times New Roman"/>
                <w:b/>
                <w:bCs/>
                <w:sz w:val="19"/>
                <w:szCs w:val="19"/>
                <w:lang w:val="en-US"/>
              </w:rPr>
            </w:pPr>
          </w:p>
        </w:tc>
        <w:tc>
          <w:tcPr>
            <w:tcW w:w="2340" w:type="dxa"/>
            <w:shd w:val="clear" w:color="000000" w:fill="FFFFFF"/>
            <w:vAlign w:val="center"/>
            <w:hideMark/>
          </w:tcPr>
          <w:p w:rsidR="00A87A19" w:rsidRPr="00A87A19" w:rsidRDefault="00A87A19" w:rsidP="00A87A19">
            <w:pPr>
              <w:jc w:val="right"/>
              <w:rPr>
                <w:rFonts w:ascii="Times New Roman" w:hAnsi="Times New Roman"/>
                <w:b/>
                <w:bCs/>
                <w:sz w:val="19"/>
                <w:szCs w:val="19"/>
                <w:lang w:val="en-US"/>
              </w:rPr>
            </w:pPr>
            <w:r w:rsidRPr="00A87A19">
              <w:rPr>
                <w:rFonts w:ascii="Times New Roman" w:hAnsi="Times New Roman"/>
                <w:b/>
                <w:bCs/>
                <w:sz w:val="19"/>
                <w:szCs w:val="19"/>
                <w:lang w:val="en-US"/>
              </w:rPr>
              <w:t>395,272,727</w:t>
            </w:r>
          </w:p>
        </w:tc>
        <w:tc>
          <w:tcPr>
            <w:tcW w:w="2340" w:type="dxa"/>
            <w:shd w:val="clear" w:color="000000" w:fill="FFFFFF"/>
            <w:noWrap/>
            <w:vAlign w:val="center"/>
            <w:hideMark/>
          </w:tcPr>
          <w:p w:rsidR="00A87A19" w:rsidRPr="00A87A19" w:rsidRDefault="00A87A19" w:rsidP="00A87A19">
            <w:pPr>
              <w:jc w:val="right"/>
              <w:rPr>
                <w:rFonts w:ascii="Times New Roman" w:hAnsi="Times New Roman"/>
                <w:b/>
                <w:bCs/>
                <w:sz w:val="19"/>
                <w:szCs w:val="19"/>
                <w:lang w:val="en-US"/>
              </w:rPr>
            </w:pPr>
            <w:r w:rsidRPr="00A87A19">
              <w:rPr>
                <w:rFonts w:ascii="Times New Roman" w:hAnsi="Times New Roman"/>
                <w:b/>
                <w:bCs/>
                <w:sz w:val="19"/>
                <w:szCs w:val="19"/>
                <w:lang w:val="en-US"/>
              </w:rPr>
              <w:t>-</w:t>
            </w:r>
          </w:p>
        </w:tc>
      </w:tr>
      <w:tr w:rsidR="00A87A19" w:rsidRPr="00A87A19" w:rsidTr="00A87A19">
        <w:trPr>
          <w:trHeight w:val="270"/>
        </w:trPr>
        <w:tc>
          <w:tcPr>
            <w:tcW w:w="6300" w:type="dxa"/>
            <w:shd w:val="clear" w:color="000000" w:fill="FFFFFF"/>
            <w:noWrap/>
            <w:vAlign w:val="center"/>
            <w:hideMark/>
          </w:tcPr>
          <w:p w:rsidR="00A87A19" w:rsidRPr="00A87A19" w:rsidRDefault="00A87A19" w:rsidP="00A87A19">
            <w:pPr>
              <w:rPr>
                <w:rFonts w:ascii="Times New Roman" w:hAnsi="Times New Roman"/>
                <w:b/>
                <w:bCs/>
                <w:sz w:val="19"/>
                <w:szCs w:val="19"/>
                <w:lang w:val="en-US"/>
              </w:rPr>
            </w:pPr>
            <w:r w:rsidRPr="00A87A19">
              <w:rPr>
                <w:rFonts w:ascii="Times New Roman" w:hAnsi="Times New Roman"/>
                <w:b/>
                <w:bCs/>
                <w:sz w:val="19"/>
                <w:szCs w:val="19"/>
                <w:lang w:val="en-US"/>
              </w:rPr>
              <w:t>3. Doanh thu thuần về bán hàng và cung cấp dịch vụ (10 = 01 - 02)</w:t>
            </w:r>
          </w:p>
        </w:tc>
        <w:tc>
          <w:tcPr>
            <w:tcW w:w="900" w:type="dxa"/>
            <w:shd w:val="clear" w:color="000000" w:fill="FFFFFF"/>
            <w:noWrap/>
            <w:vAlign w:val="center"/>
            <w:hideMark/>
          </w:tcPr>
          <w:p w:rsidR="00A87A19" w:rsidRPr="00A87A19" w:rsidRDefault="00A87A19" w:rsidP="00A87A19">
            <w:pPr>
              <w:jc w:val="center"/>
              <w:rPr>
                <w:rFonts w:ascii="Times New Roman" w:hAnsi="Times New Roman"/>
                <w:b/>
                <w:bCs/>
                <w:sz w:val="19"/>
                <w:szCs w:val="19"/>
                <w:lang w:val="en-US"/>
              </w:rPr>
            </w:pPr>
            <w:r w:rsidRPr="00A87A19">
              <w:rPr>
                <w:rFonts w:ascii="Times New Roman" w:hAnsi="Times New Roman"/>
                <w:b/>
                <w:bCs/>
                <w:sz w:val="19"/>
                <w:szCs w:val="19"/>
                <w:lang w:val="en-US"/>
              </w:rPr>
              <w:t>10</w:t>
            </w:r>
          </w:p>
        </w:tc>
        <w:tc>
          <w:tcPr>
            <w:tcW w:w="527" w:type="dxa"/>
            <w:shd w:val="clear" w:color="000000" w:fill="FFFFFF"/>
            <w:noWrap/>
            <w:vAlign w:val="center"/>
            <w:hideMark/>
          </w:tcPr>
          <w:p w:rsidR="00A87A19" w:rsidRPr="00A87A19" w:rsidRDefault="00A87A19" w:rsidP="00A87A19">
            <w:pPr>
              <w:jc w:val="center"/>
              <w:rPr>
                <w:rFonts w:ascii="Times New Roman" w:hAnsi="Times New Roman"/>
                <w:b/>
                <w:bCs/>
                <w:sz w:val="19"/>
                <w:szCs w:val="19"/>
                <w:lang w:val="en-US"/>
              </w:rPr>
            </w:pPr>
            <w:r w:rsidRPr="00A87A19">
              <w:rPr>
                <w:rFonts w:ascii="Times New Roman" w:hAnsi="Times New Roman"/>
                <w:b/>
                <w:bCs/>
                <w:sz w:val="19"/>
                <w:szCs w:val="19"/>
                <w:lang w:val="en-US"/>
              </w:rPr>
              <w:t>17</w:t>
            </w:r>
          </w:p>
        </w:tc>
        <w:tc>
          <w:tcPr>
            <w:tcW w:w="1453" w:type="dxa"/>
            <w:shd w:val="clear" w:color="000000" w:fill="FFFFFF"/>
            <w:vAlign w:val="center"/>
            <w:hideMark/>
          </w:tcPr>
          <w:p w:rsidR="00A87A19" w:rsidRPr="00A87A19" w:rsidRDefault="00A87A19" w:rsidP="00A87A19">
            <w:pPr>
              <w:jc w:val="right"/>
              <w:rPr>
                <w:rFonts w:ascii="Times New Roman" w:hAnsi="Times New Roman"/>
                <w:b/>
                <w:bCs/>
                <w:sz w:val="19"/>
                <w:szCs w:val="19"/>
                <w:lang w:val="en-US"/>
              </w:rPr>
            </w:pPr>
            <w:r w:rsidRPr="00A87A19">
              <w:rPr>
                <w:rFonts w:ascii="Times New Roman" w:hAnsi="Times New Roman"/>
                <w:b/>
                <w:bCs/>
                <w:sz w:val="19"/>
                <w:szCs w:val="19"/>
                <w:lang w:val="en-US"/>
              </w:rPr>
              <w:t>53,311,034,202</w:t>
            </w:r>
          </w:p>
        </w:tc>
        <w:tc>
          <w:tcPr>
            <w:tcW w:w="1620" w:type="dxa"/>
            <w:shd w:val="clear" w:color="000000" w:fill="FFFFFF"/>
            <w:vAlign w:val="center"/>
            <w:hideMark/>
          </w:tcPr>
          <w:p w:rsidR="00A87A19" w:rsidRPr="00A87A19" w:rsidRDefault="00A87A19" w:rsidP="00A87A19">
            <w:pPr>
              <w:jc w:val="right"/>
              <w:rPr>
                <w:rFonts w:ascii="Times New Roman" w:hAnsi="Times New Roman"/>
                <w:b/>
                <w:bCs/>
                <w:sz w:val="19"/>
                <w:szCs w:val="19"/>
                <w:lang w:val="en-US"/>
              </w:rPr>
            </w:pPr>
            <w:r w:rsidRPr="00A87A19">
              <w:rPr>
                <w:rFonts w:ascii="Times New Roman" w:hAnsi="Times New Roman"/>
                <w:b/>
                <w:bCs/>
                <w:sz w:val="19"/>
                <w:szCs w:val="19"/>
                <w:lang w:val="en-US"/>
              </w:rPr>
              <w:t>54,238,539,027</w:t>
            </w:r>
          </w:p>
        </w:tc>
        <w:tc>
          <w:tcPr>
            <w:tcW w:w="2340" w:type="dxa"/>
            <w:shd w:val="clear" w:color="000000" w:fill="FFFFFF"/>
            <w:noWrap/>
            <w:vAlign w:val="center"/>
            <w:hideMark/>
          </w:tcPr>
          <w:p w:rsidR="00A87A19" w:rsidRPr="00A87A19" w:rsidRDefault="00A87A19" w:rsidP="00A87A19">
            <w:pPr>
              <w:jc w:val="right"/>
              <w:rPr>
                <w:rFonts w:ascii="Times New Roman" w:hAnsi="Times New Roman"/>
                <w:b/>
                <w:bCs/>
                <w:sz w:val="19"/>
                <w:szCs w:val="19"/>
                <w:lang w:val="en-US"/>
              </w:rPr>
            </w:pPr>
            <w:r w:rsidRPr="00A87A19">
              <w:rPr>
                <w:rFonts w:ascii="Times New Roman" w:hAnsi="Times New Roman"/>
                <w:b/>
                <w:bCs/>
                <w:sz w:val="19"/>
                <w:szCs w:val="19"/>
                <w:lang w:val="en-US"/>
              </w:rPr>
              <w:t>64,405,777,618</w:t>
            </w:r>
          </w:p>
        </w:tc>
        <w:tc>
          <w:tcPr>
            <w:tcW w:w="2340" w:type="dxa"/>
            <w:shd w:val="clear" w:color="000000" w:fill="FFFFFF"/>
            <w:noWrap/>
            <w:vAlign w:val="center"/>
            <w:hideMark/>
          </w:tcPr>
          <w:p w:rsidR="00A87A19" w:rsidRPr="00A87A19" w:rsidRDefault="00A87A19" w:rsidP="00A87A19">
            <w:pPr>
              <w:jc w:val="right"/>
              <w:rPr>
                <w:rFonts w:ascii="Times New Roman" w:hAnsi="Times New Roman"/>
                <w:b/>
                <w:bCs/>
                <w:sz w:val="19"/>
                <w:szCs w:val="19"/>
                <w:lang w:val="en-US"/>
              </w:rPr>
            </w:pPr>
            <w:r w:rsidRPr="00A87A19">
              <w:rPr>
                <w:rFonts w:ascii="Times New Roman" w:hAnsi="Times New Roman"/>
                <w:b/>
                <w:bCs/>
                <w:sz w:val="19"/>
                <w:szCs w:val="19"/>
                <w:lang w:val="en-US"/>
              </w:rPr>
              <w:t>56,991,039,027</w:t>
            </w:r>
          </w:p>
        </w:tc>
      </w:tr>
      <w:tr w:rsidR="00A87A19" w:rsidRPr="00A87A19" w:rsidTr="00A87A19">
        <w:trPr>
          <w:trHeight w:val="270"/>
        </w:trPr>
        <w:tc>
          <w:tcPr>
            <w:tcW w:w="6300" w:type="dxa"/>
            <w:shd w:val="clear" w:color="000000" w:fill="FFFFFF"/>
            <w:noWrap/>
            <w:vAlign w:val="center"/>
            <w:hideMark/>
          </w:tcPr>
          <w:p w:rsidR="00A87A19" w:rsidRPr="00A87A19" w:rsidRDefault="00A87A19" w:rsidP="00A87A19">
            <w:pPr>
              <w:rPr>
                <w:rFonts w:ascii="Times New Roman" w:hAnsi="Times New Roman"/>
                <w:b/>
                <w:bCs/>
                <w:sz w:val="19"/>
                <w:szCs w:val="19"/>
                <w:lang w:val="en-US"/>
              </w:rPr>
            </w:pPr>
            <w:r w:rsidRPr="00A87A19">
              <w:rPr>
                <w:rFonts w:ascii="Times New Roman" w:hAnsi="Times New Roman"/>
                <w:b/>
                <w:bCs/>
                <w:sz w:val="19"/>
                <w:szCs w:val="19"/>
                <w:lang w:val="en-US"/>
              </w:rPr>
              <w:t>4. Giá vốn hàng bán</w:t>
            </w:r>
          </w:p>
        </w:tc>
        <w:tc>
          <w:tcPr>
            <w:tcW w:w="900" w:type="dxa"/>
            <w:shd w:val="clear" w:color="000000" w:fill="FFFFFF"/>
            <w:noWrap/>
            <w:vAlign w:val="center"/>
            <w:hideMark/>
          </w:tcPr>
          <w:p w:rsidR="00A87A19" w:rsidRPr="00A87A19" w:rsidRDefault="00A87A19" w:rsidP="00A87A19">
            <w:pPr>
              <w:jc w:val="center"/>
              <w:rPr>
                <w:rFonts w:ascii="Times New Roman" w:hAnsi="Times New Roman"/>
                <w:b/>
                <w:bCs/>
                <w:sz w:val="19"/>
                <w:szCs w:val="19"/>
                <w:lang w:val="en-US"/>
              </w:rPr>
            </w:pPr>
            <w:r w:rsidRPr="00A87A19">
              <w:rPr>
                <w:rFonts w:ascii="Times New Roman" w:hAnsi="Times New Roman"/>
                <w:b/>
                <w:bCs/>
                <w:sz w:val="19"/>
                <w:szCs w:val="19"/>
                <w:lang w:val="en-US"/>
              </w:rPr>
              <w:t>11</w:t>
            </w:r>
          </w:p>
        </w:tc>
        <w:tc>
          <w:tcPr>
            <w:tcW w:w="527" w:type="dxa"/>
            <w:shd w:val="clear" w:color="000000" w:fill="FFFFFF"/>
            <w:noWrap/>
            <w:vAlign w:val="center"/>
            <w:hideMark/>
          </w:tcPr>
          <w:p w:rsidR="00A87A19" w:rsidRPr="00A87A19" w:rsidRDefault="00A87A19" w:rsidP="00A87A19">
            <w:pPr>
              <w:jc w:val="center"/>
              <w:rPr>
                <w:rFonts w:ascii="Times New Roman" w:hAnsi="Times New Roman"/>
                <w:b/>
                <w:bCs/>
                <w:sz w:val="19"/>
                <w:szCs w:val="19"/>
                <w:lang w:val="en-US"/>
              </w:rPr>
            </w:pPr>
            <w:r w:rsidRPr="00A87A19">
              <w:rPr>
                <w:rFonts w:ascii="Times New Roman" w:hAnsi="Times New Roman"/>
                <w:b/>
                <w:bCs/>
                <w:sz w:val="19"/>
                <w:szCs w:val="19"/>
                <w:lang w:val="en-US"/>
              </w:rPr>
              <w:t>18</w:t>
            </w:r>
          </w:p>
        </w:tc>
        <w:tc>
          <w:tcPr>
            <w:tcW w:w="1453" w:type="dxa"/>
            <w:shd w:val="clear" w:color="000000" w:fill="FFFFFF"/>
            <w:vAlign w:val="center"/>
            <w:hideMark/>
          </w:tcPr>
          <w:p w:rsidR="00A87A19" w:rsidRPr="00A87A19" w:rsidRDefault="00A87A19" w:rsidP="00A87A19">
            <w:pPr>
              <w:jc w:val="right"/>
              <w:rPr>
                <w:rFonts w:ascii="Times New Roman" w:hAnsi="Times New Roman"/>
                <w:b/>
                <w:bCs/>
                <w:sz w:val="19"/>
                <w:szCs w:val="19"/>
                <w:lang w:val="en-US"/>
              </w:rPr>
            </w:pPr>
            <w:r w:rsidRPr="00A87A19">
              <w:rPr>
                <w:rFonts w:ascii="Times New Roman" w:hAnsi="Times New Roman"/>
                <w:b/>
                <w:bCs/>
                <w:sz w:val="19"/>
                <w:szCs w:val="19"/>
                <w:lang w:val="en-US"/>
              </w:rPr>
              <w:t>49,778,605,267</w:t>
            </w:r>
          </w:p>
        </w:tc>
        <w:tc>
          <w:tcPr>
            <w:tcW w:w="1620" w:type="dxa"/>
            <w:shd w:val="clear" w:color="000000" w:fill="FFFFFF"/>
            <w:vAlign w:val="center"/>
            <w:hideMark/>
          </w:tcPr>
          <w:p w:rsidR="00A87A19" w:rsidRPr="00A87A19" w:rsidRDefault="00A87A19" w:rsidP="00A87A19">
            <w:pPr>
              <w:jc w:val="right"/>
              <w:rPr>
                <w:rFonts w:ascii="Times New Roman" w:hAnsi="Times New Roman"/>
                <w:b/>
                <w:bCs/>
                <w:sz w:val="19"/>
                <w:szCs w:val="19"/>
                <w:lang w:val="en-US"/>
              </w:rPr>
            </w:pPr>
            <w:r w:rsidRPr="00A87A19">
              <w:rPr>
                <w:rFonts w:ascii="Times New Roman" w:hAnsi="Times New Roman"/>
                <w:b/>
                <w:bCs/>
                <w:sz w:val="19"/>
                <w:szCs w:val="19"/>
                <w:lang w:val="en-US"/>
              </w:rPr>
              <w:t>50,608,347,040</w:t>
            </w:r>
          </w:p>
        </w:tc>
        <w:tc>
          <w:tcPr>
            <w:tcW w:w="2340" w:type="dxa"/>
            <w:shd w:val="clear" w:color="000000" w:fill="FFFFFF"/>
            <w:vAlign w:val="center"/>
            <w:hideMark/>
          </w:tcPr>
          <w:p w:rsidR="00A87A19" w:rsidRPr="00A87A19" w:rsidRDefault="00A87A19" w:rsidP="00A87A19">
            <w:pPr>
              <w:jc w:val="right"/>
              <w:rPr>
                <w:rFonts w:ascii="Times New Roman" w:hAnsi="Times New Roman"/>
                <w:b/>
                <w:bCs/>
                <w:sz w:val="19"/>
                <w:szCs w:val="19"/>
                <w:lang w:val="en-US"/>
              </w:rPr>
            </w:pPr>
            <w:r w:rsidRPr="00A87A19">
              <w:rPr>
                <w:rFonts w:ascii="Times New Roman" w:hAnsi="Times New Roman"/>
                <w:b/>
                <w:bCs/>
                <w:sz w:val="19"/>
                <w:szCs w:val="19"/>
                <w:lang w:val="en-US"/>
              </w:rPr>
              <w:t>58,116,644,307</w:t>
            </w:r>
          </w:p>
        </w:tc>
        <w:tc>
          <w:tcPr>
            <w:tcW w:w="2340" w:type="dxa"/>
            <w:shd w:val="clear" w:color="000000" w:fill="FFFFFF"/>
            <w:noWrap/>
            <w:vAlign w:val="center"/>
            <w:hideMark/>
          </w:tcPr>
          <w:p w:rsidR="00A87A19" w:rsidRPr="00A87A19" w:rsidRDefault="00A87A19" w:rsidP="00A87A19">
            <w:pPr>
              <w:jc w:val="right"/>
              <w:rPr>
                <w:rFonts w:ascii="Times New Roman" w:hAnsi="Times New Roman"/>
                <w:b/>
                <w:bCs/>
                <w:sz w:val="19"/>
                <w:szCs w:val="19"/>
                <w:lang w:val="en-US"/>
              </w:rPr>
            </w:pPr>
            <w:r w:rsidRPr="00A87A19">
              <w:rPr>
                <w:rFonts w:ascii="Times New Roman" w:hAnsi="Times New Roman"/>
                <w:b/>
                <w:bCs/>
                <w:sz w:val="19"/>
                <w:szCs w:val="19"/>
                <w:lang w:val="en-US"/>
              </w:rPr>
              <w:t>53,118,353,956</w:t>
            </w:r>
          </w:p>
        </w:tc>
      </w:tr>
      <w:tr w:rsidR="00A87A19" w:rsidRPr="00A87A19" w:rsidTr="00A87A19">
        <w:trPr>
          <w:trHeight w:val="270"/>
        </w:trPr>
        <w:tc>
          <w:tcPr>
            <w:tcW w:w="6300" w:type="dxa"/>
            <w:shd w:val="clear" w:color="000000" w:fill="FFFFFF"/>
            <w:noWrap/>
            <w:vAlign w:val="center"/>
            <w:hideMark/>
          </w:tcPr>
          <w:p w:rsidR="00A87A19" w:rsidRPr="00A87A19" w:rsidRDefault="00A87A19" w:rsidP="00A87A19">
            <w:pPr>
              <w:rPr>
                <w:rFonts w:ascii="Times New Roman" w:hAnsi="Times New Roman"/>
                <w:b/>
                <w:bCs/>
                <w:sz w:val="19"/>
                <w:szCs w:val="19"/>
                <w:lang w:val="en-US"/>
              </w:rPr>
            </w:pPr>
            <w:r w:rsidRPr="00A87A19">
              <w:rPr>
                <w:rFonts w:ascii="Times New Roman" w:hAnsi="Times New Roman"/>
                <w:b/>
                <w:bCs/>
                <w:sz w:val="19"/>
                <w:szCs w:val="19"/>
                <w:lang w:val="en-US"/>
              </w:rPr>
              <w:t>5. Lợi nhuận gộp về bán hàng và cung cấp dịch vụ(20=10-11)</w:t>
            </w:r>
          </w:p>
        </w:tc>
        <w:tc>
          <w:tcPr>
            <w:tcW w:w="900" w:type="dxa"/>
            <w:shd w:val="clear" w:color="000000" w:fill="FFFFFF"/>
            <w:noWrap/>
            <w:vAlign w:val="center"/>
            <w:hideMark/>
          </w:tcPr>
          <w:p w:rsidR="00A87A19" w:rsidRPr="00A87A19" w:rsidRDefault="00A87A19" w:rsidP="00A87A19">
            <w:pPr>
              <w:jc w:val="center"/>
              <w:rPr>
                <w:rFonts w:ascii="Times New Roman" w:hAnsi="Times New Roman"/>
                <w:b/>
                <w:bCs/>
                <w:sz w:val="19"/>
                <w:szCs w:val="19"/>
                <w:lang w:val="en-US"/>
              </w:rPr>
            </w:pPr>
            <w:r w:rsidRPr="00A87A19">
              <w:rPr>
                <w:rFonts w:ascii="Times New Roman" w:hAnsi="Times New Roman"/>
                <w:b/>
                <w:bCs/>
                <w:sz w:val="19"/>
                <w:szCs w:val="19"/>
                <w:lang w:val="en-US"/>
              </w:rPr>
              <w:t>20</w:t>
            </w:r>
          </w:p>
        </w:tc>
        <w:tc>
          <w:tcPr>
            <w:tcW w:w="527" w:type="dxa"/>
            <w:shd w:val="clear" w:color="000000" w:fill="FFFFFF"/>
            <w:noWrap/>
            <w:vAlign w:val="center"/>
            <w:hideMark/>
          </w:tcPr>
          <w:p w:rsidR="00A87A19" w:rsidRPr="00A87A19" w:rsidRDefault="00A87A19" w:rsidP="00A87A19">
            <w:pPr>
              <w:jc w:val="center"/>
              <w:rPr>
                <w:rFonts w:ascii="Times New Roman" w:hAnsi="Times New Roman"/>
                <w:b/>
                <w:bCs/>
                <w:sz w:val="19"/>
                <w:szCs w:val="19"/>
                <w:lang w:val="en-US"/>
              </w:rPr>
            </w:pPr>
          </w:p>
        </w:tc>
        <w:tc>
          <w:tcPr>
            <w:tcW w:w="1453" w:type="dxa"/>
            <w:shd w:val="clear" w:color="000000" w:fill="FFFFFF"/>
            <w:vAlign w:val="center"/>
            <w:hideMark/>
          </w:tcPr>
          <w:p w:rsidR="00A87A19" w:rsidRPr="00A87A19" w:rsidRDefault="00A87A19" w:rsidP="00A87A19">
            <w:pPr>
              <w:jc w:val="right"/>
              <w:rPr>
                <w:rFonts w:ascii="Times New Roman" w:hAnsi="Times New Roman"/>
                <w:b/>
                <w:bCs/>
                <w:sz w:val="19"/>
                <w:szCs w:val="19"/>
                <w:lang w:val="en-US"/>
              </w:rPr>
            </w:pPr>
            <w:r w:rsidRPr="00A87A19">
              <w:rPr>
                <w:rFonts w:ascii="Times New Roman" w:hAnsi="Times New Roman"/>
                <w:b/>
                <w:bCs/>
                <w:sz w:val="19"/>
                <w:szCs w:val="19"/>
                <w:lang w:val="en-US"/>
              </w:rPr>
              <w:t>3,532,428,935</w:t>
            </w:r>
          </w:p>
        </w:tc>
        <w:tc>
          <w:tcPr>
            <w:tcW w:w="1620" w:type="dxa"/>
            <w:shd w:val="clear" w:color="000000" w:fill="FFFFFF"/>
            <w:vAlign w:val="center"/>
            <w:hideMark/>
          </w:tcPr>
          <w:p w:rsidR="00A87A19" w:rsidRPr="00A87A19" w:rsidRDefault="00A87A19" w:rsidP="00A87A19">
            <w:pPr>
              <w:jc w:val="right"/>
              <w:rPr>
                <w:rFonts w:ascii="Times New Roman" w:hAnsi="Times New Roman"/>
                <w:b/>
                <w:bCs/>
                <w:sz w:val="19"/>
                <w:szCs w:val="19"/>
                <w:lang w:val="en-US"/>
              </w:rPr>
            </w:pPr>
            <w:r w:rsidRPr="00A87A19">
              <w:rPr>
                <w:rFonts w:ascii="Times New Roman" w:hAnsi="Times New Roman"/>
                <w:b/>
                <w:bCs/>
                <w:sz w:val="19"/>
                <w:szCs w:val="19"/>
                <w:lang w:val="en-US"/>
              </w:rPr>
              <w:t>3,630,191,987</w:t>
            </w:r>
          </w:p>
        </w:tc>
        <w:tc>
          <w:tcPr>
            <w:tcW w:w="2340" w:type="dxa"/>
            <w:shd w:val="clear" w:color="000000" w:fill="FFFFFF"/>
            <w:noWrap/>
            <w:vAlign w:val="center"/>
            <w:hideMark/>
          </w:tcPr>
          <w:p w:rsidR="00A87A19" w:rsidRPr="00A87A19" w:rsidRDefault="00A87A19" w:rsidP="00A87A19">
            <w:pPr>
              <w:jc w:val="right"/>
              <w:rPr>
                <w:rFonts w:ascii="Times New Roman" w:hAnsi="Times New Roman"/>
                <w:b/>
                <w:bCs/>
                <w:sz w:val="19"/>
                <w:szCs w:val="19"/>
                <w:lang w:val="en-US"/>
              </w:rPr>
            </w:pPr>
            <w:r w:rsidRPr="00A87A19">
              <w:rPr>
                <w:rFonts w:ascii="Times New Roman" w:hAnsi="Times New Roman"/>
                <w:b/>
                <w:bCs/>
                <w:sz w:val="19"/>
                <w:szCs w:val="19"/>
                <w:lang w:val="en-US"/>
              </w:rPr>
              <w:t>6,289,133,311</w:t>
            </w:r>
          </w:p>
        </w:tc>
        <w:tc>
          <w:tcPr>
            <w:tcW w:w="2340" w:type="dxa"/>
            <w:shd w:val="clear" w:color="000000" w:fill="FFFFFF"/>
            <w:noWrap/>
            <w:vAlign w:val="center"/>
            <w:hideMark/>
          </w:tcPr>
          <w:p w:rsidR="00A87A19" w:rsidRPr="00A87A19" w:rsidRDefault="00A87A19" w:rsidP="00A87A19">
            <w:pPr>
              <w:jc w:val="right"/>
              <w:rPr>
                <w:rFonts w:ascii="Times New Roman" w:hAnsi="Times New Roman"/>
                <w:b/>
                <w:bCs/>
                <w:sz w:val="19"/>
                <w:szCs w:val="19"/>
                <w:lang w:val="en-US"/>
              </w:rPr>
            </w:pPr>
            <w:r w:rsidRPr="00A87A19">
              <w:rPr>
                <w:rFonts w:ascii="Times New Roman" w:hAnsi="Times New Roman"/>
                <w:b/>
                <w:bCs/>
                <w:sz w:val="19"/>
                <w:szCs w:val="19"/>
                <w:lang w:val="en-US"/>
              </w:rPr>
              <w:t>3,872,685,071</w:t>
            </w:r>
          </w:p>
        </w:tc>
      </w:tr>
      <w:tr w:rsidR="00A87A19" w:rsidRPr="00A87A19" w:rsidTr="00A87A19">
        <w:trPr>
          <w:trHeight w:val="270"/>
        </w:trPr>
        <w:tc>
          <w:tcPr>
            <w:tcW w:w="6300" w:type="dxa"/>
            <w:shd w:val="clear" w:color="000000" w:fill="FFFFFF"/>
            <w:noWrap/>
            <w:vAlign w:val="center"/>
            <w:hideMark/>
          </w:tcPr>
          <w:p w:rsidR="00A87A19" w:rsidRPr="00A87A19" w:rsidRDefault="00A87A19" w:rsidP="00A87A19">
            <w:pPr>
              <w:rPr>
                <w:rFonts w:ascii="Times New Roman" w:hAnsi="Times New Roman"/>
                <w:sz w:val="19"/>
                <w:szCs w:val="19"/>
                <w:lang w:val="en-US"/>
              </w:rPr>
            </w:pPr>
            <w:r w:rsidRPr="00A87A19">
              <w:rPr>
                <w:rFonts w:ascii="Times New Roman" w:hAnsi="Times New Roman"/>
                <w:sz w:val="19"/>
                <w:szCs w:val="19"/>
                <w:lang w:val="en-US"/>
              </w:rPr>
              <w:t>6. Doanh thu hoạt động tài chính</w:t>
            </w:r>
          </w:p>
        </w:tc>
        <w:tc>
          <w:tcPr>
            <w:tcW w:w="900" w:type="dxa"/>
            <w:shd w:val="clear" w:color="000000" w:fill="FFFFFF"/>
            <w:noWrap/>
            <w:vAlign w:val="center"/>
            <w:hideMark/>
          </w:tcPr>
          <w:p w:rsidR="00A87A19" w:rsidRPr="00A87A19" w:rsidRDefault="00A87A19" w:rsidP="00A87A19">
            <w:pPr>
              <w:jc w:val="center"/>
              <w:rPr>
                <w:rFonts w:ascii="Times New Roman" w:hAnsi="Times New Roman"/>
                <w:sz w:val="19"/>
                <w:szCs w:val="19"/>
                <w:lang w:val="en-US"/>
              </w:rPr>
            </w:pPr>
            <w:r w:rsidRPr="00A87A19">
              <w:rPr>
                <w:rFonts w:ascii="Times New Roman" w:hAnsi="Times New Roman"/>
                <w:sz w:val="19"/>
                <w:szCs w:val="19"/>
                <w:lang w:val="en-US"/>
              </w:rPr>
              <w:t>21</w:t>
            </w:r>
          </w:p>
        </w:tc>
        <w:tc>
          <w:tcPr>
            <w:tcW w:w="527" w:type="dxa"/>
            <w:shd w:val="clear" w:color="000000" w:fill="FFFFFF"/>
            <w:noWrap/>
            <w:vAlign w:val="center"/>
            <w:hideMark/>
          </w:tcPr>
          <w:p w:rsidR="00A87A19" w:rsidRPr="00A87A19" w:rsidRDefault="00A87A19" w:rsidP="00A87A19">
            <w:pPr>
              <w:jc w:val="center"/>
              <w:rPr>
                <w:rFonts w:ascii="Times New Roman" w:hAnsi="Times New Roman"/>
                <w:sz w:val="19"/>
                <w:szCs w:val="19"/>
                <w:lang w:val="en-US"/>
              </w:rPr>
            </w:pPr>
            <w:r w:rsidRPr="00A87A19">
              <w:rPr>
                <w:rFonts w:ascii="Times New Roman" w:hAnsi="Times New Roman"/>
                <w:sz w:val="19"/>
                <w:szCs w:val="19"/>
                <w:lang w:val="en-US"/>
              </w:rPr>
              <w:t>19</w:t>
            </w:r>
          </w:p>
        </w:tc>
        <w:tc>
          <w:tcPr>
            <w:tcW w:w="1453" w:type="dxa"/>
            <w:shd w:val="clear" w:color="000000" w:fill="FFFFFF"/>
            <w:vAlign w:val="center"/>
            <w:hideMark/>
          </w:tcPr>
          <w:p w:rsidR="00A87A19" w:rsidRPr="00A87A19" w:rsidRDefault="00A87A19" w:rsidP="00A87A19">
            <w:pPr>
              <w:jc w:val="right"/>
              <w:rPr>
                <w:rFonts w:ascii="Times New Roman" w:hAnsi="Times New Roman"/>
                <w:sz w:val="19"/>
                <w:szCs w:val="19"/>
                <w:lang w:val="en-US"/>
              </w:rPr>
            </w:pPr>
            <w:r w:rsidRPr="00A87A19">
              <w:rPr>
                <w:rFonts w:ascii="Times New Roman" w:hAnsi="Times New Roman"/>
                <w:sz w:val="19"/>
                <w:szCs w:val="19"/>
                <w:lang w:val="en-US"/>
              </w:rPr>
              <w:t>1,200,188,817</w:t>
            </w:r>
          </w:p>
        </w:tc>
        <w:tc>
          <w:tcPr>
            <w:tcW w:w="1620" w:type="dxa"/>
            <w:shd w:val="clear" w:color="000000" w:fill="FFFFFF"/>
            <w:vAlign w:val="center"/>
            <w:hideMark/>
          </w:tcPr>
          <w:p w:rsidR="00A87A19" w:rsidRPr="00A87A19" w:rsidRDefault="00A87A19" w:rsidP="00A87A19">
            <w:pPr>
              <w:jc w:val="right"/>
              <w:rPr>
                <w:rFonts w:ascii="Times New Roman" w:hAnsi="Times New Roman"/>
                <w:sz w:val="19"/>
                <w:szCs w:val="19"/>
                <w:lang w:val="en-US"/>
              </w:rPr>
            </w:pPr>
            <w:r w:rsidRPr="00A87A19">
              <w:rPr>
                <w:rFonts w:ascii="Times New Roman" w:hAnsi="Times New Roman"/>
                <w:sz w:val="19"/>
                <w:szCs w:val="19"/>
                <w:lang w:val="en-US"/>
              </w:rPr>
              <w:t>132,039</w:t>
            </w:r>
          </w:p>
        </w:tc>
        <w:tc>
          <w:tcPr>
            <w:tcW w:w="2340" w:type="dxa"/>
            <w:shd w:val="clear" w:color="000000" w:fill="FFFFFF"/>
            <w:noWrap/>
            <w:vAlign w:val="center"/>
            <w:hideMark/>
          </w:tcPr>
          <w:p w:rsidR="00A87A19" w:rsidRPr="00A87A19" w:rsidRDefault="00A87A19" w:rsidP="00A87A19">
            <w:pPr>
              <w:jc w:val="right"/>
              <w:rPr>
                <w:rFonts w:ascii="Times New Roman" w:hAnsi="Times New Roman"/>
                <w:sz w:val="19"/>
                <w:szCs w:val="19"/>
                <w:lang w:val="en-US"/>
              </w:rPr>
            </w:pPr>
            <w:r w:rsidRPr="00A87A19">
              <w:rPr>
                <w:rFonts w:ascii="Times New Roman" w:hAnsi="Times New Roman"/>
                <w:sz w:val="19"/>
                <w:szCs w:val="19"/>
                <w:lang w:val="en-US"/>
              </w:rPr>
              <w:t>1,200,231,093</w:t>
            </w:r>
          </w:p>
        </w:tc>
        <w:tc>
          <w:tcPr>
            <w:tcW w:w="2340" w:type="dxa"/>
            <w:shd w:val="clear" w:color="000000" w:fill="FFFFFF"/>
            <w:noWrap/>
            <w:vAlign w:val="center"/>
            <w:hideMark/>
          </w:tcPr>
          <w:p w:rsidR="00A87A19" w:rsidRPr="00A87A19" w:rsidRDefault="00A87A19" w:rsidP="00A87A19">
            <w:pPr>
              <w:jc w:val="right"/>
              <w:rPr>
                <w:rFonts w:ascii="Times New Roman" w:hAnsi="Times New Roman"/>
                <w:sz w:val="19"/>
                <w:szCs w:val="19"/>
                <w:lang w:val="en-US"/>
              </w:rPr>
            </w:pPr>
            <w:r w:rsidRPr="00A87A19">
              <w:rPr>
                <w:rFonts w:ascii="Times New Roman" w:hAnsi="Times New Roman"/>
                <w:sz w:val="19"/>
                <w:szCs w:val="19"/>
                <w:lang w:val="en-US"/>
              </w:rPr>
              <w:t>175,867</w:t>
            </w:r>
          </w:p>
        </w:tc>
      </w:tr>
      <w:tr w:rsidR="00A87A19" w:rsidRPr="00A87A19" w:rsidTr="00A87A19">
        <w:trPr>
          <w:trHeight w:val="270"/>
        </w:trPr>
        <w:tc>
          <w:tcPr>
            <w:tcW w:w="6300" w:type="dxa"/>
            <w:shd w:val="clear" w:color="000000" w:fill="FFFFFF"/>
            <w:noWrap/>
            <w:vAlign w:val="center"/>
            <w:hideMark/>
          </w:tcPr>
          <w:p w:rsidR="00A87A19" w:rsidRPr="00A87A19" w:rsidRDefault="00A87A19" w:rsidP="00A87A19">
            <w:pPr>
              <w:rPr>
                <w:rFonts w:ascii="Times New Roman" w:hAnsi="Times New Roman"/>
                <w:sz w:val="19"/>
                <w:szCs w:val="19"/>
                <w:lang w:val="en-US"/>
              </w:rPr>
            </w:pPr>
            <w:r w:rsidRPr="00A87A19">
              <w:rPr>
                <w:rFonts w:ascii="Times New Roman" w:hAnsi="Times New Roman"/>
                <w:sz w:val="19"/>
                <w:szCs w:val="19"/>
                <w:lang w:val="en-US"/>
              </w:rPr>
              <w:t>7. Chi phí tài chính</w:t>
            </w:r>
          </w:p>
        </w:tc>
        <w:tc>
          <w:tcPr>
            <w:tcW w:w="900" w:type="dxa"/>
            <w:shd w:val="clear" w:color="000000" w:fill="FFFFFF"/>
            <w:noWrap/>
            <w:vAlign w:val="center"/>
            <w:hideMark/>
          </w:tcPr>
          <w:p w:rsidR="00A87A19" w:rsidRPr="00A87A19" w:rsidRDefault="00A87A19" w:rsidP="00A87A19">
            <w:pPr>
              <w:jc w:val="center"/>
              <w:rPr>
                <w:rFonts w:ascii="Times New Roman" w:hAnsi="Times New Roman"/>
                <w:sz w:val="19"/>
                <w:szCs w:val="19"/>
                <w:lang w:val="en-US"/>
              </w:rPr>
            </w:pPr>
            <w:r w:rsidRPr="00A87A19">
              <w:rPr>
                <w:rFonts w:ascii="Times New Roman" w:hAnsi="Times New Roman"/>
                <w:sz w:val="19"/>
                <w:szCs w:val="19"/>
                <w:lang w:val="en-US"/>
              </w:rPr>
              <w:t>22</w:t>
            </w:r>
          </w:p>
        </w:tc>
        <w:tc>
          <w:tcPr>
            <w:tcW w:w="527" w:type="dxa"/>
            <w:shd w:val="clear" w:color="000000" w:fill="FFFFFF"/>
            <w:noWrap/>
            <w:vAlign w:val="center"/>
            <w:hideMark/>
          </w:tcPr>
          <w:p w:rsidR="00A87A19" w:rsidRPr="00A87A19" w:rsidRDefault="00A87A19" w:rsidP="00A87A19">
            <w:pPr>
              <w:jc w:val="center"/>
              <w:rPr>
                <w:rFonts w:ascii="Times New Roman" w:hAnsi="Times New Roman"/>
                <w:sz w:val="19"/>
                <w:szCs w:val="19"/>
                <w:lang w:val="en-US"/>
              </w:rPr>
            </w:pPr>
            <w:r w:rsidRPr="00A87A19">
              <w:rPr>
                <w:rFonts w:ascii="Times New Roman" w:hAnsi="Times New Roman"/>
                <w:sz w:val="19"/>
                <w:szCs w:val="19"/>
                <w:lang w:val="en-US"/>
              </w:rPr>
              <w:t>20</w:t>
            </w:r>
          </w:p>
        </w:tc>
        <w:tc>
          <w:tcPr>
            <w:tcW w:w="1453" w:type="dxa"/>
            <w:shd w:val="clear" w:color="000000" w:fill="FFFFFF"/>
            <w:vAlign w:val="center"/>
            <w:hideMark/>
          </w:tcPr>
          <w:p w:rsidR="00A87A19" w:rsidRPr="00A87A19" w:rsidRDefault="00A87A19" w:rsidP="00A87A19">
            <w:pPr>
              <w:jc w:val="right"/>
              <w:rPr>
                <w:rFonts w:ascii="Times New Roman" w:hAnsi="Times New Roman"/>
                <w:sz w:val="19"/>
                <w:szCs w:val="19"/>
                <w:lang w:val="en-US"/>
              </w:rPr>
            </w:pPr>
            <w:r w:rsidRPr="00A87A19">
              <w:rPr>
                <w:rFonts w:ascii="Times New Roman" w:hAnsi="Times New Roman"/>
                <w:sz w:val="19"/>
                <w:szCs w:val="19"/>
                <w:lang w:val="en-US"/>
              </w:rPr>
              <w:t>265,442,673</w:t>
            </w:r>
          </w:p>
        </w:tc>
        <w:tc>
          <w:tcPr>
            <w:tcW w:w="1620" w:type="dxa"/>
            <w:shd w:val="clear" w:color="000000" w:fill="FFFFFF"/>
            <w:vAlign w:val="center"/>
            <w:hideMark/>
          </w:tcPr>
          <w:p w:rsidR="00A87A19" w:rsidRPr="00A87A19" w:rsidRDefault="00A87A19" w:rsidP="00A87A19">
            <w:pPr>
              <w:jc w:val="right"/>
              <w:rPr>
                <w:rFonts w:ascii="Times New Roman" w:hAnsi="Times New Roman"/>
                <w:sz w:val="19"/>
                <w:szCs w:val="19"/>
                <w:lang w:val="en-US"/>
              </w:rPr>
            </w:pPr>
            <w:r w:rsidRPr="00A87A19">
              <w:rPr>
                <w:rFonts w:ascii="Times New Roman" w:hAnsi="Times New Roman"/>
                <w:sz w:val="19"/>
                <w:szCs w:val="19"/>
                <w:lang w:val="en-US"/>
              </w:rPr>
              <w:t>14,500,000</w:t>
            </w:r>
          </w:p>
        </w:tc>
        <w:tc>
          <w:tcPr>
            <w:tcW w:w="2340" w:type="dxa"/>
            <w:shd w:val="clear" w:color="000000" w:fill="FFFFFF"/>
            <w:noWrap/>
            <w:vAlign w:val="center"/>
            <w:hideMark/>
          </w:tcPr>
          <w:p w:rsidR="00A87A19" w:rsidRPr="00A87A19" w:rsidRDefault="00A87A19" w:rsidP="00A87A19">
            <w:pPr>
              <w:jc w:val="right"/>
              <w:rPr>
                <w:rFonts w:ascii="Times New Roman" w:hAnsi="Times New Roman"/>
                <w:sz w:val="19"/>
                <w:szCs w:val="19"/>
                <w:lang w:val="en-US"/>
              </w:rPr>
            </w:pPr>
            <w:r w:rsidRPr="00A87A19">
              <w:rPr>
                <w:rFonts w:ascii="Times New Roman" w:hAnsi="Times New Roman"/>
                <w:sz w:val="19"/>
                <w:szCs w:val="19"/>
                <w:lang w:val="en-US"/>
              </w:rPr>
              <w:t>265,442,673</w:t>
            </w:r>
          </w:p>
        </w:tc>
        <w:tc>
          <w:tcPr>
            <w:tcW w:w="2340" w:type="dxa"/>
            <w:shd w:val="clear" w:color="000000" w:fill="FFFFFF"/>
            <w:noWrap/>
            <w:vAlign w:val="center"/>
            <w:hideMark/>
          </w:tcPr>
          <w:p w:rsidR="00A87A19" w:rsidRPr="00A87A19" w:rsidRDefault="00A87A19" w:rsidP="00A87A19">
            <w:pPr>
              <w:jc w:val="right"/>
              <w:rPr>
                <w:rFonts w:ascii="Times New Roman" w:hAnsi="Times New Roman"/>
                <w:sz w:val="19"/>
                <w:szCs w:val="19"/>
                <w:lang w:val="en-US"/>
              </w:rPr>
            </w:pPr>
            <w:r w:rsidRPr="00A87A19">
              <w:rPr>
                <w:rFonts w:ascii="Times New Roman" w:hAnsi="Times New Roman"/>
                <w:sz w:val="19"/>
                <w:szCs w:val="19"/>
                <w:lang w:val="en-US"/>
              </w:rPr>
              <w:t>75,112,012</w:t>
            </w:r>
          </w:p>
        </w:tc>
      </w:tr>
      <w:tr w:rsidR="00A87A19" w:rsidRPr="00A87A19" w:rsidTr="00A87A19">
        <w:trPr>
          <w:trHeight w:val="270"/>
        </w:trPr>
        <w:tc>
          <w:tcPr>
            <w:tcW w:w="6300" w:type="dxa"/>
            <w:shd w:val="clear" w:color="000000" w:fill="FFFFFF"/>
            <w:noWrap/>
            <w:vAlign w:val="center"/>
            <w:hideMark/>
          </w:tcPr>
          <w:p w:rsidR="00A87A19" w:rsidRPr="00A87A19" w:rsidRDefault="00A87A19" w:rsidP="00A87A19">
            <w:pPr>
              <w:rPr>
                <w:rFonts w:ascii="Times New Roman" w:hAnsi="Times New Roman"/>
                <w:sz w:val="19"/>
                <w:szCs w:val="19"/>
                <w:lang w:val="en-US"/>
              </w:rPr>
            </w:pPr>
            <w:r w:rsidRPr="00A87A19">
              <w:rPr>
                <w:rFonts w:ascii="Times New Roman" w:hAnsi="Times New Roman"/>
                <w:sz w:val="19"/>
                <w:szCs w:val="19"/>
                <w:lang w:val="en-US"/>
              </w:rPr>
              <w:t>- Trong đó: Chi phí lãi vay</w:t>
            </w:r>
          </w:p>
        </w:tc>
        <w:tc>
          <w:tcPr>
            <w:tcW w:w="900" w:type="dxa"/>
            <w:shd w:val="clear" w:color="000000" w:fill="FFFFFF"/>
            <w:noWrap/>
            <w:vAlign w:val="center"/>
            <w:hideMark/>
          </w:tcPr>
          <w:p w:rsidR="00A87A19" w:rsidRPr="00A87A19" w:rsidRDefault="00A87A19" w:rsidP="00A87A19">
            <w:pPr>
              <w:jc w:val="center"/>
              <w:rPr>
                <w:rFonts w:ascii="Times New Roman" w:hAnsi="Times New Roman"/>
                <w:sz w:val="19"/>
                <w:szCs w:val="19"/>
                <w:lang w:val="en-US"/>
              </w:rPr>
            </w:pPr>
            <w:r w:rsidRPr="00A87A19">
              <w:rPr>
                <w:rFonts w:ascii="Times New Roman" w:hAnsi="Times New Roman"/>
                <w:sz w:val="19"/>
                <w:szCs w:val="19"/>
                <w:lang w:val="en-US"/>
              </w:rPr>
              <w:t>23</w:t>
            </w:r>
          </w:p>
        </w:tc>
        <w:tc>
          <w:tcPr>
            <w:tcW w:w="527" w:type="dxa"/>
            <w:shd w:val="clear" w:color="000000" w:fill="FFFFFF"/>
            <w:noWrap/>
            <w:vAlign w:val="center"/>
            <w:hideMark/>
          </w:tcPr>
          <w:p w:rsidR="00A87A19" w:rsidRPr="00A87A19" w:rsidRDefault="00A87A19" w:rsidP="00A87A19">
            <w:pPr>
              <w:jc w:val="center"/>
              <w:rPr>
                <w:rFonts w:ascii="Times New Roman" w:hAnsi="Times New Roman"/>
                <w:sz w:val="19"/>
                <w:szCs w:val="19"/>
                <w:lang w:val="en-US"/>
              </w:rPr>
            </w:pPr>
          </w:p>
        </w:tc>
        <w:tc>
          <w:tcPr>
            <w:tcW w:w="1453" w:type="dxa"/>
            <w:shd w:val="clear" w:color="000000" w:fill="FFFFFF"/>
            <w:vAlign w:val="center"/>
            <w:hideMark/>
          </w:tcPr>
          <w:p w:rsidR="00A87A19" w:rsidRPr="00A87A19" w:rsidRDefault="00A87A19" w:rsidP="00A87A19">
            <w:pPr>
              <w:jc w:val="right"/>
              <w:rPr>
                <w:rFonts w:ascii="Times New Roman" w:hAnsi="Times New Roman"/>
                <w:sz w:val="19"/>
                <w:szCs w:val="19"/>
                <w:lang w:val="en-US"/>
              </w:rPr>
            </w:pPr>
            <w:r w:rsidRPr="00A87A19">
              <w:rPr>
                <w:rFonts w:ascii="Times New Roman" w:hAnsi="Times New Roman"/>
                <w:sz w:val="19"/>
                <w:szCs w:val="19"/>
                <w:lang w:val="en-US"/>
              </w:rPr>
              <w:t>265,442,673</w:t>
            </w:r>
          </w:p>
        </w:tc>
        <w:tc>
          <w:tcPr>
            <w:tcW w:w="1620" w:type="dxa"/>
            <w:shd w:val="clear" w:color="000000" w:fill="FFFFFF"/>
            <w:vAlign w:val="center"/>
            <w:hideMark/>
          </w:tcPr>
          <w:p w:rsidR="00A87A19" w:rsidRPr="00A87A19" w:rsidRDefault="00A87A19" w:rsidP="00A87A19">
            <w:pPr>
              <w:jc w:val="right"/>
              <w:rPr>
                <w:rFonts w:ascii="Times New Roman" w:hAnsi="Times New Roman"/>
                <w:sz w:val="19"/>
                <w:szCs w:val="19"/>
                <w:lang w:val="en-US"/>
              </w:rPr>
            </w:pPr>
            <w:r w:rsidRPr="00A87A19">
              <w:rPr>
                <w:rFonts w:ascii="Times New Roman" w:hAnsi="Times New Roman"/>
                <w:sz w:val="19"/>
                <w:szCs w:val="19"/>
                <w:lang w:val="en-US"/>
              </w:rPr>
              <w:t>14,500,000</w:t>
            </w:r>
          </w:p>
        </w:tc>
        <w:tc>
          <w:tcPr>
            <w:tcW w:w="2340" w:type="dxa"/>
            <w:shd w:val="clear" w:color="000000" w:fill="FFFFFF"/>
            <w:noWrap/>
            <w:vAlign w:val="center"/>
            <w:hideMark/>
          </w:tcPr>
          <w:p w:rsidR="00A87A19" w:rsidRPr="00A87A19" w:rsidRDefault="00A87A19" w:rsidP="00A87A19">
            <w:pPr>
              <w:jc w:val="right"/>
              <w:rPr>
                <w:rFonts w:ascii="Times New Roman" w:hAnsi="Times New Roman"/>
                <w:sz w:val="19"/>
                <w:szCs w:val="19"/>
                <w:lang w:val="en-US"/>
              </w:rPr>
            </w:pPr>
            <w:r w:rsidRPr="00A87A19">
              <w:rPr>
                <w:rFonts w:ascii="Times New Roman" w:hAnsi="Times New Roman"/>
                <w:sz w:val="19"/>
                <w:szCs w:val="19"/>
                <w:lang w:val="en-US"/>
              </w:rPr>
              <w:t>265,442,673</w:t>
            </w:r>
          </w:p>
        </w:tc>
        <w:tc>
          <w:tcPr>
            <w:tcW w:w="2340" w:type="dxa"/>
            <w:shd w:val="clear" w:color="000000" w:fill="FFFFFF"/>
            <w:noWrap/>
            <w:vAlign w:val="center"/>
            <w:hideMark/>
          </w:tcPr>
          <w:p w:rsidR="00A87A19" w:rsidRPr="00A87A19" w:rsidRDefault="00A87A19" w:rsidP="00A87A19">
            <w:pPr>
              <w:jc w:val="right"/>
              <w:rPr>
                <w:rFonts w:ascii="Times New Roman" w:hAnsi="Times New Roman"/>
                <w:sz w:val="19"/>
                <w:szCs w:val="19"/>
                <w:lang w:val="en-US"/>
              </w:rPr>
            </w:pPr>
            <w:r w:rsidRPr="00A87A19">
              <w:rPr>
                <w:rFonts w:ascii="Times New Roman" w:hAnsi="Times New Roman"/>
                <w:sz w:val="19"/>
                <w:szCs w:val="19"/>
                <w:lang w:val="en-US"/>
              </w:rPr>
              <w:t>75,112,012</w:t>
            </w:r>
          </w:p>
        </w:tc>
      </w:tr>
      <w:tr w:rsidR="00A87A19" w:rsidRPr="00A87A19" w:rsidTr="00A87A19">
        <w:trPr>
          <w:trHeight w:val="270"/>
        </w:trPr>
        <w:tc>
          <w:tcPr>
            <w:tcW w:w="6300" w:type="dxa"/>
            <w:shd w:val="clear" w:color="000000" w:fill="FFFFFF"/>
            <w:noWrap/>
            <w:vAlign w:val="center"/>
            <w:hideMark/>
          </w:tcPr>
          <w:p w:rsidR="00A87A19" w:rsidRPr="00A87A19" w:rsidRDefault="00A87A19" w:rsidP="00A87A19">
            <w:pPr>
              <w:rPr>
                <w:rFonts w:ascii="Times New Roman" w:hAnsi="Times New Roman"/>
                <w:sz w:val="19"/>
                <w:szCs w:val="19"/>
                <w:lang w:val="en-US"/>
              </w:rPr>
            </w:pPr>
            <w:r w:rsidRPr="00A87A19">
              <w:rPr>
                <w:rFonts w:ascii="Times New Roman" w:hAnsi="Times New Roman"/>
                <w:sz w:val="19"/>
                <w:szCs w:val="19"/>
                <w:lang w:val="en-US"/>
              </w:rPr>
              <w:t>8. lãi lỗ trong công ty liên doanh liên kết</w:t>
            </w:r>
          </w:p>
        </w:tc>
        <w:tc>
          <w:tcPr>
            <w:tcW w:w="900" w:type="dxa"/>
            <w:shd w:val="clear" w:color="000000" w:fill="FFFFFF"/>
            <w:noWrap/>
            <w:vAlign w:val="center"/>
            <w:hideMark/>
          </w:tcPr>
          <w:p w:rsidR="00A87A19" w:rsidRPr="00A87A19" w:rsidRDefault="00A87A19" w:rsidP="00A87A19">
            <w:pPr>
              <w:jc w:val="center"/>
              <w:rPr>
                <w:rFonts w:ascii="Times New Roman" w:hAnsi="Times New Roman"/>
                <w:sz w:val="19"/>
                <w:szCs w:val="19"/>
                <w:lang w:val="en-US"/>
              </w:rPr>
            </w:pPr>
          </w:p>
        </w:tc>
        <w:tc>
          <w:tcPr>
            <w:tcW w:w="527" w:type="dxa"/>
            <w:shd w:val="clear" w:color="000000" w:fill="FFFFFF"/>
            <w:noWrap/>
            <w:vAlign w:val="center"/>
            <w:hideMark/>
          </w:tcPr>
          <w:p w:rsidR="00A87A19" w:rsidRPr="00A87A19" w:rsidRDefault="00A87A19" w:rsidP="00A87A19">
            <w:pPr>
              <w:jc w:val="center"/>
              <w:rPr>
                <w:rFonts w:ascii="Times New Roman" w:hAnsi="Times New Roman"/>
                <w:sz w:val="19"/>
                <w:szCs w:val="19"/>
                <w:lang w:val="en-US"/>
              </w:rPr>
            </w:pPr>
          </w:p>
        </w:tc>
        <w:tc>
          <w:tcPr>
            <w:tcW w:w="1453" w:type="dxa"/>
            <w:shd w:val="clear" w:color="000000" w:fill="FFFFFF"/>
            <w:vAlign w:val="center"/>
            <w:hideMark/>
          </w:tcPr>
          <w:p w:rsidR="00A87A19" w:rsidRPr="00A87A19" w:rsidRDefault="00A87A19" w:rsidP="00A87A19">
            <w:pPr>
              <w:jc w:val="right"/>
              <w:rPr>
                <w:rFonts w:ascii="Times New Roman" w:hAnsi="Times New Roman"/>
                <w:sz w:val="19"/>
                <w:szCs w:val="19"/>
                <w:lang w:val="en-US"/>
              </w:rPr>
            </w:pPr>
            <w:r>
              <w:rPr>
                <w:rFonts w:ascii="Times New Roman" w:hAnsi="Times New Roman"/>
                <w:sz w:val="19"/>
                <w:szCs w:val="19"/>
                <w:lang w:val="en-US"/>
              </w:rPr>
              <w:t>-</w:t>
            </w:r>
          </w:p>
        </w:tc>
        <w:tc>
          <w:tcPr>
            <w:tcW w:w="1620" w:type="dxa"/>
            <w:shd w:val="clear" w:color="000000" w:fill="FFFFFF"/>
            <w:vAlign w:val="center"/>
            <w:hideMark/>
          </w:tcPr>
          <w:p w:rsidR="00A87A19" w:rsidRPr="00A87A19" w:rsidRDefault="00A87A19" w:rsidP="00A87A19">
            <w:pPr>
              <w:jc w:val="right"/>
              <w:rPr>
                <w:rFonts w:ascii="Times New Roman" w:hAnsi="Times New Roman"/>
                <w:sz w:val="19"/>
                <w:szCs w:val="19"/>
                <w:lang w:val="en-US"/>
              </w:rPr>
            </w:pPr>
            <w:r>
              <w:rPr>
                <w:rFonts w:ascii="Times New Roman" w:hAnsi="Times New Roman"/>
                <w:sz w:val="19"/>
                <w:szCs w:val="19"/>
                <w:lang w:val="en-US"/>
              </w:rPr>
              <w:t>-</w:t>
            </w:r>
          </w:p>
        </w:tc>
        <w:tc>
          <w:tcPr>
            <w:tcW w:w="2340" w:type="dxa"/>
            <w:shd w:val="clear" w:color="000000" w:fill="FFFFFF"/>
            <w:noWrap/>
            <w:vAlign w:val="center"/>
            <w:hideMark/>
          </w:tcPr>
          <w:p w:rsidR="00A87A19" w:rsidRPr="00A87A19" w:rsidRDefault="00A87A19" w:rsidP="00A87A19">
            <w:pPr>
              <w:jc w:val="right"/>
              <w:rPr>
                <w:rFonts w:ascii="Times New Roman" w:hAnsi="Times New Roman"/>
                <w:sz w:val="19"/>
                <w:szCs w:val="19"/>
                <w:lang w:val="en-US"/>
              </w:rPr>
            </w:pPr>
            <w:r>
              <w:rPr>
                <w:rFonts w:ascii="Times New Roman" w:hAnsi="Times New Roman"/>
                <w:sz w:val="19"/>
                <w:szCs w:val="19"/>
                <w:lang w:val="en-US"/>
              </w:rPr>
              <w:t>-</w:t>
            </w:r>
          </w:p>
        </w:tc>
        <w:tc>
          <w:tcPr>
            <w:tcW w:w="2340" w:type="dxa"/>
            <w:shd w:val="clear" w:color="000000" w:fill="FFFFFF"/>
            <w:noWrap/>
            <w:vAlign w:val="center"/>
            <w:hideMark/>
          </w:tcPr>
          <w:p w:rsidR="00A87A19" w:rsidRPr="00A87A19" w:rsidRDefault="00A87A19" w:rsidP="00A87A19">
            <w:pPr>
              <w:jc w:val="right"/>
              <w:rPr>
                <w:rFonts w:ascii="Times New Roman" w:hAnsi="Times New Roman"/>
                <w:sz w:val="19"/>
                <w:szCs w:val="19"/>
                <w:lang w:val="en-US"/>
              </w:rPr>
            </w:pPr>
            <w:r>
              <w:rPr>
                <w:rFonts w:ascii="Times New Roman" w:hAnsi="Times New Roman"/>
                <w:sz w:val="19"/>
                <w:szCs w:val="19"/>
                <w:lang w:val="en-US"/>
              </w:rPr>
              <w:t>-</w:t>
            </w:r>
          </w:p>
        </w:tc>
      </w:tr>
      <w:tr w:rsidR="00A87A19" w:rsidRPr="00A87A19" w:rsidTr="00A87A19">
        <w:trPr>
          <w:trHeight w:val="270"/>
        </w:trPr>
        <w:tc>
          <w:tcPr>
            <w:tcW w:w="6300" w:type="dxa"/>
            <w:shd w:val="clear" w:color="000000" w:fill="FFFFFF"/>
            <w:noWrap/>
            <w:vAlign w:val="center"/>
            <w:hideMark/>
          </w:tcPr>
          <w:p w:rsidR="00A87A19" w:rsidRPr="00A87A19" w:rsidRDefault="00A87A19" w:rsidP="00A87A19">
            <w:pPr>
              <w:rPr>
                <w:rFonts w:ascii="Times New Roman" w:hAnsi="Times New Roman"/>
                <w:sz w:val="19"/>
                <w:szCs w:val="19"/>
                <w:lang w:val="en-US"/>
              </w:rPr>
            </w:pPr>
            <w:r w:rsidRPr="00A87A19">
              <w:rPr>
                <w:rFonts w:ascii="Times New Roman" w:hAnsi="Times New Roman"/>
                <w:sz w:val="19"/>
                <w:szCs w:val="19"/>
                <w:lang w:val="en-US"/>
              </w:rPr>
              <w:t>9. Chi phí bán hàng</w:t>
            </w:r>
          </w:p>
        </w:tc>
        <w:tc>
          <w:tcPr>
            <w:tcW w:w="900" w:type="dxa"/>
            <w:shd w:val="clear" w:color="000000" w:fill="FFFFFF"/>
            <w:noWrap/>
            <w:vAlign w:val="center"/>
            <w:hideMark/>
          </w:tcPr>
          <w:p w:rsidR="00A87A19" w:rsidRPr="00A87A19" w:rsidRDefault="00A87A19" w:rsidP="00A87A19">
            <w:pPr>
              <w:jc w:val="center"/>
              <w:rPr>
                <w:rFonts w:ascii="Times New Roman" w:hAnsi="Times New Roman"/>
                <w:sz w:val="19"/>
                <w:szCs w:val="19"/>
                <w:lang w:val="en-US"/>
              </w:rPr>
            </w:pPr>
            <w:r w:rsidRPr="00A87A19">
              <w:rPr>
                <w:rFonts w:ascii="Times New Roman" w:hAnsi="Times New Roman"/>
                <w:sz w:val="19"/>
                <w:szCs w:val="19"/>
                <w:lang w:val="en-US"/>
              </w:rPr>
              <w:t>24</w:t>
            </w:r>
          </w:p>
        </w:tc>
        <w:tc>
          <w:tcPr>
            <w:tcW w:w="527" w:type="dxa"/>
            <w:shd w:val="clear" w:color="000000" w:fill="FFFFFF"/>
            <w:noWrap/>
            <w:vAlign w:val="center"/>
            <w:hideMark/>
          </w:tcPr>
          <w:p w:rsidR="00A87A19" w:rsidRPr="00A87A19" w:rsidRDefault="00A87A19" w:rsidP="00A87A19">
            <w:pPr>
              <w:jc w:val="center"/>
              <w:rPr>
                <w:rFonts w:ascii="Times New Roman" w:hAnsi="Times New Roman"/>
                <w:sz w:val="19"/>
                <w:szCs w:val="19"/>
                <w:lang w:val="en-US"/>
              </w:rPr>
            </w:pPr>
          </w:p>
        </w:tc>
        <w:tc>
          <w:tcPr>
            <w:tcW w:w="1453" w:type="dxa"/>
            <w:shd w:val="clear" w:color="000000" w:fill="FFFFFF"/>
            <w:vAlign w:val="center"/>
            <w:hideMark/>
          </w:tcPr>
          <w:p w:rsidR="00A87A19" w:rsidRPr="00A87A19" w:rsidRDefault="00A87A19" w:rsidP="00A87A19">
            <w:pPr>
              <w:jc w:val="right"/>
              <w:rPr>
                <w:rFonts w:ascii="Times New Roman" w:hAnsi="Times New Roman"/>
                <w:sz w:val="19"/>
                <w:szCs w:val="19"/>
                <w:lang w:val="en-US"/>
              </w:rPr>
            </w:pPr>
            <w:r w:rsidRPr="00A87A19">
              <w:rPr>
                <w:rFonts w:ascii="Times New Roman" w:hAnsi="Times New Roman"/>
                <w:sz w:val="19"/>
                <w:szCs w:val="19"/>
                <w:lang w:val="en-US"/>
              </w:rPr>
              <w:t>566,345,357</w:t>
            </w:r>
          </w:p>
        </w:tc>
        <w:tc>
          <w:tcPr>
            <w:tcW w:w="1620" w:type="dxa"/>
            <w:shd w:val="clear" w:color="000000" w:fill="FFFFFF"/>
            <w:vAlign w:val="center"/>
            <w:hideMark/>
          </w:tcPr>
          <w:p w:rsidR="00A87A19" w:rsidRPr="00A87A19" w:rsidRDefault="00A87A19" w:rsidP="00A87A19">
            <w:pPr>
              <w:jc w:val="right"/>
              <w:rPr>
                <w:rFonts w:ascii="Times New Roman" w:hAnsi="Times New Roman"/>
                <w:sz w:val="19"/>
                <w:szCs w:val="19"/>
                <w:lang w:val="en-US"/>
              </w:rPr>
            </w:pPr>
            <w:r w:rsidRPr="00A87A19">
              <w:rPr>
                <w:rFonts w:ascii="Times New Roman" w:hAnsi="Times New Roman"/>
                <w:sz w:val="19"/>
                <w:szCs w:val="19"/>
                <w:lang w:val="en-US"/>
              </w:rPr>
              <w:t>-</w:t>
            </w:r>
          </w:p>
        </w:tc>
        <w:tc>
          <w:tcPr>
            <w:tcW w:w="2340" w:type="dxa"/>
            <w:shd w:val="clear" w:color="000000" w:fill="FFFFFF"/>
            <w:noWrap/>
            <w:vAlign w:val="center"/>
            <w:hideMark/>
          </w:tcPr>
          <w:p w:rsidR="00A87A19" w:rsidRPr="00A87A19" w:rsidRDefault="00A87A19" w:rsidP="00A87A19">
            <w:pPr>
              <w:jc w:val="right"/>
              <w:rPr>
                <w:rFonts w:ascii="Times New Roman" w:hAnsi="Times New Roman"/>
                <w:sz w:val="19"/>
                <w:szCs w:val="19"/>
                <w:lang w:val="en-US"/>
              </w:rPr>
            </w:pPr>
            <w:r w:rsidRPr="00A87A19">
              <w:rPr>
                <w:rFonts w:ascii="Times New Roman" w:hAnsi="Times New Roman"/>
                <w:sz w:val="19"/>
                <w:szCs w:val="19"/>
                <w:lang w:val="en-US"/>
              </w:rPr>
              <w:t>1,003,291,539</w:t>
            </w:r>
          </w:p>
        </w:tc>
        <w:tc>
          <w:tcPr>
            <w:tcW w:w="2340" w:type="dxa"/>
            <w:shd w:val="clear" w:color="000000" w:fill="FFFFFF"/>
            <w:noWrap/>
            <w:vAlign w:val="center"/>
            <w:hideMark/>
          </w:tcPr>
          <w:p w:rsidR="00A87A19" w:rsidRPr="00A87A19" w:rsidRDefault="00A87A19" w:rsidP="00A87A19">
            <w:pPr>
              <w:jc w:val="right"/>
              <w:rPr>
                <w:rFonts w:ascii="Times New Roman" w:hAnsi="Times New Roman"/>
                <w:sz w:val="19"/>
                <w:szCs w:val="19"/>
                <w:lang w:val="en-US"/>
              </w:rPr>
            </w:pPr>
            <w:r>
              <w:rPr>
                <w:rFonts w:ascii="Times New Roman" w:hAnsi="Times New Roman"/>
                <w:sz w:val="19"/>
                <w:szCs w:val="19"/>
                <w:lang w:val="en-US"/>
              </w:rPr>
              <w:t>-</w:t>
            </w:r>
          </w:p>
        </w:tc>
      </w:tr>
      <w:tr w:rsidR="00A87A19" w:rsidRPr="00A87A19" w:rsidTr="00A87A19">
        <w:trPr>
          <w:trHeight w:val="270"/>
        </w:trPr>
        <w:tc>
          <w:tcPr>
            <w:tcW w:w="6300" w:type="dxa"/>
            <w:shd w:val="clear" w:color="000000" w:fill="FFFFFF"/>
            <w:noWrap/>
            <w:vAlign w:val="center"/>
            <w:hideMark/>
          </w:tcPr>
          <w:p w:rsidR="00A87A19" w:rsidRPr="00A87A19" w:rsidRDefault="00A87A19" w:rsidP="00A87A19">
            <w:pPr>
              <w:rPr>
                <w:rFonts w:ascii="Times New Roman" w:hAnsi="Times New Roman"/>
                <w:sz w:val="19"/>
                <w:szCs w:val="19"/>
                <w:lang w:val="en-US"/>
              </w:rPr>
            </w:pPr>
            <w:r w:rsidRPr="00A87A19">
              <w:rPr>
                <w:rFonts w:ascii="Times New Roman" w:hAnsi="Times New Roman"/>
                <w:sz w:val="19"/>
                <w:szCs w:val="19"/>
                <w:lang w:val="en-US"/>
              </w:rPr>
              <w:t>10. Chi phí quản lý doanh nghiệp</w:t>
            </w:r>
          </w:p>
        </w:tc>
        <w:tc>
          <w:tcPr>
            <w:tcW w:w="900" w:type="dxa"/>
            <w:shd w:val="clear" w:color="000000" w:fill="FFFFFF"/>
            <w:noWrap/>
            <w:vAlign w:val="center"/>
            <w:hideMark/>
          </w:tcPr>
          <w:p w:rsidR="00A87A19" w:rsidRPr="00A87A19" w:rsidRDefault="00A87A19" w:rsidP="00A87A19">
            <w:pPr>
              <w:jc w:val="center"/>
              <w:rPr>
                <w:rFonts w:ascii="Times New Roman" w:hAnsi="Times New Roman"/>
                <w:sz w:val="19"/>
                <w:szCs w:val="19"/>
                <w:lang w:val="en-US"/>
              </w:rPr>
            </w:pPr>
            <w:r w:rsidRPr="00A87A19">
              <w:rPr>
                <w:rFonts w:ascii="Times New Roman" w:hAnsi="Times New Roman"/>
                <w:sz w:val="19"/>
                <w:szCs w:val="19"/>
                <w:lang w:val="en-US"/>
              </w:rPr>
              <w:t>25</w:t>
            </w:r>
          </w:p>
        </w:tc>
        <w:tc>
          <w:tcPr>
            <w:tcW w:w="527" w:type="dxa"/>
            <w:shd w:val="clear" w:color="000000" w:fill="FFFFFF"/>
            <w:noWrap/>
            <w:vAlign w:val="center"/>
            <w:hideMark/>
          </w:tcPr>
          <w:p w:rsidR="00A87A19" w:rsidRPr="00A87A19" w:rsidRDefault="00A87A19" w:rsidP="00A87A19">
            <w:pPr>
              <w:jc w:val="center"/>
              <w:rPr>
                <w:rFonts w:ascii="Times New Roman" w:hAnsi="Times New Roman"/>
                <w:sz w:val="19"/>
                <w:szCs w:val="19"/>
                <w:lang w:val="en-US"/>
              </w:rPr>
            </w:pPr>
          </w:p>
        </w:tc>
        <w:tc>
          <w:tcPr>
            <w:tcW w:w="1453" w:type="dxa"/>
            <w:shd w:val="clear" w:color="000000" w:fill="FFFFFF"/>
            <w:vAlign w:val="center"/>
            <w:hideMark/>
          </w:tcPr>
          <w:p w:rsidR="00A87A19" w:rsidRPr="00A87A19" w:rsidRDefault="00A87A19" w:rsidP="00A87A19">
            <w:pPr>
              <w:jc w:val="right"/>
              <w:rPr>
                <w:rFonts w:ascii="Times New Roman" w:hAnsi="Times New Roman"/>
                <w:sz w:val="19"/>
                <w:szCs w:val="19"/>
                <w:lang w:val="en-US"/>
              </w:rPr>
            </w:pPr>
            <w:r w:rsidRPr="00A87A19">
              <w:rPr>
                <w:rFonts w:ascii="Times New Roman" w:hAnsi="Times New Roman"/>
                <w:sz w:val="19"/>
                <w:szCs w:val="19"/>
                <w:lang w:val="en-US"/>
              </w:rPr>
              <w:t>477,562,487</w:t>
            </w:r>
          </w:p>
        </w:tc>
        <w:tc>
          <w:tcPr>
            <w:tcW w:w="1620" w:type="dxa"/>
            <w:shd w:val="clear" w:color="000000" w:fill="FFFFFF"/>
            <w:vAlign w:val="center"/>
            <w:hideMark/>
          </w:tcPr>
          <w:p w:rsidR="00A87A19" w:rsidRPr="00A87A19" w:rsidRDefault="00A87A19" w:rsidP="00A87A19">
            <w:pPr>
              <w:jc w:val="right"/>
              <w:rPr>
                <w:rFonts w:ascii="Times New Roman" w:hAnsi="Times New Roman"/>
                <w:sz w:val="19"/>
                <w:szCs w:val="19"/>
                <w:lang w:val="en-US"/>
              </w:rPr>
            </w:pPr>
            <w:r w:rsidRPr="00A87A19">
              <w:rPr>
                <w:rFonts w:ascii="Times New Roman" w:hAnsi="Times New Roman"/>
                <w:sz w:val="19"/>
                <w:szCs w:val="19"/>
                <w:lang w:val="en-US"/>
              </w:rPr>
              <w:t>531,995,131</w:t>
            </w:r>
          </w:p>
        </w:tc>
        <w:tc>
          <w:tcPr>
            <w:tcW w:w="2340" w:type="dxa"/>
            <w:shd w:val="clear" w:color="000000" w:fill="FFFFFF"/>
            <w:noWrap/>
            <w:vAlign w:val="center"/>
            <w:hideMark/>
          </w:tcPr>
          <w:p w:rsidR="00A87A19" w:rsidRPr="00A87A19" w:rsidRDefault="00A87A19" w:rsidP="00A87A19">
            <w:pPr>
              <w:jc w:val="right"/>
              <w:rPr>
                <w:rFonts w:ascii="Times New Roman" w:hAnsi="Times New Roman"/>
                <w:sz w:val="19"/>
                <w:szCs w:val="19"/>
                <w:lang w:val="en-US"/>
              </w:rPr>
            </w:pPr>
            <w:r w:rsidRPr="00A87A19">
              <w:rPr>
                <w:rFonts w:ascii="Times New Roman" w:hAnsi="Times New Roman"/>
                <w:sz w:val="19"/>
                <w:szCs w:val="19"/>
                <w:lang w:val="en-US"/>
              </w:rPr>
              <w:t>966,676,152</w:t>
            </w:r>
          </w:p>
        </w:tc>
        <w:tc>
          <w:tcPr>
            <w:tcW w:w="2340" w:type="dxa"/>
            <w:shd w:val="clear" w:color="000000" w:fill="FFFFFF"/>
            <w:noWrap/>
            <w:vAlign w:val="center"/>
            <w:hideMark/>
          </w:tcPr>
          <w:p w:rsidR="00A87A19" w:rsidRPr="00A87A19" w:rsidRDefault="00A87A19" w:rsidP="00A87A19">
            <w:pPr>
              <w:jc w:val="right"/>
              <w:rPr>
                <w:rFonts w:ascii="Times New Roman" w:hAnsi="Times New Roman"/>
                <w:sz w:val="19"/>
                <w:szCs w:val="19"/>
                <w:lang w:val="en-US"/>
              </w:rPr>
            </w:pPr>
            <w:r w:rsidRPr="00A87A19">
              <w:rPr>
                <w:rFonts w:ascii="Times New Roman" w:hAnsi="Times New Roman"/>
                <w:sz w:val="19"/>
                <w:szCs w:val="19"/>
                <w:lang w:val="en-US"/>
              </w:rPr>
              <w:t>315,483,046</w:t>
            </w:r>
          </w:p>
        </w:tc>
      </w:tr>
      <w:tr w:rsidR="00A87A19" w:rsidRPr="00A87A19" w:rsidTr="00A87A19">
        <w:trPr>
          <w:trHeight w:val="270"/>
        </w:trPr>
        <w:tc>
          <w:tcPr>
            <w:tcW w:w="6300" w:type="dxa"/>
            <w:shd w:val="clear" w:color="000000" w:fill="FFFFFF"/>
            <w:noWrap/>
            <w:vAlign w:val="center"/>
            <w:hideMark/>
          </w:tcPr>
          <w:p w:rsidR="00A87A19" w:rsidRPr="00A87A19" w:rsidRDefault="00A87A19" w:rsidP="00A87A19">
            <w:pPr>
              <w:rPr>
                <w:rFonts w:ascii="Times New Roman" w:hAnsi="Times New Roman"/>
                <w:b/>
                <w:bCs/>
                <w:sz w:val="19"/>
                <w:szCs w:val="19"/>
                <w:lang w:val="en-US"/>
              </w:rPr>
            </w:pPr>
            <w:r w:rsidRPr="00A87A19">
              <w:rPr>
                <w:rFonts w:ascii="Times New Roman" w:hAnsi="Times New Roman"/>
                <w:b/>
                <w:bCs/>
                <w:sz w:val="19"/>
                <w:szCs w:val="19"/>
                <w:lang w:val="en-US"/>
              </w:rPr>
              <w:t>11. Lợi nhuận thuần từ hoạt động kinh doanh{30=20+(21-22)+24-(25+26)}</w:t>
            </w:r>
          </w:p>
        </w:tc>
        <w:tc>
          <w:tcPr>
            <w:tcW w:w="900" w:type="dxa"/>
            <w:shd w:val="clear" w:color="000000" w:fill="FFFFFF"/>
            <w:noWrap/>
            <w:vAlign w:val="center"/>
            <w:hideMark/>
          </w:tcPr>
          <w:p w:rsidR="00A87A19" w:rsidRPr="00A87A19" w:rsidRDefault="00A87A19" w:rsidP="00A87A19">
            <w:pPr>
              <w:jc w:val="center"/>
              <w:rPr>
                <w:rFonts w:ascii="Times New Roman" w:hAnsi="Times New Roman"/>
                <w:b/>
                <w:bCs/>
                <w:sz w:val="19"/>
                <w:szCs w:val="19"/>
                <w:lang w:val="en-US"/>
              </w:rPr>
            </w:pPr>
            <w:r w:rsidRPr="00A87A19">
              <w:rPr>
                <w:rFonts w:ascii="Times New Roman" w:hAnsi="Times New Roman"/>
                <w:b/>
                <w:bCs/>
                <w:sz w:val="19"/>
                <w:szCs w:val="19"/>
                <w:lang w:val="en-US"/>
              </w:rPr>
              <w:t>30</w:t>
            </w:r>
          </w:p>
        </w:tc>
        <w:tc>
          <w:tcPr>
            <w:tcW w:w="527" w:type="dxa"/>
            <w:shd w:val="clear" w:color="000000" w:fill="FFFFFF"/>
            <w:noWrap/>
            <w:vAlign w:val="center"/>
            <w:hideMark/>
          </w:tcPr>
          <w:p w:rsidR="00A87A19" w:rsidRPr="00A87A19" w:rsidRDefault="00A87A19" w:rsidP="00A87A19">
            <w:pPr>
              <w:jc w:val="center"/>
              <w:rPr>
                <w:rFonts w:ascii="Times New Roman" w:hAnsi="Times New Roman"/>
                <w:b/>
                <w:bCs/>
                <w:sz w:val="19"/>
                <w:szCs w:val="19"/>
                <w:lang w:val="en-US"/>
              </w:rPr>
            </w:pPr>
          </w:p>
        </w:tc>
        <w:tc>
          <w:tcPr>
            <w:tcW w:w="1453" w:type="dxa"/>
            <w:shd w:val="clear" w:color="000000" w:fill="FFFFFF"/>
            <w:vAlign w:val="center"/>
            <w:hideMark/>
          </w:tcPr>
          <w:p w:rsidR="00A87A19" w:rsidRPr="00A87A19" w:rsidRDefault="00A87A19" w:rsidP="00A87A19">
            <w:pPr>
              <w:jc w:val="right"/>
              <w:rPr>
                <w:rFonts w:ascii="Times New Roman" w:hAnsi="Times New Roman"/>
                <w:b/>
                <w:bCs/>
                <w:sz w:val="19"/>
                <w:szCs w:val="19"/>
                <w:lang w:val="en-US"/>
              </w:rPr>
            </w:pPr>
            <w:r w:rsidRPr="00A87A19">
              <w:rPr>
                <w:rFonts w:ascii="Times New Roman" w:hAnsi="Times New Roman"/>
                <w:b/>
                <w:bCs/>
                <w:sz w:val="19"/>
                <w:szCs w:val="19"/>
                <w:lang w:val="en-US"/>
              </w:rPr>
              <w:t>3,423,267,235</w:t>
            </w:r>
          </w:p>
        </w:tc>
        <w:tc>
          <w:tcPr>
            <w:tcW w:w="1620" w:type="dxa"/>
            <w:shd w:val="clear" w:color="000000" w:fill="FFFFFF"/>
            <w:vAlign w:val="center"/>
            <w:hideMark/>
          </w:tcPr>
          <w:p w:rsidR="00A87A19" w:rsidRPr="00A87A19" w:rsidRDefault="00A87A19" w:rsidP="00A87A19">
            <w:pPr>
              <w:jc w:val="right"/>
              <w:rPr>
                <w:rFonts w:ascii="Times New Roman" w:hAnsi="Times New Roman"/>
                <w:b/>
                <w:bCs/>
                <w:sz w:val="19"/>
                <w:szCs w:val="19"/>
                <w:lang w:val="en-US"/>
              </w:rPr>
            </w:pPr>
            <w:r w:rsidRPr="00A87A19">
              <w:rPr>
                <w:rFonts w:ascii="Times New Roman" w:hAnsi="Times New Roman"/>
                <w:b/>
                <w:bCs/>
                <w:sz w:val="19"/>
                <w:szCs w:val="19"/>
                <w:lang w:val="en-US"/>
              </w:rPr>
              <w:t>3,083,828,895</w:t>
            </w:r>
          </w:p>
        </w:tc>
        <w:tc>
          <w:tcPr>
            <w:tcW w:w="2340" w:type="dxa"/>
            <w:shd w:val="clear" w:color="000000" w:fill="FFFFFF"/>
            <w:noWrap/>
            <w:vAlign w:val="center"/>
            <w:hideMark/>
          </w:tcPr>
          <w:p w:rsidR="00A87A19" w:rsidRPr="00A87A19" w:rsidRDefault="00A87A19" w:rsidP="00A87A19">
            <w:pPr>
              <w:jc w:val="right"/>
              <w:rPr>
                <w:rFonts w:ascii="Times New Roman" w:hAnsi="Times New Roman"/>
                <w:b/>
                <w:bCs/>
                <w:sz w:val="19"/>
                <w:szCs w:val="19"/>
                <w:lang w:val="en-US"/>
              </w:rPr>
            </w:pPr>
            <w:r w:rsidRPr="00A87A19">
              <w:rPr>
                <w:rFonts w:ascii="Times New Roman" w:hAnsi="Times New Roman"/>
                <w:b/>
                <w:bCs/>
                <w:sz w:val="19"/>
                <w:szCs w:val="19"/>
                <w:lang w:val="en-US"/>
              </w:rPr>
              <w:t>5,253,954,040</w:t>
            </w:r>
          </w:p>
        </w:tc>
        <w:tc>
          <w:tcPr>
            <w:tcW w:w="2340" w:type="dxa"/>
            <w:shd w:val="clear" w:color="000000" w:fill="FFFFFF"/>
            <w:noWrap/>
            <w:vAlign w:val="center"/>
            <w:hideMark/>
          </w:tcPr>
          <w:p w:rsidR="00A87A19" w:rsidRPr="00A87A19" w:rsidRDefault="00A87A19" w:rsidP="00A87A19">
            <w:pPr>
              <w:jc w:val="right"/>
              <w:rPr>
                <w:rFonts w:ascii="Times New Roman" w:hAnsi="Times New Roman"/>
                <w:b/>
                <w:bCs/>
                <w:sz w:val="19"/>
                <w:szCs w:val="19"/>
                <w:lang w:val="en-US"/>
              </w:rPr>
            </w:pPr>
            <w:r w:rsidRPr="00A87A19">
              <w:rPr>
                <w:rFonts w:ascii="Times New Roman" w:hAnsi="Times New Roman"/>
                <w:b/>
                <w:bCs/>
                <w:sz w:val="19"/>
                <w:szCs w:val="19"/>
                <w:lang w:val="en-US"/>
              </w:rPr>
              <w:t>3,482,265,880</w:t>
            </w:r>
          </w:p>
        </w:tc>
      </w:tr>
      <w:tr w:rsidR="00A87A19" w:rsidRPr="00A87A19" w:rsidTr="00A87A19">
        <w:trPr>
          <w:trHeight w:val="255"/>
        </w:trPr>
        <w:tc>
          <w:tcPr>
            <w:tcW w:w="6300" w:type="dxa"/>
            <w:shd w:val="clear" w:color="000000" w:fill="FFFFFF"/>
            <w:noWrap/>
            <w:vAlign w:val="center"/>
            <w:hideMark/>
          </w:tcPr>
          <w:p w:rsidR="00A87A19" w:rsidRPr="00A87A19" w:rsidRDefault="00A87A19" w:rsidP="00A87A19">
            <w:pPr>
              <w:rPr>
                <w:rFonts w:ascii="Times New Roman" w:hAnsi="Times New Roman"/>
                <w:sz w:val="19"/>
                <w:szCs w:val="19"/>
                <w:lang w:val="en-US"/>
              </w:rPr>
            </w:pPr>
            <w:r w:rsidRPr="00A87A19">
              <w:rPr>
                <w:rFonts w:ascii="Times New Roman" w:hAnsi="Times New Roman"/>
                <w:sz w:val="19"/>
                <w:szCs w:val="19"/>
                <w:lang w:val="en-US"/>
              </w:rPr>
              <w:t>12. Thu nhập khác</w:t>
            </w:r>
          </w:p>
        </w:tc>
        <w:tc>
          <w:tcPr>
            <w:tcW w:w="900" w:type="dxa"/>
            <w:shd w:val="clear" w:color="000000" w:fill="FFFFFF"/>
            <w:noWrap/>
            <w:vAlign w:val="center"/>
            <w:hideMark/>
          </w:tcPr>
          <w:p w:rsidR="00A87A19" w:rsidRPr="00A87A19" w:rsidRDefault="00A87A19" w:rsidP="00A87A19">
            <w:pPr>
              <w:jc w:val="center"/>
              <w:rPr>
                <w:rFonts w:ascii="Times New Roman" w:hAnsi="Times New Roman"/>
                <w:sz w:val="19"/>
                <w:szCs w:val="19"/>
                <w:lang w:val="en-US"/>
              </w:rPr>
            </w:pPr>
            <w:r w:rsidRPr="00A87A19">
              <w:rPr>
                <w:rFonts w:ascii="Times New Roman" w:hAnsi="Times New Roman"/>
                <w:sz w:val="19"/>
                <w:szCs w:val="19"/>
                <w:lang w:val="en-US"/>
              </w:rPr>
              <w:t>31</w:t>
            </w:r>
          </w:p>
        </w:tc>
        <w:tc>
          <w:tcPr>
            <w:tcW w:w="527" w:type="dxa"/>
            <w:shd w:val="clear" w:color="000000" w:fill="FFFFFF"/>
            <w:noWrap/>
            <w:vAlign w:val="center"/>
            <w:hideMark/>
          </w:tcPr>
          <w:p w:rsidR="00A87A19" w:rsidRPr="00A87A19" w:rsidRDefault="00A87A19" w:rsidP="00A87A19">
            <w:pPr>
              <w:jc w:val="center"/>
              <w:rPr>
                <w:rFonts w:ascii="Times New Roman" w:hAnsi="Times New Roman"/>
                <w:sz w:val="19"/>
                <w:szCs w:val="19"/>
                <w:lang w:val="en-US"/>
              </w:rPr>
            </w:pPr>
          </w:p>
        </w:tc>
        <w:tc>
          <w:tcPr>
            <w:tcW w:w="1453" w:type="dxa"/>
            <w:shd w:val="clear" w:color="000000" w:fill="FFFFFF"/>
            <w:noWrap/>
            <w:vAlign w:val="center"/>
            <w:hideMark/>
          </w:tcPr>
          <w:p w:rsidR="00A87A19" w:rsidRPr="00A87A19" w:rsidRDefault="00A87A19" w:rsidP="00A87A19">
            <w:pPr>
              <w:jc w:val="right"/>
              <w:rPr>
                <w:rFonts w:ascii="Times New Roman" w:hAnsi="Times New Roman"/>
                <w:b/>
                <w:bCs/>
                <w:sz w:val="19"/>
                <w:szCs w:val="19"/>
                <w:lang w:val="en-US"/>
              </w:rPr>
            </w:pPr>
            <w:r w:rsidRPr="00A87A19">
              <w:rPr>
                <w:rFonts w:ascii="Times New Roman" w:hAnsi="Times New Roman"/>
                <w:b/>
                <w:bCs/>
                <w:sz w:val="19"/>
                <w:szCs w:val="19"/>
                <w:lang w:val="en-US"/>
              </w:rPr>
              <w:t>-</w:t>
            </w:r>
          </w:p>
        </w:tc>
        <w:tc>
          <w:tcPr>
            <w:tcW w:w="1620" w:type="dxa"/>
            <w:shd w:val="clear" w:color="000000" w:fill="FFFFFF"/>
            <w:noWrap/>
            <w:vAlign w:val="center"/>
            <w:hideMark/>
          </w:tcPr>
          <w:p w:rsidR="00A87A19" w:rsidRPr="00A87A19" w:rsidRDefault="00A87A19" w:rsidP="00A87A19">
            <w:pPr>
              <w:jc w:val="right"/>
              <w:rPr>
                <w:rFonts w:ascii="Times New Roman" w:hAnsi="Times New Roman"/>
                <w:b/>
                <w:bCs/>
                <w:sz w:val="19"/>
                <w:szCs w:val="19"/>
                <w:lang w:val="en-US"/>
              </w:rPr>
            </w:pPr>
            <w:r w:rsidRPr="00A87A19">
              <w:rPr>
                <w:rFonts w:ascii="Times New Roman" w:hAnsi="Times New Roman"/>
                <w:b/>
                <w:bCs/>
                <w:sz w:val="19"/>
                <w:szCs w:val="19"/>
                <w:lang w:val="en-US"/>
              </w:rPr>
              <w:t>-</w:t>
            </w:r>
          </w:p>
        </w:tc>
        <w:tc>
          <w:tcPr>
            <w:tcW w:w="2340" w:type="dxa"/>
            <w:shd w:val="clear" w:color="000000" w:fill="FFFFFF"/>
            <w:noWrap/>
            <w:vAlign w:val="center"/>
            <w:hideMark/>
          </w:tcPr>
          <w:p w:rsidR="00A87A19" w:rsidRPr="00A87A19" w:rsidRDefault="00A87A19" w:rsidP="00A87A19">
            <w:pPr>
              <w:jc w:val="right"/>
              <w:rPr>
                <w:rFonts w:ascii="Times New Roman" w:hAnsi="Times New Roman"/>
                <w:sz w:val="19"/>
                <w:szCs w:val="19"/>
                <w:lang w:val="en-US"/>
              </w:rPr>
            </w:pPr>
            <w:r>
              <w:rPr>
                <w:rFonts w:ascii="Times New Roman" w:hAnsi="Times New Roman"/>
                <w:sz w:val="19"/>
                <w:szCs w:val="19"/>
                <w:lang w:val="en-US"/>
              </w:rPr>
              <w:t>-</w:t>
            </w:r>
          </w:p>
        </w:tc>
        <w:tc>
          <w:tcPr>
            <w:tcW w:w="2340" w:type="dxa"/>
            <w:shd w:val="clear" w:color="000000" w:fill="FFFFFF"/>
            <w:noWrap/>
            <w:vAlign w:val="center"/>
            <w:hideMark/>
          </w:tcPr>
          <w:p w:rsidR="00A87A19" w:rsidRPr="00A87A19" w:rsidRDefault="00A87A19" w:rsidP="00A87A19">
            <w:pPr>
              <w:jc w:val="right"/>
              <w:rPr>
                <w:rFonts w:ascii="Times New Roman" w:hAnsi="Times New Roman"/>
                <w:sz w:val="19"/>
                <w:szCs w:val="19"/>
                <w:lang w:val="en-US"/>
              </w:rPr>
            </w:pPr>
            <w:r>
              <w:rPr>
                <w:rFonts w:ascii="Times New Roman" w:hAnsi="Times New Roman"/>
                <w:sz w:val="19"/>
                <w:szCs w:val="19"/>
                <w:lang w:val="en-US"/>
              </w:rPr>
              <w:t>-</w:t>
            </w:r>
          </w:p>
        </w:tc>
      </w:tr>
      <w:tr w:rsidR="00A87A19" w:rsidRPr="00A87A19" w:rsidTr="00A87A19">
        <w:trPr>
          <w:trHeight w:val="255"/>
        </w:trPr>
        <w:tc>
          <w:tcPr>
            <w:tcW w:w="6300" w:type="dxa"/>
            <w:shd w:val="clear" w:color="000000" w:fill="FFFFFF"/>
            <w:noWrap/>
            <w:vAlign w:val="center"/>
            <w:hideMark/>
          </w:tcPr>
          <w:p w:rsidR="00A87A19" w:rsidRPr="00A87A19" w:rsidRDefault="00A87A19" w:rsidP="00A87A19">
            <w:pPr>
              <w:rPr>
                <w:rFonts w:ascii="Times New Roman" w:hAnsi="Times New Roman"/>
                <w:sz w:val="19"/>
                <w:szCs w:val="19"/>
                <w:lang w:val="en-US"/>
              </w:rPr>
            </w:pPr>
            <w:r w:rsidRPr="00A87A19">
              <w:rPr>
                <w:rFonts w:ascii="Times New Roman" w:hAnsi="Times New Roman"/>
                <w:sz w:val="19"/>
                <w:szCs w:val="19"/>
                <w:lang w:val="en-US"/>
              </w:rPr>
              <w:t>13. Chi phí khác</w:t>
            </w:r>
          </w:p>
        </w:tc>
        <w:tc>
          <w:tcPr>
            <w:tcW w:w="900" w:type="dxa"/>
            <w:shd w:val="clear" w:color="000000" w:fill="FFFFFF"/>
            <w:noWrap/>
            <w:vAlign w:val="center"/>
            <w:hideMark/>
          </w:tcPr>
          <w:p w:rsidR="00A87A19" w:rsidRPr="00A87A19" w:rsidRDefault="00A87A19" w:rsidP="00A87A19">
            <w:pPr>
              <w:jc w:val="center"/>
              <w:rPr>
                <w:rFonts w:ascii="Times New Roman" w:hAnsi="Times New Roman"/>
                <w:sz w:val="19"/>
                <w:szCs w:val="19"/>
                <w:lang w:val="en-US"/>
              </w:rPr>
            </w:pPr>
            <w:r w:rsidRPr="00A87A19">
              <w:rPr>
                <w:rFonts w:ascii="Times New Roman" w:hAnsi="Times New Roman"/>
                <w:sz w:val="19"/>
                <w:szCs w:val="19"/>
                <w:lang w:val="en-US"/>
              </w:rPr>
              <w:t>32</w:t>
            </w:r>
          </w:p>
        </w:tc>
        <w:tc>
          <w:tcPr>
            <w:tcW w:w="527" w:type="dxa"/>
            <w:shd w:val="clear" w:color="000000" w:fill="FFFFFF"/>
            <w:noWrap/>
            <w:vAlign w:val="center"/>
            <w:hideMark/>
          </w:tcPr>
          <w:p w:rsidR="00A87A19" w:rsidRPr="00A87A19" w:rsidRDefault="00A87A19" w:rsidP="00A87A19">
            <w:pPr>
              <w:jc w:val="center"/>
              <w:rPr>
                <w:rFonts w:ascii="Times New Roman" w:hAnsi="Times New Roman"/>
                <w:sz w:val="19"/>
                <w:szCs w:val="19"/>
                <w:lang w:val="en-US"/>
              </w:rPr>
            </w:pPr>
          </w:p>
        </w:tc>
        <w:tc>
          <w:tcPr>
            <w:tcW w:w="1453" w:type="dxa"/>
            <w:shd w:val="clear" w:color="000000" w:fill="FFFFFF"/>
            <w:noWrap/>
            <w:vAlign w:val="center"/>
            <w:hideMark/>
          </w:tcPr>
          <w:p w:rsidR="00A87A19" w:rsidRPr="00A87A19" w:rsidRDefault="00A87A19" w:rsidP="00A87A19">
            <w:pPr>
              <w:jc w:val="right"/>
              <w:rPr>
                <w:rFonts w:ascii="Times New Roman" w:hAnsi="Times New Roman"/>
                <w:b/>
                <w:bCs/>
                <w:sz w:val="19"/>
                <w:szCs w:val="19"/>
                <w:lang w:val="en-US"/>
              </w:rPr>
            </w:pPr>
            <w:r w:rsidRPr="00A87A19">
              <w:rPr>
                <w:rFonts w:ascii="Times New Roman" w:hAnsi="Times New Roman"/>
                <w:b/>
                <w:bCs/>
                <w:sz w:val="19"/>
                <w:szCs w:val="19"/>
                <w:lang w:val="en-US"/>
              </w:rPr>
              <w:t>-</w:t>
            </w:r>
          </w:p>
        </w:tc>
        <w:tc>
          <w:tcPr>
            <w:tcW w:w="1620" w:type="dxa"/>
            <w:shd w:val="clear" w:color="000000" w:fill="FFFFFF"/>
            <w:noWrap/>
            <w:vAlign w:val="center"/>
            <w:hideMark/>
          </w:tcPr>
          <w:p w:rsidR="00A87A19" w:rsidRPr="00A87A19" w:rsidRDefault="00A87A19" w:rsidP="00A87A19">
            <w:pPr>
              <w:jc w:val="right"/>
              <w:rPr>
                <w:rFonts w:ascii="Times New Roman" w:hAnsi="Times New Roman"/>
                <w:b/>
                <w:bCs/>
                <w:sz w:val="19"/>
                <w:szCs w:val="19"/>
                <w:lang w:val="en-US"/>
              </w:rPr>
            </w:pPr>
            <w:r w:rsidRPr="00A87A19">
              <w:rPr>
                <w:rFonts w:ascii="Times New Roman" w:hAnsi="Times New Roman"/>
                <w:b/>
                <w:bCs/>
                <w:sz w:val="19"/>
                <w:szCs w:val="19"/>
                <w:lang w:val="en-US"/>
              </w:rPr>
              <w:t>-</w:t>
            </w:r>
          </w:p>
        </w:tc>
        <w:tc>
          <w:tcPr>
            <w:tcW w:w="2340" w:type="dxa"/>
            <w:shd w:val="clear" w:color="000000" w:fill="FFFFFF"/>
            <w:noWrap/>
            <w:vAlign w:val="center"/>
            <w:hideMark/>
          </w:tcPr>
          <w:p w:rsidR="00A87A19" w:rsidRPr="00A87A19" w:rsidRDefault="00A87A19" w:rsidP="00A87A19">
            <w:pPr>
              <w:jc w:val="right"/>
              <w:rPr>
                <w:rFonts w:ascii="Times New Roman" w:hAnsi="Times New Roman"/>
                <w:sz w:val="19"/>
                <w:szCs w:val="19"/>
                <w:lang w:val="en-US"/>
              </w:rPr>
            </w:pPr>
            <w:r>
              <w:rPr>
                <w:rFonts w:ascii="Times New Roman" w:hAnsi="Times New Roman"/>
                <w:sz w:val="19"/>
                <w:szCs w:val="19"/>
                <w:lang w:val="en-US"/>
              </w:rPr>
              <w:t>-</w:t>
            </w:r>
          </w:p>
        </w:tc>
        <w:tc>
          <w:tcPr>
            <w:tcW w:w="2340" w:type="dxa"/>
            <w:shd w:val="clear" w:color="000000" w:fill="FFFFFF"/>
            <w:noWrap/>
            <w:vAlign w:val="center"/>
            <w:hideMark/>
          </w:tcPr>
          <w:p w:rsidR="00A87A19" w:rsidRPr="00A87A19" w:rsidRDefault="00A87A19" w:rsidP="00A87A19">
            <w:pPr>
              <w:jc w:val="right"/>
              <w:rPr>
                <w:rFonts w:ascii="Times New Roman" w:hAnsi="Times New Roman"/>
                <w:sz w:val="19"/>
                <w:szCs w:val="19"/>
                <w:lang w:val="en-US"/>
              </w:rPr>
            </w:pPr>
            <w:r>
              <w:rPr>
                <w:rFonts w:ascii="Times New Roman" w:hAnsi="Times New Roman"/>
                <w:sz w:val="19"/>
                <w:szCs w:val="19"/>
                <w:lang w:val="en-US"/>
              </w:rPr>
              <w:t>-</w:t>
            </w:r>
          </w:p>
        </w:tc>
      </w:tr>
      <w:tr w:rsidR="00A87A19" w:rsidRPr="00A87A19" w:rsidTr="00A87A19">
        <w:trPr>
          <w:trHeight w:val="255"/>
        </w:trPr>
        <w:tc>
          <w:tcPr>
            <w:tcW w:w="6300" w:type="dxa"/>
            <w:shd w:val="clear" w:color="000000" w:fill="FFFFFF"/>
            <w:noWrap/>
            <w:vAlign w:val="center"/>
            <w:hideMark/>
          </w:tcPr>
          <w:p w:rsidR="00A87A19" w:rsidRPr="00A87A19" w:rsidRDefault="00A87A19" w:rsidP="00A87A19">
            <w:pPr>
              <w:rPr>
                <w:rFonts w:ascii="Times New Roman" w:hAnsi="Times New Roman"/>
                <w:b/>
                <w:bCs/>
                <w:sz w:val="19"/>
                <w:szCs w:val="19"/>
                <w:lang w:val="en-US"/>
              </w:rPr>
            </w:pPr>
            <w:r w:rsidRPr="00A87A19">
              <w:rPr>
                <w:rFonts w:ascii="Times New Roman" w:hAnsi="Times New Roman"/>
                <w:b/>
                <w:bCs/>
                <w:sz w:val="19"/>
                <w:szCs w:val="19"/>
                <w:lang w:val="en-US"/>
              </w:rPr>
              <w:t>14. Lợi nhuận khác(40=31-32)</w:t>
            </w:r>
          </w:p>
        </w:tc>
        <w:tc>
          <w:tcPr>
            <w:tcW w:w="900" w:type="dxa"/>
            <w:shd w:val="clear" w:color="000000" w:fill="FFFFFF"/>
            <w:noWrap/>
            <w:vAlign w:val="center"/>
            <w:hideMark/>
          </w:tcPr>
          <w:p w:rsidR="00A87A19" w:rsidRPr="00A87A19" w:rsidRDefault="00A87A19" w:rsidP="00A87A19">
            <w:pPr>
              <w:jc w:val="center"/>
              <w:rPr>
                <w:rFonts w:ascii="Times New Roman" w:hAnsi="Times New Roman"/>
                <w:b/>
                <w:bCs/>
                <w:sz w:val="19"/>
                <w:szCs w:val="19"/>
                <w:lang w:val="en-US"/>
              </w:rPr>
            </w:pPr>
            <w:r w:rsidRPr="00A87A19">
              <w:rPr>
                <w:rFonts w:ascii="Times New Roman" w:hAnsi="Times New Roman"/>
                <w:b/>
                <w:bCs/>
                <w:sz w:val="19"/>
                <w:szCs w:val="19"/>
                <w:lang w:val="en-US"/>
              </w:rPr>
              <w:t>40</w:t>
            </w:r>
          </w:p>
        </w:tc>
        <w:tc>
          <w:tcPr>
            <w:tcW w:w="527" w:type="dxa"/>
            <w:shd w:val="clear" w:color="000000" w:fill="FFFFFF"/>
            <w:noWrap/>
            <w:vAlign w:val="center"/>
            <w:hideMark/>
          </w:tcPr>
          <w:p w:rsidR="00A87A19" w:rsidRPr="00A87A19" w:rsidRDefault="00A87A19" w:rsidP="00A87A19">
            <w:pPr>
              <w:jc w:val="center"/>
              <w:rPr>
                <w:rFonts w:ascii="Times New Roman" w:hAnsi="Times New Roman"/>
                <w:b/>
                <w:bCs/>
                <w:sz w:val="19"/>
                <w:szCs w:val="19"/>
                <w:lang w:val="en-US"/>
              </w:rPr>
            </w:pPr>
          </w:p>
        </w:tc>
        <w:tc>
          <w:tcPr>
            <w:tcW w:w="1453" w:type="dxa"/>
            <w:shd w:val="clear" w:color="000000" w:fill="FFFFFF"/>
            <w:noWrap/>
            <w:vAlign w:val="center"/>
            <w:hideMark/>
          </w:tcPr>
          <w:p w:rsidR="00A87A19" w:rsidRPr="00A87A19" w:rsidRDefault="00A87A19" w:rsidP="00A87A19">
            <w:pPr>
              <w:jc w:val="right"/>
              <w:rPr>
                <w:rFonts w:ascii="Times New Roman" w:hAnsi="Times New Roman"/>
                <w:b/>
                <w:bCs/>
                <w:sz w:val="19"/>
                <w:szCs w:val="19"/>
                <w:lang w:val="en-US"/>
              </w:rPr>
            </w:pPr>
            <w:r w:rsidRPr="00A87A19">
              <w:rPr>
                <w:rFonts w:ascii="Times New Roman" w:hAnsi="Times New Roman"/>
                <w:b/>
                <w:bCs/>
                <w:sz w:val="19"/>
                <w:szCs w:val="19"/>
                <w:lang w:val="en-US"/>
              </w:rPr>
              <w:t>-</w:t>
            </w:r>
          </w:p>
        </w:tc>
        <w:tc>
          <w:tcPr>
            <w:tcW w:w="1620" w:type="dxa"/>
            <w:shd w:val="clear" w:color="000000" w:fill="FFFFFF"/>
            <w:noWrap/>
            <w:vAlign w:val="center"/>
            <w:hideMark/>
          </w:tcPr>
          <w:p w:rsidR="00A87A19" w:rsidRPr="00A87A19" w:rsidRDefault="00A87A19" w:rsidP="00A87A19">
            <w:pPr>
              <w:jc w:val="right"/>
              <w:rPr>
                <w:rFonts w:ascii="Times New Roman" w:hAnsi="Times New Roman"/>
                <w:b/>
                <w:bCs/>
                <w:sz w:val="19"/>
                <w:szCs w:val="19"/>
                <w:lang w:val="en-US"/>
              </w:rPr>
            </w:pPr>
            <w:r w:rsidRPr="00A87A19">
              <w:rPr>
                <w:rFonts w:ascii="Times New Roman" w:hAnsi="Times New Roman"/>
                <w:b/>
                <w:bCs/>
                <w:sz w:val="19"/>
                <w:szCs w:val="19"/>
                <w:lang w:val="en-US"/>
              </w:rPr>
              <w:t>-</w:t>
            </w:r>
          </w:p>
        </w:tc>
        <w:tc>
          <w:tcPr>
            <w:tcW w:w="2340" w:type="dxa"/>
            <w:shd w:val="clear" w:color="000000" w:fill="FFFFFF"/>
            <w:noWrap/>
            <w:vAlign w:val="center"/>
            <w:hideMark/>
          </w:tcPr>
          <w:p w:rsidR="00A87A19" w:rsidRPr="00A87A19" w:rsidRDefault="00A87A19" w:rsidP="00A87A19">
            <w:pPr>
              <w:jc w:val="right"/>
              <w:rPr>
                <w:rFonts w:ascii="Times New Roman" w:hAnsi="Times New Roman"/>
                <w:sz w:val="19"/>
                <w:szCs w:val="19"/>
                <w:lang w:val="en-US"/>
              </w:rPr>
            </w:pPr>
            <w:r>
              <w:rPr>
                <w:rFonts w:ascii="Times New Roman" w:hAnsi="Times New Roman"/>
                <w:sz w:val="19"/>
                <w:szCs w:val="19"/>
                <w:lang w:val="en-US"/>
              </w:rPr>
              <w:t>-</w:t>
            </w:r>
          </w:p>
        </w:tc>
        <w:tc>
          <w:tcPr>
            <w:tcW w:w="2340" w:type="dxa"/>
            <w:shd w:val="clear" w:color="000000" w:fill="FFFFFF"/>
            <w:noWrap/>
            <w:vAlign w:val="center"/>
            <w:hideMark/>
          </w:tcPr>
          <w:p w:rsidR="00A87A19" w:rsidRPr="00A87A19" w:rsidRDefault="00A87A19" w:rsidP="00A87A19">
            <w:pPr>
              <w:jc w:val="right"/>
              <w:rPr>
                <w:rFonts w:ascii="Times New Roman" w:hAnsi="Times New Roman"/>
                <w:b/>
                <w:bCs/>
                <w:sz w:val="19"/>
                <w:szCs w:val="19"/>
                <w:lang w:val="en-US"/>
              </w:rPr>
            </w:pPr>
            <w:r>
              <w:rPr>
                <w:rFonts w:ascii="Times New Roman" w:hAnsi="Times New Roman"/>
                <w:b/>
                <w:bCs/>
                <w:sz w:val="19"/>
                <w:szCs w:val="19"/>
                <w:lang w:val="en-US"/>
              </w:rPr>
              <w:t>-</w:t>
            </w:r>
          </w:p>
        </w:tc>
      </w:tr>
      <w:tr w:rsidR="00A87A19" w:rsidRPr="00A87A19" w:rsidTr="00A87A19">
        <w:trPr>
          <w:trHeight w:val="270"/>
        </w:trPr>
        <w:tc>
          <w:tcPr>
            <w:tcW w:w="6300" w:type="dxa"/>
            <w:shd w:val="clear" w:color="000000" w:fill="FFFFFF"/>
            <w:noWrap/>
            <w:vAlign w:val="center"/>
            <w:hideMark/>
          </w:tcPr>
          <w:p w:rsidR="00A87A19" w:rsidRPr="00A87A19" w:rsidRDefault="00A87A19" w:rsidP="00A87A19">
            <w:pPr>
              <w:rPr>
                <w:rFonts w:ascii="Times New Roman" w:hAnsi="Times New Roman"/>
                <w:b/>
                <w:bCs/>
                <w:sz w:val="19"/>
                <w:szCs w:val="19"/>
                <w:lang w:val="en-US"/>
              </w:rPr>
            </w:pPr>
            <w:r w:rsidRPr="00A87A19">
              <w:rPr>
                <w:rFonts w:ascii="Times New Roman" w:hAnsi="Times New Roman"/>
                <w:b/>
                <w:bCs/>
                <w:sz w:val="19"/>
                <w:szCs w:val="19"/>
                <w:lang w:val="en-US"/>
              </w:rPr>
              <w:t>15. Tổng lợi nhuận kế toán trước thuế(50=30+40)</w:t>
            </w:r>
          </w:p>
        </w:tc>
        <w:tc>
          <w:tcPr>
            <w:tcW w:w="900" w:type="dxa"/>
            <w:shd w:val="clear" w:color="000000" w:fill="FFFFFF"/>
            <w:noWrap/>
            <w:vAlign w:val="center"/>
            <w:hideMark/>
          </w:tcPr>
          <w:p w:rsidR="00A87A19" w:rsidRPr="00A87A19" w:rsidRDefault="00A87A19" w:rsidP="00A87A19">
            <w:pPr>
              <w:jc w:val="center"/>
              <w:rPr>
                <w:rFonts w:ascii="Times New Roman" w:hAnsi="Times New Roman"/>
                <w:b/>
                <w:bCs/>
                <w:sz w:val="19"/>
                <w:szCs w:val="19"/>
                <w:lang w:val="en-US"/>
              </w:rPr>
            </w:pPr>
            <w:r w:rsidRPr="00A87A19">
              <w:rPr>
                <w:rFonts w:ascii="Times New Roman" w:hAnsi="Times New Roman"/>
                <w:b/>
                <w:bCs/>
                <w:sz w:val="19"/>
                <w:szCs w:val="19"/>
                <w:lang w:val="en-US"/>
              </w:rPr>
              <w:t>50</w:t>
            </w:r>
          </w:p>
        </w:tc>
        <w:tc>
          <w:tcPr>
            <w:tcW w:w="527" w:type="dxa"/>
            <w:shd w:val="clear" w:color="000000" w:fill="FFFFFF"/>
            <w:noWrap/>
            <w:vAlign w:val="center"/>
            <w:hideMark/>
          </w:tcPr>
          <w:p w:rsidR="00A87A19" w:rsidRPr="00A87A19" w:rsidRDefault="00A87A19" w:rsidP="00A87A19">
            <w:pPr>
              <w:jc w:val="center"/>
              <w:rPr>
                <w:rFonts w:ascii="Times New Roman" w:hAnsi="Times New Roman"/>
                <w:b/>
                <w:bCs/>
                <w:sz w:val="19"/>
                <w:szCs w:val="19"/>
                <w:lang w:val="en-US"/>
              </w:rPr>
            </w:pPr>
          </w:p>
        </w:tc>
        <w:tc>
          <w:tcPr>
            <w:tcW w:w="1453" w:type="dxa"/>
            <w:shd w:val="clear" w:color="000000" w:fill="FFFFFF"/>
            <w:vAlign w:val="center"/>
            <w:hideMark/>
          </w:tcPr>
          <w:p w:rsidR="00A87A19" w:rsidRPr="00A87A19" w:rsidRDefault="00A87A19" w:rsidP="00A87A19">
            <w:pPr>
              <w:jc w:val="right"/>
              <w:rPr>
                <w:rFonts w:ascii="Times New Roman" w:hAnsi="Times New Roman"/>
                <w:b/>
                <w:bCs/>
                <w:sz w:val="19"/>
                <w:szCs w:val="19"/>
                <w:lang w:val="en-US"/>
              </w:rPr>
            </w:pPr>
            <w:r w:rsidRPr="00A87A19">
              <w:rPr>
                <w:rFonts w:ascii="Times New Roman" w:hAnsi="Times New Roman"/>
                <w:b/>
                <w:bCs/>
                <w:sz w:val="19"/>
                <w:szCs w:val="19"/>
                <w:lang w:val="en-US"/>
              </w:rPr>
              <w:t>3,423,267,235</w:t>
            </w:r>
          </w:p>
        </w:tc>
        <w:tc>
          <w:tcPr>
            <w:tcW w:w="1620" w:type="dxa"/>
            <w:shd w:val="clear" w:color="000000" w:fill="FFFFFF"/>
            <w:vAlign w:val="center"/>
            <w:hideMark/>
          </w:tcPr>
          <w:p w:rsidR="00A87A19" w:rsidRPr="00A87A19" w:rsidRDefault="00A87A19" w:rsidP="00A87A19">
            <w:pPr>
              <w:jc w:val="right"/>
              <w:rPr>
                <w:rFonts w:ascii="Times New Roman" w:hAnsi="Times New Roman"/>
                <w:b/>
                <w:bCs/>
                <w:sz w:val="19"/>
                <w:szCs w:val="19"/>
                <w:lang w:val="en-US"/>
              </w:rPr>
            </w:pPr>
            <w:r w:rsidRPr="00A87A19">
              <w:rPr>
                <w:rFonts w:ascii="Times New Roman" w:hAnsi="Times New Roman"/>
                <w:b/>
                <w:bCs/>
                <w:sz w:val="19"/>
                <w:szCs w:val="19"/>
                <w:lang w:val="en-US"/>
              </w:rPr>
              <w:t>3,083,828,895</w:t>
            </w:r>
          </w:p>
        </w:tc>
        <w:tc>
          <w:tcPr>
            <w:tcW w:w="2340" w:type="dxa"/>
            <w:shd w:val="clear" w:color="000000" w:fill="FFFFFF"/>
            <w:noWrap/>
            <w:vAlign w:val="center"/>
            <w:hideMark/>
          </w:tcPr>
          <w:p w:rsidR="00A87A19" w:rsidRPr="00A87A19" w:rsidRDefault="00A87A19" w:rsidP="00A87A19">
            <w:pPr>
              <w:jc w:val="right"/>
              <w:rPr>
                <w:rFonts w:ascii="Times New Roman" w:hAnsi="Times New Roman"/>
                <w:b/>
                <w:bCs/>
                <w:sz w:val="19"/>
                <w:szCs w:val="19"/>
                <w:lang w:val="en-US"/>
              </w:rPr>
            </w:pPr>
            <w:r w:rsidRPr="00A87A19">
              <w:rPr>
                <w:rFonts w:ascii="Times New Roman" w:hAnsi="Times New Roman"/>
                <w:b/>
                <w:bCs/>
                <w:sz w:val="19"/>
                <w:szCs w:val="19"/>
                <w:lang w:val="en-US"/>
              </w:rPr>
              <w:t>5,253,954,040</w:t>
            </w:r>
          </w:p>
        </w:tc>
        <w:tc>
          <w:tcPr>
            <w:tcW w:w="2340" w:type="dxa"/>
            <w:shd w:val="clear" w:color="000000" w:fill="FFFFFF"/>
            <w:noWrap/>
            <w:vAlign w:val="center"/>
            <w:hideMark/>
          </w:tcPr>
          <w:p w:rsidR="00A87A19" w:rsidRPr="00A87A19" w:rsidRDefault="00A87A19" w:rsidP="00A87A19">
            <w:pPr>
              <w:jc w:val="right"/>
              <w:rPr>
                <w:rFonts w:ascii="Times New Roman" w:hAnsi="Times New Roman"/>
                <w:b/>
                <w:bCs/>
                <w:sz w:val="19"/>
                <w:szCs w:val="19"/>
                <w:lang w:val="en-US"/>
              </w:rPr>
            </w:pPr>
            <w:r w:rsidRPr="00A87A19">
              <w:rPr>
                <w:rFonts w:ascii="Times New Roman" w:hAnsi="Times New Roman"/>
                <w:b/>
                <w:bCs/>
                <w:sz w:val="19"/>
                <w:szCs w:val="19"/>
                <w:lang w:val="en-US"/>
              </w:rPr>
              <w:t>3,482,265,880</w:t>
            </w:r>
          </w:p>
        </w:tc>
      </w:tr>
      <w:tr w:rsidR="00A87A19" w:rsidRPr="00A87A19" w:rsidTr="00A87A19">
        <w:trPr>
          <w:trHeight w:val="270"/>
        </w:trPr>
        <w:tc>
          <w:tcPr>
            <w:tcW w:w="6300" w:type="dxa"/>
            <w:shd w:val="clear" w:color="000000" w:fill="FFFFFF"/>
            <w:noWrap/>
            <w:vAlign w:val="center"/>
            <w:hideMark/>
          </w:tcPr>
          <w:p w:rsidR="00A87A19" w:rsidRPr="00A87A19" w:rsidRDefault="00A87A19" w:rsidP="00A87A19">
            <w:pPr>
              <w:rPr>
                <w:rFonts w:ascii="Times New Roman" w:hAnsi="Times New Roman"/>
                <w:sz w:val="19"/>
                <w:szCs w:val="19"/>
                <w:lang w:val="en-US"/>
              </w:rPr>
            </w:pPr>
            <w:r w:rsidRPr="00A87A19">
              <w:rPr>
                <w:rFonts w:ascii="Times New Roman" w:hAnsi="Times New Roman"/>
                <w:sz w:val="19"/>
                <w:szCs w:val="19"/>
                <w:lang w:val="en-US"/>
              </w:rPr>
              <w:t>16. Chi phí thuế TNDN hiện hành</w:t>
            </w:r>
          </w:p>
        </w:tc>
        <w:tc>
          <w:tcPr>
            <w:tcW w:w="900" w:type="dxa"/>
            <w:shd w:val="clear" w:color="000000" w:fill="FFFFFF"/>
            <w:noWrap/>
            <w:vAlign w:val="center"/>
            <w:hideMark/>
          </w:tcPr>
          <w:p w:rsidR="00A87A19" w:rsidRPr="00A87A19" w:rsidRDefault="00A87A19" w:rsidP="00A87A19">
            <w:pPr>
              <w:jc w:val="center"/>
              <w:rPr>
                <w:rFonts w:ascii="Times New Roman" w:hAnsi="Times New Roman"/>
                <w:sz w:val="19"/>
                <w:szCs w:val="19"/>
                <w:lang w:val="en-US"/>
              </w:rPr>
            </w:pPr>
            <w:r w:rsidRPr="00A87A19">
              <w:rPr>
                <w:rFonts w:ascii="Times New Roman" w:hAnsi="Times New Roman"/>
                <w:sz w:val="19"/>
                <w:szCs w:val="19"/>
                <w:lang w:val="en-US"/>
              </w:rPr>
              <w:t>51</w:t>
            </w:r>
          </w:p>
        </w:tc>
        <w:tc>
          <w:tcPr>
            <w:tcW w:w="527" w:type="dxa"/>
            <w:shd w:val="clear" w:color="000000" w:fill="FFFFFF"/>
            <w:noWrap/>
            <w:vAlign w:val="center"/>
            <w:hideMark/>
          </w:tcPr>
          <w:p w:rsidR="00A87A19" w:rsidRPr="00A87A19" w:rsidRDefault="00A87A19" w:rsidP="00A87A19">
            <w:pPr>
              <w:jc w:val="center"/>
              <w:rPr>
                <w:rFonts w:ascii="Times New Roman" w:hAnsi="Times New Roman"/>
                <w:sz w:val="19"/>
                <w:szCs w:val="19"/>
                <w:lang w:val="en-US"/>
              </w:rPr>
            </w:pPr>
          </w:p>
        </w:tc>
        <w:tc>
          <w:tcPr>
            <w:tcW w:w="1453" w:type="dxa"/>
            <w:shd w:val="clear" w:color="000000" w:fill="FFFFFF"/>
            <w:vAlign w:val="center"/>
            <w:hideMark/>
          </w:tcPr>
          <w:p w:rsidR="00A87A19" w:rsidRPr="00A87A19" w:rsidRDefault="00A87A19" w:rsidP="00A87A19">
            <w:pPr>
              <w:jc w:val="right"/>
              <w:rPr>
                <w:rFonts w:ascii="Times New Roman" w:hAnsi="Times New Roman"/>
                <w:sz w:val="19"/>
                <w:szCs w:val="19"/>
                <w:lang w:val="en-US"/>
              </w:rPr>
            </w:pPr>
            <w:r w:rsidRPr="00A87A19">
              <w:rPr>
                <w:rFonts w:ascii="Times New Roman" w:hAnsi="Times New Roman"/>
                <w:sz w:val="19"/>
                <w:szCs w:val="19"/>
                <w:lang w:val="en-US"/>
              </w:rPr>
              <w:t>753,118,792</w:t>
            </w:r>
          </w:p>
        </w:tc>
        <w:tc>
          <w:tcPr>
            <w:tcW w:w="1620" w:type="dxa"/>
            <w:shd w:val="clear" w:color="000000" w:fill="FFFFFF"/>
            <w:vAlign w:val="center"/>
            <w:hideMark/>
          </w:tcPr>
          <w:p w:rsidR="00A87A19" w:rsidRPr="00A87A19" w:rsidRDefault="00A87A19" w:rsidP="00A87A19">
            <w:pPr>
              <w:jc w:val="right"/>
              <w:rPr>
                <w:rFonts w:ascii="Times New Roman" w:hAnsi="Times New Roman"/>
                <w:sz w:val="19"/>
                <w:szCs w:val="19"/>
                <w:lang w:val="en-US"/>
              </w:rPr>
            </w:pPr>
            <w:r w:rsidRPr="00A87A19">
              <w:rPr>
                <w:rFonts w:ascii="Times New Roman" w:hAnsi="Times New Roman"/>
                <w:sz w:val="19"/>
                <w:szCs w:val="19"/>
                <w:lang w:val="en-US"/>
              </w:rPr>
              <w:t>616,765,779</w:t>
            </w:r>
          </w:p>
        </w:tc>
        <w:tc>
          <w:tcPr>
            <w:tcW w:w="2340" w:type="dxa"/>
            <w:shd w:val="clear" w:color="000000" w:fill="FFFFFF"/>
            <w:noWrap/>
            <w:vAlign w:val="center"/>
            <w:hideMark/>
          </w:tcPr>
          <w:p w:rsidR="00A87A19" w:rsidRPr="00A87A19" w:rsidRDefault="00A87A19" w:rsidP="00A87A19">
            <w:pPr>
              <w:jc w:val="right"/>
              <w:rPr>
                <w:rFonts w:ascii="Times New Roman" w:hAnsi="Times New Roman"/>
                <w:sz w:val="19"/>
                <w:szCs w:val="19"/>
                <w:lang w:val="en-US"/>
              </w:rPr>
            </w:pPr>
            <w:r w:rsidRPr="00A87A19">
              <w:rPr>
                <w:rFonts w:ascii="Times New Roman" w:hAnsi="Times New Roman"/>
                <w:sz w:val="19"/>
                <w:szCs w:val="19"/>
                <w:lang w:val="en-US"/>
              </w:rPr>
              <w:t>1,155,869,889</w:t>
            </w:r>
          </w:p>
        </w:tc>
        <w:tc>
          <w:tcPr>
            <w:tcW w:w="2340" w:type="dxa"/>
            <w:shd w:val="clear" w:color="000000" w:fill="FFFFFF"/>
            <w:noWrap/>
            <w:vAlign w:val="center"/>
            <w:hideMark/>
          </w:tcPr>
          <w:p w:rsidR="00A87A19" w:rsidRPr="00A87A19" w:rsidRDefault="00A87A19" w:rsidP="00A87A19">
            <w:pPr>
              <w:jc w:val="right"/>
              <w:rPr>
                <w:rFonts w:ascii="Times New Roman" w:hAnsi="Times New Roman"/>
                <w:sz w:val="19"/>
                <w:szCs w:val="19"/>
                <w:lang w:val="en-US"/>
              </w:rPr>
            </w:pPr>
            <w:r w:rsidRPr="00A87A19">
              <w:rPr>
                <w:rFonts w:ascii="Times New Roman" w:hAnsi="Times New Roman"/>
                <w:sz w:val="19"/>
                <w:szCs w:val="19"/>
                <w:lang w:val="en-US"/>
              </w:rPr>
              <w:t>696,453,177</w:t>
            </w:r>
          </w:p>
        </w:tc>
      </w:tr>
      <w:tr w:rsidR="00A87A19" w:rsidRPr="00A87A19" w:rsidTr="00A87A19">
        <w:trPr>
          <w:trHeight w:val="255"/>
        </w:trPr>
        <w:tc>
          <w:tcPr>
            <w:tcW w:w="6300" w:type="dxa"/>
            <w:shd w:val="clear" w:color="000000" w:fill="FFFFFF"/>
            <w:noWrap/>
            <w:vAlign w:val="center"/>
            <w:hideMark/>
          </w:tcPr>
          <w:p w:rsidR="00A87A19" w:rsidRPr="00A87A19" w:rsidRDefault="00A87A19" w:rsidP="00A87A19">
            <w:pPr>
              <w:rPr>
                <w:rFonts w:ascii="Times New Roman" w:hAnsi="Times New Roman"/>
                <w:sz w:val="19"/>
                <w:szCs w:val="19"/>
                <w:lang w:val="en-US"/>
              </w:rPr>
            </w:pPr>
            <w:r w:rsidRPr="00A87A19">
              <w:rPr>
                <w:rFonts w:ascii="Times New Roman" w:hAnsi="Times New Roman"/>
                <w:sz w:val="19"/>
                <w:szCs w:val="19"/>
                <w:lang w:val="en-US"/>
              </w:rPr>
              <w:t>17. Chi phí thuế TNDN hoãn lại</w:t>
            </w:r>
          </w:p>
        </w:tc>
        <w:tc>
          <w:tcPr>
            <w:tcW w:w="900" w:type="dxa"/>
            <w:shd w:val="clear" w:color="000000" w:fill="FFFFFF"/>
            <w:noWrap/>
            <w:vAlign w:val="center"/>
            <w:hideMark/>
          </w:tcPr>
          <w:p w:rsidR="00A87A19" w:rsidRPr="00A87A19" w:rsidRDefault="00A87A19" w:rsidP="00A87A19">
            <w:pPr>
              <w:jc w:val="center"/>
              <w:rPr>
                <w:rFonts w:ascii="Times New Roman" w:hAnsi="Times New Roman"/>
                <w:sz w:val="19"/>
                <w:szCs w:val="19"/>
                <w:lang w:val="en-US"/>
              </w:rPr>
            </w:pPr>
            <w:r w:rsidRPr="00A87A19">
              <w:rPr>
                <w:rFonts w:ascii="Times New Roman" w:hAnsi="Times New Roman"/>
                <w:sz w:val="19"/>
                <w:szCs w:val="19"/>
                <w:lang w:val="en-US"/>
              </w:rPr>
              <w:t>52</w:t>
            </w:r>
          </w:p>
        </w:tc>
        <w:tc>
          <w:tcPr>
            <w:tcW w:w="527" w:type="dxa"/>
            <w:shd w:val="clear" w:color="000000" w:fill="FFFFFF"/>
            <w:noWrap/>
            <w:vAlign w:val="center"/>
            <w:hideMark/>
          </w:tcPr>
          <w:p w:rsidR="00A87A19" w:rsidRPr="00A87A19" w:rsidRDefault="00A87A19" w:rsidP="00A87A19">
            <w:pPr>
              <w:jc w:val="center"/>
              <w:rPr>
                <w:rFonts w:ascii="Times New Roman" w:hAnsi="Times New Roman"/>
                <w:sz w:val="19"/>
                <w:szCs w:val="19"/>
                <w:lang w:val="en-US"/>
              </w:rPr>
            </w:pPr>
          </w:p>
        </w:tc>
        <w:tc>
          <w:tcPr>
            <w:tcW w:w="1453" w:type="dxa"/>
            <w:shd w:val="clear" w:color="000000" w:fill="FFFFFF"/>
            <w:noWrap/>
            <w:vAlign w:val="center"/>
            <w:hideMark/>
          </w:tcPr>
          <w:p w:rsidR="00A87A19" w:rsidRPr="00A87A19" w:rsidRDefault="00A87A19" w:rsidP="00A87A19">
            <w:pPr>
              <w:jc w:val="right"/>
              <w:rPr>
                <w:rFonts w:ascii="Times New Roman" w:hAnsi="Times New Roman"/>
                <w:b/>
                <w:bCs/>
                <w:sz w:val="19"/>
                <w:szCs w:val="19"/>
                <w:lang w:val="en-US"/>
              </w:rPr>
            </w:pPr>
            <w:r>
              <w:rPr>
                <w:rFonts w:ascii="Times New Roman" w:hAnsi="Times New Roman"/>
                <w:b/>
                <w:bCs/>
                <w:sz w:val="19"/>
                <w:szCs w:val="19"/>
                <w:lang w:val="en-US"/>
              </w:rPr>
              <w:t>-</w:t>
            </w:r>
          </w:p>
        </w:tc>
        <w:tc>
          <w:tcPr>
            <w:tcW w:w="1620" w:type="dxa"/>
            <w:shd w:val="clear" w:color="000000" w:fill="FFFFFF"/>
            <w:noWrap/>
            <w:vAlign w:val="center"/>
            <w:hideMark/>
          </w:tcPr>
          <w:p w:rsidR="00A87A19" w:rsidRPr="00A87A19" w:rsidRDefault="00A87A19" w:rsidP="00A87A19">
            <w:pPr>
              <w:jc w:val="right"/>
              <w:rPr>
                <w:rFonts w:ascii="Times New Roman" w:hAnsi="Times New Roman"/>
                <w:b/>
                <w:bCs/>
                <w:sz w:val="19"/>
                <w:szCs w:val="19"/>
                <w:lang w:val="en-US"/>
              </w:rPr>
            </w:pPr>
            <w:r>
              <w:rPr>
                <w:rFonts w:ascii="Times New Roman" w:hAnsi="Times New Roman"/>
                <w:b/>
                <w:bCs/>
                <w:sz w:val="19"/>
                <w:szCs w:val="19"/>
                <w:lang w:val="en-US"/>
              </w:rPr>
              <w:t>-</w:t>
            </w:r>
          </w:p>
        </w:tc>
        <w:tc>
          <w:tcPr>
            <w:tcW w:w="2340" w:type="dxa"/>
            <w:shd w:val="clear" w:color="000000" w:fill="FFFFFF"/>
            <w:noWrap/>
            <w:vAlign w:val="center"/>
            <w:hideMark/>
          </w:tcPr>
          <w:p w:rsidR="00A87A19" w:rsidRPr="00A87A19" w:rsidRDefault="00A87A19" w:rsidP="00A87A19">
            <w:pPr>
              <w:jc w:val="right"/>
              <w:rPr>
                <w:rFonts w:ascii="Times New Roman" w:hAnsi="Times New Roman"/>
                <w:sz w:val="19"/>
                <w:szCs w:val="19"/>
                <w:lang w:val="en-US"/>
              </w:rPr>
            </w:pPr>
            <w:r>
              <w:rPr>
                <w:rFonts w:ascii="Times New Roman" w:hAnsi="Times New Roman"/>
                <w:sz w:val="19"/>
                <w:szCs w:val="19"/>
                <w:lang w:val="en-US"/>
              </w:rPr>
              <w:t>-</w:t>
            </w:r>
          </w:p>
        </w:tc>
        <w:tc>
          <w:tcPr>
            <w:tcW w:w="2340" w:type="dxa"/>
            <w:shd w:val="clear" w:color="000000" w:fill="FFFFFF"/>
            <w:noWrap/>
            <w:vAlign w:val="center"/>
            <w:hideMark/>
          </w:tcPr>
          <w:p w:rsidR="00A87A19" w:rsidRPr="00A87A19" w:rsidRDefault="00A87A19" w:rsidP="00A87A19">
            <w:pPr>
              <w:jc w:val="right"/>
              <w:rPr>
                <w:rFonts w:ascii="Times New Roman" w:hAnsi="Times New Roman"/>
                <w:sz w:val="19"/>
                <w:szCs w:val="19"/>
                <w:lang w:val="en-US"/>
              </w:rPr>
            </w:pPr>
            <w:r>
              <w:rPr>
                <w:rFonts w:ascii="Times New Roman" w:hAnsi="Times New Roman"/>
                <w:sz w:val="19"/>
                <w:szCs w:val="19"/>
                <w:lang w:val="en-US"/>
              </w:rPr>
              <w:t>-</w:t>
            </w:r>
          </w:p>
        </w:tc>
      </w:tr>
      <w:tr w:rsidR="00A87A19" w:rsidRPr="00A87A19" w:rsidTr="00A87A19">
        <w:trPr>
          <w:trHeight w:val="270"/>
        </w:trPr>
        <w:tc>
          <w:tcPr>
            <w:tcW w:w="6300" w:type="dxa"/>
            <w:shd w:val="clear" w:color="000000" w:fill="FFFFFF"/>
            <w:noWrap/>
            <w:vAlign w:val="center"/>
            <w:hideMark/>
          </w:tcPr>
          <w:p w:rsidR="00A87A19" w:rsidRPr="00A87A19" w:rsidRDefault="00A87A19" w:rsidP="00A87A19">
            <w:pPr>
              <w:rPr>
                <w:rFonts w:ascii="Times New Roman" w:hAnsi="Times New Roman"/>
                <w:b/>
                <w:bCs/>
                <w:sz w:val="19"/>
                <w:szCs w:val="19"/>
                <w:lang w:val="en-US"/>
              </w:rPr>
            </w:pPr>
            <w:r w:rsidRPr="00A87A19">
              <w:rPr>
                <w:rFonts w:ascii="Times New Roman" w:hAnsi="Times New Roman"/>
                <w:b/>
                <w:bCs/>
                <w:sz w:val="19"/>
                <w:szCs w:val="19"/>
                <w:lang w:val="en-US"/>
              </w:rPr>
              <w:t>18. Lợi nhuận sau thuế thu nhập doanh nghiệp(60=50-51-52)</w:t>
            </w:r>
          </w:p>
        </w:tc>
        <w:tc>
          <w:tcPr>
            <w:tcW w:w="900" w:type="dxa"/>
            <w:shd w:val="clear" w:color="000000" w:fill="FFFFFF"/>
            <w:noWrap/>
            <w:vAlign w:val="center"/>
            <w:hideMark/>
          </w:tcPr>
          <w:p w:rsidR="00A87A19" w:rsidRPr="00A87A19" w:rsidRDefault="00A87A19" w:rsidP="00A87A19">
            <w:pPr>
              <w:jc w:val="center"/>
              <w:rPr>
                <w:rFonts w:ascii="Times New Roman" w:hAnsi="Times New Roman"/>
                <w:b/>
                <w:bCs/>
                <w:sz w:val="19"/>
                <w:szCs w:val="19"/>
                <w:lang w:val="en-US"/>
              </w:rPr>
            </w:pPr>
            <w:r w:rsidRPr="00A87A19">
              <w:rPr>
                <w:rFonts w:ascii="Times New Roman" w:hAnsi="Times New Roman"/>
                <w:b/>
                <w:bCs/>
                <w:sz w:val="19"/>
                <w:szCs w:val="19"/>
                <w:lang w:val="en-US"/>
              </w:rPr>
              <w:t>60</w:t>
            </w:r>
          </w:p>
        </w:tc>
        <w:tc>
          <w:tcPr>
            <w:tcW w:w="527" w:type="dxa"/>
            <w:shd w:val="clear" w:color="000000" w:fill="FFFFFF"/>
            <w:noWrap/>
            <w:vAlign w:val="center"/>
            <w:hideMark/>
          </w:tcPr>
          <w:p w:rsidR="00A87A19" w:rsidRPr="00A87A19" w:rsidRDefault="00A87A19" w:rsidP="00A87A19">
            <w:pPr>
              <w:jc w:val="center"/>
              <w:rPr>
                <w:rFonts w:ascii="Times New Roman" w:hAnsi="Times New Roman"/>
                <w:b/>
                <w:bCs/>
                <w:sz w:val="19"/>
                <w:szCs w:val="19"/>
                <w:lang w:val="en-US"/>
              </w:rPr>
            </w:pPr>
          </w:p>
        </w:tc>
        <w:tc>
          <w:tcPr>
            <w:tcW w:w="1453" w:type="dxa"/>
            <w:shd w:val="clear" w:color="000000" w:fill="FFFFFF"/>
            <w:vAlign w:val="center"/>
            <w:hideMark/>
          </w:tcPr>
          <w:p w:rsidR="00A87A19" w:rsidRPr="00A87A19" w:rsidRDefault="00A87A19" w:rsidP="00A87A19">
            <w:pPr>
              <w:jc w:val="right"/>
              <w:rPr>
                <w:rFonts w:ascii="Times New Roman" w:hAnsi="Times New Roman"/>
                <w:b/>
                <w:bCs/>
                <w:sz w:val="19"/>
                <w:szCs w:val="19"/>
                <w:lang w:val="en-US"/>
              </w:rPr>
            </w:pPr>
            <w:r w:rsidRPr="00A87A19">
              <w:rPr>
                <w:rFonts w:ascii="Times New Roman" w:hAnsi="Times New Roman"/>
                <w:b/>
                <w:bCs/>
                <w:sz w:val="19"/>
                <w:szCs w:val="19"/>
                <w:lang w:val="en-US"/>
              </w:rPr>
              <w:t>2,670,148,443</w:t>
            </w:r>
          </w:p>
        </w:tc>
        <w:tc>
          <w:tcPr>
            <w:tcW w:w="1620" w:type="dxa"/>
            <w:shd w:val="clear" w:color="000000" w:fill="FFFFFF"/>
            <w:vAlign w:val="center"/>
            <w:hideMark/>
          </w:tcPr>
          <w:p w:rsidR="00A87A19" w:rsidRPr="00A87A19" w:rsidRDefault="00A87A19" w:rsidP="00A87A19">
            <w:pPr>
              <w:jc w:val="right"/>
              <w:rPr>
                <w:rFonts w:ascii="Times New Roman" w:hAnsi="Times New Roman"/>
                <w:b/>
                <w:bCs/>
                <w:sz w:val="19"/>
                <w:szCs w:val="19"/>
                <w:lang w:val="en-US"/>
              </w:rPr>
            </w:pPr>
            <w:r w:rsidRPr="00A87A19">
              <w:rPr>
                <w:rFonts w:ascii="Times New Roman" w:hAnsi="Times New Roman"/>
                <w:b/>
                <w:bCs/>
                <w:sz w:val="19"/>
                <w:szCs w:val="19"/>
                <w:lang w:val="en-US"/>
              </w:rPr>
              <w:t>2,467,063,116</w:t>
            </w:r>
          </w:p>
        </w:tc>
        <w:tc>
          <w:tcPr>
            <w:tcW w:w="2340" w:type="dxa"/>
            <w:shd w:val="clear" w:color="000000" w:fill="FFFFFF"/>
            <w:noWrap/>
            <w:vAlign w:val="center"/>
            <w:hideMark/>
          </w:tcPr>
          <w:p w:rsidR="00A87A19" w:rsidRPr="00A87A19" w:rsidRDefault="00A87A19" w:rsidP="00A87A19">
            <w:pPr>
              <w:jc w:val="right"/>
              <w:rPr>
                <w:rFonts w:ascii="Times New Roman" w:hAnsi="Times New Roman"/>
                <w:b/>
                <w:bCs/>
                <w:sz w:val="19"/>
                <w:szCs w:val="19"/>
                <w:lang w:val="en-US"/>
              </w:rPr>
            </w:pPr>
            <w:r w:rsidRPr="00A87A19">
              <w:rPr>
                <w:rFonts w:ascii="Times New Roman" w:hAnsi="Times New Roman"/>
                <w:b/>
                <w:bCs/>
                <w:sz w:val="19"/>
                <w:szCs w:val="19"/>
                <w:lang w:val="en-US"/>
              </w:rPr>
              <w:t>4,098,084,151</w:t>
            </w:r>
          </w:p>
        </w:tc>
        <w:tc>
          <w:tcPr>
            <w:tcW w:w="2340" w:type="dxa"/>
            <w:shd w:val="clear" w:color="000000" w:fill="FFFFFF"/>
            <w:noWrap/>
            <w:vAlign w:val="center"/>
            <w:hideMark/>
          </w:tcPr>
          <w:p w:rsidR="00A87A19" w:rsidRPr="00A87A19" w:rsidRDefault="00A87A19" w:rsidP="00A87A19">
            <w:pPr>
              <w:jc w:val="right"/>
              <w:rPr>
                <w:rFonts w:ascii="Times New Roman" w:hAnsi="Times New Roman"/>
                <w:b/>
                <w:bCs/>
                <w:sz w:val="19"/>
                <w:szCs w:val="19"/>
                <w:lang w:val="en-US"/>
              </w:rPr>
            </w:pPr>
            <w:r w:rsidRPr="00A87A19">
              <w:rPr>
                <w:rFonts w:ascii="Times New Roman" w:hAnsi="Times New Roman"/>
                <w:b/>
                <w:bCs/>
                <w:sz w:val="19"/>
                <w:szCs w:val="19"/>
                <w:lang w:val="en-US"/>
              </w:rPr>
              <w:t>2,785,812,703</w:t>
            </w:r>
          </w:p>
        </w:tc>
      </w:tr>
      <w:tr w:rsidR="00A87A19" w:rsidRPr="00A87A19" w:rsidTr="00A87A19">
        <w:trPr>
          <w:trHeight w:val="270"/>
        </w:trPr>
        <w:tc>
          <w:tcPr>
            <w:tcW w:w="6300" w:type="dxa"/>
            <w:shd w:val="clear" w:color="000000" w:fill="FFFFFF"/>
            <w:noWrap/>
            <w:vAlign w:val="bottom"/>
            <w:hideMark/>
          </w:tcPr>
          <w:p w:rsidR="00A87A19" w:rsidRPr="00A87A19" w:rsidRDefault="00A87A19" w:rsidP="00A87A19">
            <w:pPr>
              <w:rPr>
                <w:rFonts w:ascii="Times New Roman" w:hAnsi="Times New Roman"/>
                <w:sz w:val="19"/>
                <w:szCs w:val="19"/>
                <w:lang w:val="en-US"/>
              </w:rPr>
            </w:pPr>
            <w:r w:rsidRPr="00A87A19">
              <w:rPr>
                <w:rFonts w:ascii="Times New Roman" w:hAnsi="Times New Roman"/>
                <w:sz w:val="19"/>
                <w:szCs w:val="19"/>
                <w:lang w:val="en-US"/>
              </w:rPr>
              <w:t>19. Lãi cơ bản trên cổ phiếu(*)</w:t>
            </w:r>
          </w:p>
        </w:tc>
        <w:tc>
          <w:tcPr>
            <w:tcW w:w="900" w:type="dxa"/>
            <w:shd w:val="clear" w:color="000000" w:fill="FFFFFF"/>
            <w:noWrap/>
            <w:vAlign w:val="bottom"/>
            <w:hideMark/>
          </w:tcPr>
          <w:p w:rsidR="00A87A19" w:rsidRPr="00A87A19" w:rsidRDefault="00A87A19" w:rsidP="00A87A19">
            <w:pPr>
              <w:rPr>
                <w:rFonts w:ascii="Times New Roman" w:hAnsi="Times New Roman"/>
                <w:sz w:val="19"/>
                <w:szCs w:val="19"/>
                <w:lang w:val="en-US"/>
              </w:rPr>
            </w:pPr>
            <w:r w:rsidRPr="00A87A19">
              <w:rPr>
                <w:rFonts w:ascii="Times New Roman" w:hAnsi="Times New Roman"/>
                <w:sz w:val="19"/>
                <w:szCs w:val="19"/>
                <w:lang w:val="en-US"/>
              </w:rPr>
              <w:t>70</w:t>
            </w:r>
          </w:p>
        </w:tc>
        <w:tc>
          <w:tcPr>
            <w:tcW w:w="527" w:type="dxa"/>
            <w:shd w:val="clear" w:color="000000" w:fill="FFFFFF"/>
            <w:noWrap/>
            <w:vAlign w:val="bottom"/>
            <w:hideMark/>
          </w:tcPr>
          <w:p w:rsidR="00A87A19" w:rsidRPr="00A87A19" w:rsidRDefault="00A87A19" w:rsidP="00A87A19">
            <w:pPr>
              <w:rPr>
                <w:rFonts w:ascii="Times New Roman" w:hAnsi="Times New Roman"/>
                <w:sz w:val="19"/>
                <w:szCs w:val="19"/>
                <w:lang w:val="en-US"/>
              </w:rPr>
            </w:pPr>
            <w:r w:rsidRPr="00A87A19">
              <w:rPr>
                <w:rFonts w:ascii="Times New Roman" w:hAnsi="Times New Roman"/>
                <w:sz w:val="19"/>
                <w:szCs w:val="19"/>
                <w:lang w:val="en-US"/>
              </w:rPr>
              <w:t> </w:t>
            </w:r>
          </w:p>
        </w:tc>
        <w:tc>
          <w:tcPr>
            <w:tcW w:w="1453" w:type="dxa"/>
            <w:shd w:val="clear" w:color="000000" w:fill="FFFFFF"/>
            <w:vAlign w:val="center"/>
            <w:hideMark/>
          </w:tcPr>
          <w:p w:rsidR="00A87A19" w:rsidRPr="00A87A19" w:rsidRDefault="00A87A19" w:rsidP="00A87A19">
            <w:pPr>
              <w:jc w:val="right"/>
              <w:rPr>
                <w:rFonts w:ascii="Times New Roman" w:hAnsi="Times New Roman"/>
                <w:b/>
                <w:bCs/>
                <w:sz w:val="19"/>
                <w:szCs w:val="19"/>
                <w:lang w:val="en-US"/>
              </w:rPr>
            </w:pPr>
            <w:r w:rsidRPr="00A87A19">
              <w:rPr>
                <w:rFonts w:ascii="Times New Roman" w:hAnsi="Times New Roman"/>
                <w:b/>
                <w:bCs/>
                <w:sz w:val="19"/>
                <w:szCs w:val="19"/>
                <w:lang w:val="en-US"/>
              </w:rPr>
              <w:t xml:space="preserve">                           178 </w:t>
            </w:r>
          </w:p>
        </w:tc>
        <w:tc>
          <w:tcPr>
            <w:tcW w:w="1620" w:type="dxa"/>
            <w:shd w:val="clear" w:color="000000" w:fill="FFFFFF"/>
            <w:vAlign w:val="center"/>
            <w:hideMark/>
          </w:tcPr>
          <w:p w:rsidR="00A87A19" w:rsidRPr="00A87A19" w:rsidRDefault="00A87A19" w:rsidP="00A87A19">
            <w:pPr>
              <w:jc w:val="right"/>
              <w:rPr>
                <w:rFonts w:ascii="Times New Roman" w:hAnsi="Times New Roman"/>
                <w:b/>
                <w:bCs/>
                <w:sz w:val="19"/>
                <w:szCs w:val="19"/>
                <w:lang w:val="en-US"/>
              </w:rPr>
            </w:pPr>
            <w:r w:rsidRPr="00A87A19">
              <w:rPr>
                <w:rFonts w:ascii="Times New Roman" w:hAnsi="Times New Roman"/>
                <w:b/>
                <w:bCs/>
                <w:sz w:val="19"/>
                <w:szCs w:val="19"/>
                <w:lang w:val="en-US"/>
              </w:rPr>
              <w:t xml:space="preserve">                           164 </w:t>
            </w:r>
          </w:p>
        </w:tc>
        <w:tc>
          <w:tcPr>
            <w:tcW w:w="2340" w:type="dxa"/>
            <w:shd w:val="clear" w:color="000000" w:fill="FFFFFF"/>
            <w:noWrap/>
            <w:vAlign w:val="bottom"/>
            <w:hideMark/>
          </w:tcPr>
          <w:p w:rsidR="00A87A19" w:rsidRPr="00A87A19" w:rsidRDefault="00A87A19" w:rsidP="00A87A19">
            <w:pPr>
              <w:jc w:val="right"/>
              <w:rPr>
                <w:rFonts w:ascii="Times New Roman" w:hAnsi="Times New Roman"/>
                <w:b/>
                <w:sz w:val="19"/>
                <w:szCs w:val="19"/>
                <w:lang w:val="en-US"/>
              </w:rPr>
            </w:pPr>
            <w:r w:rsidRPr="00A87A19">
              <w:rPr>
                <w:rFonts w:ascii="Times New Roman" w:hAnsi="Times New Roman"/>
                <w:b/>
                <w:sz w:val="19"/>
                <w:szCs w:val="19"/>
                <w:lang w:val="en-US"/>
              </w:rPr>
              <w:t> 273</w:t>
            </w:r>
          </w:p>
        </w:tc>
        <w:tc>
          <w:tcPr>
            <w:tcW w:w="2340" w:type="dxa"/>
            <w:shd w:val="clear" w:color="000000" w:fill="FFFFFF"/>
            <w:noWrap/>
            <w:vAlign w:val="bottom"/>
            <w:hideMark/>
          </w:tcPr>
          <w:p w:rsidR="00A87A19" w:rsidRPr="00A87A19" w:rsidRDefault="00A87A19" w:rsidP="00A87A19">
            <w:pPr>
              <w:jc w:val="right"/>
              <w:rPr>
                <w:rFonts w:ascii="Times New Roman" w:hAnsi="Times New Roman"/>
                <w:b/>
                <w:sz w:val="19"/>
                <w:szCs w:val="19"/>
                <w:lang w:val="en-US"/>
              </w:rPr>
            </w:pPr>
            <w:r w:rsidRPr="00A87A19">
              <w:rPr>
                <w:rFonts w:ascii="Times New Roman" w:hAnsi="Times New Roman"/>
                <w:b/>
                <w:sz w:val="19"/>
                <w:szCs w:val="19"/>
                <w:lang w:val="en-US"/>
              </w:rPr>
              <w:t>186</w:t>
            </w:r>
          </w:p>
        </w:tc>
      </w:tr>
      <w:tr w:rsidR="00A87A19" w:rsidRPr="00A87A19" w:rsidTr="00A87A19">
        <w:trPr>
          <w:trHeight w:val="240"/>
        </w:trPr>
        <w:tc>
          <w:tcPr>
            <w:tcW w:w="6300" w:type="dxa"/>
            <w:shd w:val="clear" w:color="000000" w:fill="FFFFFF"/>
            <w:noWrap/>
            <w:vAlign w:val="bottom"/>
            <w:hideMark/>
          </w:tcPr>
          <w:p w:rsidR="00A87A19" w:rsidRPr="00A87A19" w:rsidRDefault="00A87A19" w:rsidP="00A87A19">
            <w:pPr>
              <w:rPr>
                <w:rFonts w:ascii="Arial" w:hAnsi="Arial" w:cs="Arial"/>
                <w:b/>
                <w:bCs/>
                <w:sz w:val="18"/>
                <w:szCs w:val="18"/>
                <w:lang w:val="en-US"/>
              </w:rPr>
            </w:pPr>
            <w:r w:rsidRPr="00A87A19">
              <w:rPr>
                <w:rFonts w:ascii="Arial" w:hAnsi="Arial" w:cs="Arial"/>
                <w:b/>
                <w:bCs/>
                <w:sz w:val="18"/>
                <w:szCs w:val="18"/>
                <w:lang w:val="en-US"/>
              </w:rPr>
              <w:t> </w:t>
            </w:r>
          </w:p>
        </w:tc>
        <w:tc>
          <w:tcPr>
            <w:tcW w:w="900" w:type="dxa"/>
            <w:shd w:val="clear" w:color="000000" w:fill="FFFFFF"/>
            <w:noWrap/>
            <w:vAlign w:val="bottom"/>
            <w:hideMark/>
          </w:tcPr>
          <w:p w:rsidR="00A87A19" w:rsidRPr="00A87A19" w:rsidRDefault="00A87A19" w:rsidP="00A87A19">
            <w:pPr>
              <w:rPr>
                <w:rFonts w:ascii="Arial" w:hAnsi="Arial" w:cs="Arial"/>
                <w:b/>
                <w:bCs/>
                <w:sz w:val="18"/>
                <w:szCs w:val="18"/>
                <w:lang w:val="en-US"/>
              </w:rPr>
            </w:pPr>
            <w:r w:rsidRPr="00A87A19">
              <w:rPr>
                <w:rFonts w:ascii="Arial" w:hAnsi="Arial" w:cs="Arial"/>
                <w:b/>
                <w:bCs/>
                <w:sz w:val="18"/>
                <w:szCs w:val="18"/>
                <w:lang w:val="en-US"/>
              </w:rPr>
              <w:t> </w:t>
            </w:r>
          </w:p>
        </w:tc>
        <w:tc>
          <w:tcPr>
            <w:tcW w:w="527" w:type="dxa"/>
            <w:shd w:val="clear" w:color="000000" w:fill="FFFFFF"/>
            <w:noWrap/>
            <w:vAlign w:val="bottom"/>
            <w:hideMark/>
          </w:tcPr>
          <w:p w:rsidR="00A87A19" w:rsidRPr="00A87A19" w:rsidRDefault="00A87A19" w:rsidP="00A87A19">
            <w:pPr>
              <w:rPr>
                <w:rFonts w:ascii="Arial" w:hAnsi="Arial" w:cs="Arial"/>
                <w:b/>
                <w:bCs/>
                <w:sz w:val="18"/>
                <w:szCs w:val="18"/>
                <w:lang w:val="en-US"/>
              </w:rPr>
            </w:pPr>
            <w:r w:rsidRPr="00A87A19">
              <w:rPr>
                <w:rFonts w:ascii="Arial" w:hAnsi="Arial" w:cs="Arial"/>
                <w:b/>
                <w:bCs/>
                <w:sz w:val="18"/>
                <w:szCs w:val="18"/>
                <w:lang w:val="en-US"/>
              </w:rPr>
              <w:t> </w:t>
            </w:r>
          </w:p>
        </w:tc>
        <w:tc>
          <w:tcPr>
            <w:tcW w:w="1453" w:type="dxa"/>
            <w:shd w:val="clear" w:color="000000" w:fill="FFFFFF"/>
            <w:noWrap/>
            <w:vAlign w:val="bottom"/>
            <w:hideMark/>
          </w:tcPr>
          <w:p w:rsidR="00A87A19" w:rsidRPr="00A87A19" w:rsidRDefault="00A87A19" w:rsidP="00A87A19">
            <w:pPr>
              <w:rPr>
                <w:rFonts w:ascii="Arial" w:hAnsi="Arial" w:cs="Arial"/>
                <w:b/>
                <w:bCs/>
                <w:sz w:val="18"/>
                <w:szCs w:val="18"/>
                <w:lang w:val="en-US"/>
              </w:rPr>
            </w:pPr>
            <w:r w:rsidRPr="00A87A19">
              <w:rPr>
                <w:rFonts w:ascii="Arial" w:hAnsi="Arial" w:cs="Arial"/>
                <w:b/>
                <w:bCs/>
                <w:sz w:val="18"/>
                <w:szCs w:val="18"/>
                <w:lang w:val="en-US"/>
              </w:rPr>
              <w:t> </w:t>
            </w:r>
          </w:p>
        </w:tc>
        <w:tc>
          <w:tcPr>
            <w:tcW w:w="6300" w:type="dxa"/>
            <w:gridSpan w:val="3"/>
            <w:shd w:val="clear" w:color="000000" w:fill="FFFFFF"/>
            <w:noWrap/>
            <w:vAlign w:val="bottom"/>
            <w:hideMark/>
          </w:tcPr>
          <w:p w:rsidR="00A87A19" w:rsidRPr="00A87A19" w:rsidRDefault="00A87A19" w:rsidP="00A87A19">
            <w:pPr>
              <w:jc w:val="center"/>
              <w:rPr>
                <w:rFonts w:ascii="Arial" w:hAnsi="Arial" w:cs="Arial"/>
                <w:b/>
                <w:bCs/>
                <w:sz w:val="18"/>
                <w:szCs w:val="18"/>
                <w:lang w:val="en-US"/>
              </w:rPr>
            </w:pPr>
            <w:r w:rsidRPr="00A87A19">
              <w:rPr>
                <w:rFonts w:ascii="Arial" w:hAnsi="Arial" w:cs="Arial"/>
                <w:b/>
                <w:bCs/>
                <w:sz w:val="18"/>
                <w:szCs w:val="18"/>
                <w:lang w:val="en-US"/>
              </w:rPr>
              <w:t xml:space="preserve"> Lập, ngày 30 tháng 06 năm 2015 </w:t>
            </w:r>
          </w:p>
        </w:tc>
      </w:tr>
      <w:tr w:rsidR="00A87A19" w:rsidRPr="00A87A19" w:rsidTr="00A87A19">
        <w:trPr>
          <w:trHeight w:val="240"/>
        </w:trPr>
        <w:tc>
          <w:tcPr>
            <w:tcW w:w="6300" w:type="dxa"/>
            <w:shd w:val="clear" w:color="000000" w:fill="FFFFFF"/>
            <w:noWrap/>
            <w:vAlign w:val="bottom"/>
            <w:hideMark/>
          </w:tcPr>
          <w:p w:rsidR="00A87A19" w:rsidRPr="00A87A19" w:rsidRDefault="00A87A19" w:rsidP="00A87A19">
            <w:pPr>
              <w:jc w:val="center"/>
              <w:rPr>
                <w:rFonts w:ascii="Arial" w:hAnsi="Arial" w:cs="Arial"/>
                <w:b/>
                <w:bCs/>
                <w:sz w:val="18"/>
                <w:szCs w:val="18"/>
                <w:lang w:val="en-US"/>
              </w:rPr>
            </w:pPr>
            <w:r w:rsidRPr="00A87A19">
              <w:rPr>
                <w:rFonts w:ascii="Arial" w:hAnsi="Arial" w:cs="Arial"/>
                <w:b/>
                <w:bCs/>
                <w:sz w:val="18"/>
                <w:szCs w:val="18"/>
                <w:lang w:val="en-US"/>
              </w:rPr>
              <w:t>Kế toán trưởng</w:t>
            </w:r>
          </w:p>
        </w:tc>
        <w:tc>
          <w:tcPr>
            <w:tcW w:w="900" w:type="dxa"/>
            <w:shd w:val="clear" w:color="000000" w:fill="FFFFFF"/>
            <w:noWrap/>
            <w:vAlign w:val="bottom"/>
            <w:hideMark/>
          </w:tcPr>
          <w:p w:rsidR="00A87A19" w:rsidRPr="00A87A19" w:rsidRDefault="00A87A19" w:rsidP="00A87A19">
            <w:pPr>
              <w:rPr>
                <w:rFonts w:ascii="Arial" w:hAnsi="Arial" w:cs="Arial"/>
                <w:b/>
                <w:bCs/>
                <w:sz w:val="18"/>
                <w:szCs w:val="18"/>
                <w:lang w:val="en-US"/>
              </w:rPr>
            </w:pPr>
            <w:r w:rsidRPr="00A87A19">
              <w:rPr>
                <w:rFonts w:ascii="Arial" w:hAnsi="Arial" w:cs="Arial"/>
                <w:b/>
                <w:bCs/>
                <w:sz w:val="18"/>
                <w:szCs w:val="18"/>
                <w:lang w:val="en-US"/>
              </w:rPr>
              <w:t> </w:t>
            </w:r>
          </w:p>
        </w:tc>
        <w:tc>
          <w:tcPr>
            <w:tcW w:w="527" w:type="dxa"/>
            <w:shd w:val="clear" w:color="000000" w:fill="FFFFFF"/>
            <w:noWrap/>
            <w:vAlign w:val="bottom"/>
            <w:hideMark/>
          </w:tcPr>
          <w:p w:rsidR="00A87A19" w:rsidRPr="00A87A19" w:rsidRDefault="00A87A19" w:rsidP="00A87A19">
            <w:pPr>
              <w:rPr>
                <w:rFonts w:ascii="Arial" w:hAnsi="Arial" w:cs="Arial"/>
                <w:b/>
                <w:bCs/>
                <w:sz w:val="18"/>
                <w:szCs w:val="18"/>
                <w:lang w:val="en-US"/>
              </w:rPr>
            </w:pPr>
            <w:r w:rsidRPr="00A87A19">
              <w:rPr>
                <w:rFonts w:ascii="Arial" w:hAnsi="Arial" w:cs="Arial"/>
                <w:b/>
                <w:bCs/>
                <w:sz w:val="18"/>
                <w:szCs w:val="18"/>
                <w:lang w:val="en-US"/>
              </w:rPr>
              <w:t> </w:t>
            </w:r>
          </w:p>
        </w:tc>
        <w:tc>
          <w:tcPr>
            <w:tcW w:w="1453" w:type="dxa"/>
            <w:shd w:val="clear" w:color="000000" w:fill="FFFFFF"/>
            <w:noWrap/>
            <w:vAlign w:val="bottom"/>
            <w:hideMark/>
          </w:tcPr>
          <w:p w:rsidR="00A87A19" w:rsidRPr="00A87A19" w:rsidRDefault="00A87A19" w:rsidP="00A87A19">
            <w:pPr>
              <w:rPr>
                <w:rFonts w:ascii="Arial" w:hAnsi="Arial" w:cs="Arial"/>
                <w:b/>
                <w:bCs/>
                <w:sz w:val="18"/>
                <w:szCs w:val="18"/>
                <w:lang w:val="en-US"/>
              </w:rPr>
            </w:pPr>
            <w:r w:rsidRPr="00A87A19">
              <w:rPr>
                <w:rFonts w:ascii="Arial" w:hAnsi="Arial" w:cs="Arial"/>
                <w:b/>
                <w:bCs/>
                <w:sz w:val="18"/>
                <w:szCs w:val="18"/>
                <w:lang w:val="en-US"/>
              </w:rPr>
              <w:t> </w:t>
            </w:r>
          </w:p>
        </w:tc>
        <w:tc>
          <w:tcPr>
            <w:tcW w:w="6300" w:type="dxa"/>
            <w:gridSpan w:val="3"/>
            <w:shd w:val="clear" w:color="000000" w:fill="FFFFFF"/>
            <w:noWrap/>
            <w:vAlign w:val="bottom"/>
            <w:hideMark/>
          </w:tcPr>
          <w:p w:rsidR="00A87A19" w:rsidRPr="00A87A19" w:rsidRDefault="00A87A19" w:rsidP="00A87A19">
            <w:pPr>
              <w:jc w:val="center"/>
              <w:rPr>
                <w:rFonts w:ascii="Arial" w:hAnsi="Arial" w:cs="Arial"/>
                <w:b/>
                <w:bCs/>
                <w:sz w:val="18"/>
                <w:szCs w:val="18"/>
                <w:lang w:val="en-US"/>
              </w:rPr>
            </w:pPr>
            <w:r w:rsidRPr="00A87A19">
              <w:rPr>
                <w:rFonts w:ascii="Arial" w:hAnsi="Arial" w:cs="Arial"/>
                <w:b/>
                <w:bCs/>
                <w:sz w:val="18"/>
                <w:szCs w:val="18"/>
                <w:lang w:val="en-US"/>
              </w:rPr>
              <w:t xml:space="preserve"> Tổng giám đốc </w:t>
            </w:r>
          </w:p>
        </w:tc>
      </w:tr>
      <w:tr w:rsidR="00A87A19" w:rsidRPr="00A87A19" w:rsidTr="00A87A19">
        <w:trPr>
          <w:trHeight w:val="240"/>
        </w:trPr>
        <w:tc>
          <w:tcPr>
            <w:tcW w:w="6300" w:type="dxa"/>
            <w:shd w:val="clear" w:color="000000" w:fill="FFFFFF"/>
            <w:noWrap/>
            <w:vAlign w:val="bottom"/>
            <w:hideMark/>
          </w:tcPr>
          <w:p w:rsidR="00A87A19" w:rsidRPr="00A87A19" w:rsidRDefault="00A87A19" w:rsidP="00A87A19">
            <w:pPr>
              <w:rPr>
                <w:rFonts w:ascii="Arial" w:hAnsi="Arial" w:cs="Arial"/>
                <w:b/>
                <w:bCs/>
                <w:sz w:val="18"/>
                <w:szCs w:val="18"/>
                <w:lang w:val="en-US"/>
              </w:rPr>
            </w:pPr>
            <w:r w:rsidRPr="00A87A19">
              <w:rPr>
                <w:rFonts w:ascii="Arial" w:hAnsi="Arial" w:cs="Arial"/>
                <w:b/>
                <w:bCs/>
                <w:sz w:val="18"/>
                <w:szCs w:val="18"/>
                <w:lang w:val="en-US"/>
              </w:rPr>
              <w:t> </w:t>
            </w:r>
          </w:p>
        </w:tc>
        <w:tc>
          <w:tcPr>
            <w:tcW w:w="900" w:type="dxa"/>
            <w:shd w:val="clear" w:color="000000" w:fill="FFFFFF"/>
            <w:noWrap/>
            <w:vAlign w:val="bottom"/>
            <w:hideMark/>
          </w:tcPr>
          <w:p w:rsidR="00A87A19" w:rsidRPr="00A87A19" w:rsidRDefault="00A87A19" w:rsidP="00A87A19">
            <w:pPr>
              <w:rPr>
                <w:rFonts w:ascii="Arial" w:hAnsi="Arial" w:cs="Arial"/>
                <w:b/>
                <w:bCs/>
                <w:sz w:val="18"/>
                <w:szCs w:val="18"/>
                <w:lang w:val="en-US"/>
              </w:rPr>
            </w:pPr>
            <w:r w:rsidRPr="00A87A19">
              <w:rPr>
                <w:rFonts w:ascii="Arial" w:hAnsi="Arial" w:cs="Arial"/>
                <w:b/>
                <w:bCs/>
                <w:sz w:val="18"/>
                <w:szCs w:val="18"/>
                <w:lang w:val="en-US"/>
              </w:rPr>
              <w:t> </w:t>
            </w:r>
          </w:p>
        </w:tc>
        <w:tc>
          <w:tcPr>
            <w:tcW w:w="527" w:type="dxa"/>
            <w:shd w:val="clear" w:color="000000" w:fill="FFFFFF"/>
            <w:noWrap/>
            <w:vAlign w:val="bottom"/>
            <w:hideMark/>
          </w:tcPr>
          <w:p w:rsidR="00A87A19" w:rsidRPr="00A87A19" w:rsidRDefault="00A87A19" w:rsidP="00A87A19">
            <w:pPr>
              <w:rPr>
                <w:rFonts w:ascii="Arial" w:hAnsi="Arial" w:cs="Arial"/>
                <w:b/>
                <w:bCs/>
                <w:sz w:val="18"/>
                <w:szCs w:val="18"/>
                <w:lang w:val="en-US"/>
              </w:rPr>
            </w:pPr>
            <w:r w:rsidRPr="00A87A19">
              <w:rPr>
                <w:rFonts w:ascii="Arial" w:hAnsi="Arial" w:cs="Arial"/>
                <w:b/>
                <w:bCs/>
                <w:sz w:val="18"/>
                <w:szCs w:val="18"/>
                <w:lang w:val="en-US"/>
              </w:rPr>
              <w:t> </w:t>
            </w:r>
          </w:p>
        </w:tc>
        <w:tc>
          <w:tcPr>
            <w:tcW w:w="1453" w:type="dxa"/>
            <w:shd w:val="clear" w:color="000000" w:fill="FFFFFF"/>
            <w:noWrap/>
            <w:vAlign w:val="bottom"/>
            <w:hideMark/>
          </w:tcPr>
          <w:p w:rsidR="00A87A19" w:rsidRPr="00A87A19" w:rsidRDefault="00A87A19" w:rsidP="00A87A19">
            <w:pPr>
              <w:rPr>
                <w:rFonts w:ascii="Arial" w:hAnsi="Arial" w:cs="Arial"/>
                <w:b/>
                <w:bCs/>
                <w:sz w:val="18"/>
                <w:szCs w:val="18"/>
                <w:lang w:val="en-US"/>
              </w:rPr>
            </w:pPr>
            <w:r w:rsidRPr="00A87A19">
              <w:rPr>
                <w:rFonts w:ascii="Arial" w:hAnsi="Arial" w:cs="Arial"/>
                <w:b/>
                <w:bCs/>
                <w:sz w:val="18"/>
                <w:szCs w:val="18"/>
                <w:lang w:val="en-US"/>
              </w:rPr>
              <w:t> </w:t>
            </w:r>
          </w:p>
        </w:tc>
        <w:tc>
          <w:tcPr>
            <w:tcW w:w="1620" w:type="dxa"/>
            <w:shd w:val="clear" w:color="000000" w:fill="FFFFFF"/>
            <w:noWrap/>
            <w:vAlign w:val="bottom"/>
            <w:hideMark/>
          </w:tcPr>
          <w:p w:rsidR="00A87A19" w:rsidRPr="00A87A19" w:rsidRDefault="00A87A19" w:rsidP="00A87A19">
            <w:pPr>
              <w:rPr>
                <w:rFonts w:ascii="Arial" w:hAnsi="Arial" w:cs="Arial"/>
                <w:b/>
                <w:bCs/>
                <w:sz w:val="18"/>
                <w:szCs w:val="18"/>
                <w:lang w:val="en-US"/>
              </w:rPr>
            </w:pPr>
            <w:r w:rsidRPr="00A87A19">
              <w:rPr>
                <w:rFonts w:ascii="Arial" w:hAnsi="Arial" w:cs="Arial"/>
                <w:b/>
                <w:bCs/>
                <w:sz w:val="18"/>
                <w:szCs w:val="18"/>
                <w:lang w:val="en-US"/>
              </w:rPr>
              <w:t> </w:t>
            </w:r>
          </w:p>
        </w:tc>
        <w:tc>
          <w:tcPr>
            <w:tcW w:w="2340" w:type="dxa"/>
            <w:shd w:val="clear" w:color="000000" w:fill="FFFFFF"/>
            <w:noWrap/>
            <w:vAlign w:val="bottom"/>
            <w:hideMark/>
          </w:tcPr>
          <w:p w:rsidR="00A87A19" w:rsidRPr="00A87A19" w:rsidRDefault="00A87A19" w:rsidP="00A87A19">
            <w:pPr>
              <w:rPr>
                <w:rFonts w:ascii="Arial" w:hAnsi="Arial" w:cs="Arial"/>
                <w:b/>
                <w:bCs/>
                <w:sz w:val="18"/>
                <w:szCs w:val="18"/>
                <w:lang w:val="en-US"/>
              </w:rPr>
            </w:pPr>
            <w:r w:rsidRPr="00A87A19">
              <w:rPr>
                <w:rFonts w:ascii="Arial" w:hAnsi="Arial" w:cs="Arial"/>
                <w:b/>
                <w:bCs/>
                <w:sz w:val="18"/>
                <w:szCs w:val="18"/>
                <w:lang w:val="en-US"/>
              </w:rPr>
              <w:t> </w:t>
            </w:r>
          </w:p>
        </w:tc>
        <w:tc>
          <w:tcPr>
            <w:tcW w:w="2340" w:type="dxa"/>
            <w:shd w:val="clear" w:color="000000" w:fill="FFFFFF"/>
            <w:noWrap/>
            <w:vAlign w:val="bottom"/>
            <w:hideMark/>
          </w:tcPr>
          <w:p w:rsidR="00A87A19" w:rsidRPr="00A87A19" w:rsidRDefault="00A87A19" w:rsidP="00A87A19">
            <w:pPr>
              <w:rPr>
                <w:rFonts w:ascii="Arial" w:hAnsi="Arial" w:cs="Arial"/>
                <w:b/>
                <w:bCs/>
                <w:sz w:val="18"/>
                <w:szCs w:val="18"/>
                <w:lang w:val="en-US"/>
              </w:rPr>
            </w:pPr>
            <w:r w:rsidRPr="00A87A19">
              <w:rPr>
                <w:rFonts w:ascii="Arial" w:hAnsi="Arial" w:cs="Arial"/>
                <w:b/>
                <w:bCs/>
                <w:sz w:val="18"/>
                <w:szCs w:val="18"/>
                <w:lang w:val="en-US"/>
              </w:rPr>
              <w:t> </w:t>
            </w:r>
          </w:p>
        </w:tc>
      </w:tr>
      <w:tr w:rsidR="00A87A19" w:rsidRPr="00A87A19" w:rsidTr="00A87A19">
        <w:trPr>
          <w:trHeight w:val="240"/>
        </w:trPr>
        <w:tc>
          <w:tcPr>
            <w:tcW w:w="6300" w:type="dxa"/>
            <w:shd w:val="clear" w:color="000000" w:fill="FFFFFF"/>
            <w:noWrap/>
            <w:vAlign w:val="bottom"/>
            <w:hideMark/>
          </w:tcPr>
          <w:p w:rsidR="00A87A19" w:rsidRPr="00A87A19" w:rsidRDefault="00A87A19" w:rsidP="00A87A19">
            <w:pPr>
              <w:rPr>
                <w:rFonts w:ascii="Arial" w:hAnsi="Arial" w:cs="Arial"/>
                <w:b/>
                <w:bCs/>
                <w:sz w:val="18"/>
                <w:szCs w:val="18"/>
                <w:lang w:val="en-US"/>
              </w:rPr>
            </w:pPr>
            <w:r w:rsidRPr="00A87A19">
              <w:rPr>
                <w:rFonts w:ascii="Arial" w:hAnsi="Arial" w:cs="Arial"/>
                <w:b/>
                <w:bCs/>
                <w:sz w:val="18"/>
                <w:szCs w:val="18"/>
                <w:lang w:val="en-US"/>
              </w:rPr>
              <w:t> </w:t>
            </w:r>
          </w:p>
        </w:tc>
        <w:tc>
          <w:tcPr>
            <w:tcW w:w="900" w:type="dxa"/>
            <w:shd w:val="clear" w:color="000000" w:fill="FFFFFF"/>
            <w:noWrap/>
            <w:vAlign w:val="bottom"/>
            <w:hideMark/>
          </w:tcPr>
          <w:p w:rsidR="00A87A19" w:rsidRPr="00A87A19" w:rsidRDefault="00A87A19" w:rsidP="00A87A19">
            <w:pPr>
              <w:rPr>
                <w:rFonts w:ascii="Arial" w:hAnsi="Arial" w:cs="Arial"/>
                <w:b/>
                <w:bCs/>
                <w:sz w:val="18"/>
                <w:szCs w:val="18"/>
                <w:lang w:val="en-US"/>
              </w:rPr>
            </w:pPr>
            <w:r w:rsidRPr="00A87A19">
              <w:rPr>
                <w:rFonts w:ascii="Arial" w:hAnsi="Arial" w:cs="Arial"/>
                <w:b/>
                <w:bCs/>
                <w:sz w:val="18"/>
                <w:szCs w:val="18"/>
                <w:lang w:val="en-US"/>
              </w:rPr>
              <w:t> </w:t>
            </w:r>
          </w:p>
        </w:tc>
        <w:tc>
          <w:tcPr>
            <w:tcW w:w="527" w:type="dxa"/>
            <w:shd w:val="clear" w:color="000000" w:fill="FFFFFF"/>
            <w:noWrap/>
            <w:vAlign w:val="bottom"/>
            <w:hideMark/>
          </w:tcPr>
          <w:p w:rsidR="00A87A19" w:rsidRPr="00A87A19" w:rsidRDefault="00A87A19" w:rsidP="00A87A19">
            <w:pPr>
              <w:rPr>
                <w:rFonts w:ascii="Arial" w:hAnsi="Arial" w:cs="Arial"/>
                <w:b/>
                <w:bCs/>
                <w:sz w:val="18"/>
                <w:szCs w:val="18"/>
                <w:lang w:val="en-US"/>
              </w:rPr>
            </w:pPr>
            <w:r w:rsidRPr="00A87A19">
              <w:rPr>
                <w:rFonts w:ascii="Arial" w:hAnsi="Arial" w:cs="Arial"/>
                <w:b/>
                <w:bCs/>
                <w:sz w:val="18"/>
                <w:szCs w:val="18"/>
                <w:lang w:val="en-US"/>
              </w:rPr>
              <w:t> </w:t>
            </w:r>
          </w:p>
        </w:tc>
        <w:tc>
          <w:tcPr>
            <w:tcW w:w="1453" w:type="dxa"/>
            <w:shd w:val="clear" w:color="000000" w:fill="FFFFFF"/>
            <w:noWrap/>
            <w:vAlign w:val="bottom"/>
            <w:hideMark/>
          </w:tcPr>
          <w:p w:rsidR="00A87A19" w:rsidRPr="00A87A19" w:rsidRDefault="00A87A19" w:rsidP="00A87A19">
            <w:pPr>
              <w:rPr>
                <w:rFonts w:ascii="Arial" w:hAnsi="Arial" w:cs="Arial"/>
                <w:b/>
                <w:bCs/>
                <w:sz w:val="18"/>
                <w:szCs w:val="18"/>
                <w:lang w:val="en-US"/>
              </w:rPr>
            </w:pPr>
            <w:r w:rsidRPr="00A87A19">
              <w:rPr>
                <w:rFonts w:ascii="Arial" w:hAnsi="Arial" w:cs="Arial"/>
                <w:b/>
                <w:bCs/>
                <w:sz w:val="18"/>
                <w:szCs w:val="18"/>
                <w:lang w:val="en-US"/>
              </w:rPr>
              <w:t> </w:t>
            </w:r>
          </w:p>
        </w:tc>
        <w:tc>
          <w:tcPr>
            <w:tcW w:w="1620" w:type="dxa"/>
            <w:shd w:val="clear" w:color="000000" w:fill="FFFFFF"/>
            <w:noWrap/>
            <w:vAlign w:val="bottom"/>
            <w:hideMark/>
          </w:tcPr>
          <w:p w:rsidR="00A87A19" w:rsidRPr="00A87A19" w:rsidRDefault="00A87A19" w:rsidP="00A87A19">
            <w:pPr>
              <w:rPr>
                <w:rFonts w:ascii="Arial" w:hAnsi="Arial" w:cs="Arial"/>
                <w:b/>
                <w:bCs/>
                <w:sz w:val="18"/>
                <w:szCs w:val="18"/>
                <w:lang w:val="en-US"/>
              </w:rPr>
            </w:pPr>
            <w:r w:rsidRPr="00A87A19">
              <w:rPr>
                <w:rFonts w:ascii="Arial" w:hAnsi="Arial" w:cs="Arial"/>
                <w:b/>
                <w:bCs/>
                <w:sz w:val="18"/>
                <w:szCs w:val="18"/>
                <w:lang w:val="en-US"/>
              </w:rPr>
              <w:t> </w:t>
            </w:r>
          </w:p>
        </w:tc>
        <w:tc>
          <w:tcPr>
            <w:tcW w:w="2340" w:type="dxa"/>
            <w:shd w:val="clear" w:color="000000" w:fill="FFFFFF"/>
            <w:noWrap/>
            <w:vAlign w:val="bottom"/>
            <w:hideMark/>
          </w:tcPr>
          <w:p w:rsidR="00A87A19" w:rsidRPr="00A87A19" w:rsidRDefault="00A87A19" w:rsidP="00A87A19">
            <w:pPr>
              <w:rPr>
                <w:rFonts w:ascii="Arial" w:hAnsi="Arial" w:cs="Arial"/>
                <w:b/>
                <w:bCs/>
                <w:sz w:val="18"/>
                <w:szCs w:val="18"/>
                <w:lang w:val="en-US"/>
              </w:rPr>
            </w:pPr>
            <w:r w:rsidRPr="00A87A19">
              <w:rPr>
                <w:rFonts w:ascii="Arial" w:hAnsi="Arial" w:cs="Arial"/>
                <w:b/>
                <w:bCs/>
                <w:sz w:val="18"/>
                <w:szCs w:val="18"/>
                <w:lang w:val="en-US"/>
              </w:rPr>
              <w:t> </w:t>
            </w:r>
          </w:p>
        </w:tc>
        <w:tc>
          <w:tcPr>
            <w:tcW w:w="2340" w:type="dxa"/>
            <w:shd w:val="clear" w:color="000000" w:fill="FFFFFF"/>
            <w:noWrap/>
            <w:vAlign w:val="bottom"/>
            <w:hideMark/>
          </w:tcPr>
          <w:p w:rsidR="00A87A19" w:rsidRPr="00A87A19" w:rsidRDefault="00A87A19" w:rsidP="00A87A19">
            <w:pPr>
              <w:rPr>
                <w:rFonts w:ascii="Arial" w:hAnsi="Arial" w:cs="Arial"/>
                <w:b/>
                <w:bCs/>
                <w:sz w:val="18"/>
                <w:szCs w:val="18"/>
                <w:lang w:val="en-US"/>
              </w:rPr>
            </w:pPr>
            <w:r w:rsidRPr="00A87A19">
              <w:rPr>
                <w:rFonts w:ascii="Arial" w:hAnsi="Arial" w:cs="Arial"/>
                <w:b/>
                <w:bCs/>
                <w:sz w:val="18"/>
                <w:szCs w:val="18"/>
                <w:lang w:val="en-US"/>
              </w:rPr>
              <w:t> </w:t>
            </w:r>
          </w:p>
        </w:tc>
      </w:tr>
      <w:tr w:rsidR="00A87A19" w:rsidRPr="00A87A19" w:rsidTr="00A87A19">
        <w:trPr>
          <w:trHeight w:val="240"/>
        </w:trPr>
        <w:tc>
          <w:tcPr>
            <w:tcW w:w="6300" w:type="dxa"/>
            <w:shd w:val="clear" w:color="000000" w:fill="FFFFFF"/>
            <w:noWrap/>
            <w:vAlign w:val="bottom"/>
            <w:hideMark/>
          </w:tcPr>
          <w:p w:rsidR="00A87A19" w:rsidRPr="00A87A19" w:rsidRDefault="00A87A19" w:rsidP="00A87A19">
            <w:pPr>
              <w:rPr>
                <w:rFonts w:ascii="Arial" w:hAnsi="Arial" w:cs="Arial"/>
                <w:b/>
                <w:bCs/>
                <w:sz w:val="18"/>
                <w:szCs w:val="18"/>
                <w:lang w:val="en-US"/>
              </w:rPr>
            </w:pPr>
            <w:r w:rsidRPr="00A87A19">
              <w:rPr>
                <w:rFonts w:ascii="Arial" w:hAnsi="Arial" w:cs="Arial"/>
                <w:b/>
                <w:bCs/>
                <w:sz w:val="18"/>
                <w:szCs w:val="18"/>
                <w:lang w:val="en-US"/>
              </w:rPr>
              <w:t> </w:t>
            </w:r>
          </w:p>
        </w:tc>
        <w:tc>
          <w:tcPr>
            <w:tcW w:w="900" w:type="dxa"/>
            <w:shd w:val="clear" w:color="000000" w:fill="FFFFFF"/>
            <w:noWrap/>
            <w:vAlign w:val="bottom"/>
            <w:hideMark/>
          </w:tcPr>
          <w:p w:rsidR="00A87A19" w:rsidRPr="00A87A19" w:rsidRDefault="00A87A19" w:rsidP="00A87A19">
            <w:pPr>
              <w:rPr>
                <w:rFonts w:ascii="Arial" w:hAnsi="Arial" w:cs="Arial"/>
                <w:b/>
                <w:bCs/>
                <w:sz w:val="18"/>
                <w:szCs w:val="18"/>
                <w:lang w:val="en-US"/>
              </w:rPr>
            </w:pPr>
            <w:r w:rsidRPr="00A87A19">
              <w:rPr>
                <w:rFonts w:ascii="Arial" w:hAnsi="Arial" w:cs="Arial"/>
                <w:b/>
                <w:bCs/>
                <w:sz w:val="18"/>
                <w:szCs w:val="18"/>
                <w:lang w:val="en-US"/>
              </w:rPr>
              <w:t> </w:t>
            </w:r>
          </w:p>
        </w:tc>
        <w:tc>
          <w:tcPr>
            <w:tcW w:w="527" w:type="dxa"/>
            <w:shd w:val="clear" w:color="000000" w:fill="FFFFFF"/>
            <w:noWrap/>
            <w:vAlign w:val="bottom"/>
            <w:hideMark/>
          </w:tcPr>
          <w:p w:rsidR="00A87A19" w:rsidRPr="00A87A19" w:rsidRDefault="00A87A19" w:rsidP="00A87A19">
            <w:pPr>
              <w:rPr>
                <w:rFonts w:ascii="Arial" w:hAnsi="Arial" w:cs="Arial"/>
                <w:b/>
                <w:bCs/>
                <w:sz w:val="18"/>
                <w:szCs w:val="18"/>
                <w:lang w:val="en-US"/>
              </w:rPr>
            </w:pPr>
            <w:r w:rsidRPr="00A87A19">
              <w:rPr>
                <w:rFonts w:ascii="Arial" w:hAnsi="Arial" w:cs="Arial"/>
                <w:b/>
                <w:bCs/>
                <w:sz w:val="18"/>
                <w:szCs w:val="18"/>
                <w:lang w:val="en-US"/>
              </w:rPr>
              <w:t> </w:t>
            </w:r>
          </w:p>
        </w:tc>
        <w:tc>
          <w:tcPr>
            <w:tcW w:w="1453" w:type="dxa"/>
            <w:shd w:val="clear" w:color="000000" w:fill="FFFFFF"/>
            <w:noWrap/>
            <w:vAlign w:val="bottom"/>
            <w:hideMark/>
          </w:tcPr>
          <w:p w:rsidR="00A87A19" w:rsidRPr="00A87A19" w:rsidRDefault="00A87A19" w:rsidP="00A87A19">
            <w:pPr>
              <w:rPr>
                <w:rFonts w:ascii="Arial" w:hAnsi="Arial" w:cs="Arial"/>
                <w:b/>
                <w:bCs/>
                <w:sz w:val="18"/>
                <w:szCs w:val="18"/>
                <w:lang w:val="en-US"/>
              </w:rPr>
            </w:pPr>
            <w:r w:rsidRPr="00A87A19">
              <w:rPr>
                <w:rFonts w:ascii="Arial" w:hAnsi="Arial" w:cs="Arial"/>
                <w:b/>
                <w:bCs/>
                <w:sz w:val="18"/>
                <w:szCs w:val="18"/>
                <w:lang w:val="en-US"/>
              </w:rPr>
              <w:t> </w:t>
            </w:r>
          </w:p>
        </w:tc>
        <w:tc>
          <w:tcPr>
            <w:tcW w:w="1620" w:type="dxa"/>
            <w:shd w:val="clear" w:color="000000" w:fill="FFFFFF"/>
            <w:noWrap/>
            <w:vAlign w:val="bottom"/>
            <w:hideMark/>
          </w:tcPr>
          <w:p w:rsidR="00A87A19" w:rsidRPr="00A87A19" w:rsidRDefault="00A87A19" w:rsidP="00A87A19">
            <w:pPr>
              <w:rPr>
                <w:rFonts w:ascii="Arial" w:hAnsi="Arial" w:cs="Arial"/>
                <w:b/>
                <w:bCs/>
                <w:sz w:val="18"/>
                <w:szCs w:val="18"/>
                <w:lang w:val="en-US"/>
              </w:rPr>
            </w:pPr>
            <w:r w:rsidRPr="00A87A19">
              <w:rPr>
                <w:rFonts w:ascii="Arial" w:hAnsi="Arial" w:cs="Arial"/>
                <w:b/>
                <w:bCs/>
                <w:sz w:val="18"/>
                <w:szCs w:val="18"/>
                <w:lang w:val="en-US"/>
              </w:rPr>
              <w:t> </w:t>
            </w:r>
          </w:p>
        </w:tc>
        <w:tc>
          <w:tcPr>
            <w:tcW w:w="2340" w:type="dxa"/>
            <w:shd w:val="clear" w:color="000000" w:fill="FFFFFF"/>
            <w:noWrap/>
            <w:vAlign w:val="bottom"/>
            <w:hideMark/>
          </w:tcPr>
          <w:p w:rsidR="00A87A19" w:rsidRPr="00A87A19" w:rsidRDefault="00A87A19" w:rsidP="00A87A19">
            <w:pPr>
              <w:rPr>
                <w:rFonts w:ascii="Arial" w:hAnsi="Arial" w:cs="Arial"/>
                <w:b/>
                <w:bCs/>
                <w:sz w:val="18"/>
                <w:szCs w:val="18"/>
                <w:lang w:val="en-US"/>
              </w:rPr>
            </w:pPr>
            <w:r w:rsidRPr="00A87A19">
              <w:rPr>
                <w:rFonts w:ascii="Arial" w:hAnsi="Arial" w:cs="Arial"/>
                <w:b/>
                <w:bCs/>
                <w:sz w:val="18"/>
                <w:szCs w:val="18"/>
                <w:lang w:val="en-US"/>
              </w:rPr>
              <w:t> </w:t>
            </w:r>
          </w:p>
        </w:tc>
        <w:tc>
          <w:tcPr>
            <w:tcW w:w="2340" w:type="dxa"/>
            <w:shd w:val="clear" w:color="000000" w:fill="FFFFFF"/>
            <w:noWrap/>
            <w:vAlign w:val="bottom"/>
            <w:hideMark/>
          </w:tcPr>
          <w:p w:rsidR="00A87A19" w:rsidRPr="00A87A19" w:rsidRDefault="00A87A19" w:rsidP="00A87A19">
            <w:pPr>
              <w:rPr>
                <w:rFonts w:ascii="Arial" w:hAnsi="Arial" w:cs="Arial"/>
                <w:b/>
                <w:bCs/>
                <w:sz w:val="18"/>
                <w:szCs w:val="18"/>
                <w:lang w:val="en-US"/>
              </w:rPr>
            </w:pPr>
            <w:r w:rsidRPr="00A87A19">
              <w:rPr>
                <w:rFonts w:ascii="Arial" w:hAnsi="Arial" w:cs="Arial"/>
                <w:b/>
                <w:bCs/>
                <w:sz w:val="18"/>
                <w:szCs w:val="18"/>
                <w:lang w:val="en-US"/>
              </w:rPr>
              <w:t> </w:t>
            </w:r>
          </w:p>
        </w:tc>
      </w:tr>
      <w:tr w:rsidR="00A87A19" w:rsidRPr="00A87A19" w:rsidTr="00A87A19">
        <w:trPr>
          <w:trHeight w:val="240"/>
        </w:trPr>
        <w:tc>
          <w:tcPr>
            <w:tcW w:w="6300" w:type="dxa"/>
            <w:shd w:val="clear" w:color="000000" w:fill="FFFFFF"/>
            <w:noWrap/>
            <w:vAlign w:val="bottom"/>
            <w:hideMark/>
          </w:tcPr>
          <w:p w:rsidR="00A87A19" w:rsidRPr="00A87A19" w:rsidRDefault="00A87A19" w:rsidP="00A87A19">
            <w:pPr>
              <w:rPr>
                <w:rFonts w:ascii="Arial" w:hAnsi="Arial" w:cs="Arial"/>
                <w:b/>
                <w:bCs/>
                <w:sz w:val="18"/>
                <w:szCs w:val="18"/>
                <w:lang w:val="en-US"/>
              </w:rPr>
            </w:pPr>
            <w:r w:rsidRPr="00A87A19">
              <w:rPr>
                <w:rFonts w:ascii="Arial" w:hAnsi="Arial" w:cs="Arial"/>
                <w:b/>
                <w:bCs/>
                <w:sz w:val="18"/>
                <w:szCs w:val="18"/>
                <w:lang w:val="en-US"/>
              </w:rPr>
              <w:t> </w:t>
            </w:r>
          </w:p>
        </w:tc>
        <w:tc>
          <w:tcPr>
            <w:tcW w:w="900" w:type="dxa"/>
            <w:shd w:val="clear" w:color="000000" w:fill="FFFFFF"/>
            <w:noWrap/>
            <w:vAlign w:val="bottom"/>
            <w:hideMark/>
          </w:tcPr>
          <w:p w:rsidR="00A87A19" w:rsidRPr="00A87A19" w:rsidRDefault="00A87A19" w:rsidP="00A87A19">
            <w:pPr>
              <w:rPr>
                <w:rFonts w:ascii="Arial" w:hAnsi="Arial" w:cs="Arial"/>
                <w:b/>
                <w:bCs/>
                <w:sz w:val="18"/>
                <w:szCs w:val="18"/>
                <w:lang w:val="en-US"/>
              </w:rPr>
            </w:pPr>
            <w:r w:rsidRPr="00A87A19">
              <w:rPr>
                <w:rFonts w:ascii="Arial" w:hAnsi="Arial" w:cs="Arial"/>
                <w:b/>
                <w:bCs/>
                <w:sz w:val="18"/>
                <w:szCs w:val="18"/>
                <w:lang w:val="en-US"/>
              </w:rPr>
              <w:t> </w:t>
            </w:r>
          </w:p>
        </w:tc>
        <w:tc>
          <w:tcPr>
            <w:tcW w:w="527" w:type="dxa"/>
            <w:shd w:val="clear" w:color="000000" w:fill="FFFFFF"/>
            <w:noWrap/>
            <w:vAlign w:val="bottom"/>
            <w:hideMark/>
          </w:tcPr>
          <w:p w:rsidR="00A87A19" w:rsidRPr="00A87A19" w:rsidRDefault="00A87A19" w:rsidP="00A87A19">
            <w:pPr>
              <w:rPr>
                <w:rFonts w:ascii="Arial" w:hAnsi="Arial" w:cs="Arial"/>
                <w:b/>
                <w:bCs/>
                <w:sz w:val="18"/>
                <w:szCs w:val="18"/>
                <w:lang w:val="en-US"/>
              </w:rPr>
            </w:pPr>
            <w:r w:rsidRPr="00A87A19">
              <w:rPr>
                <w:rFonts w:ascii="Arial" w:hAnsi="Arial" w:cs="Arial"/>
                <w:b/>
                <w:bCs/>
                <w:sz w:val="18"/>
                <w:szCs w:val="18"/>
                <w:lang w:val="en-US"/>
              </w:rPr>
              <w:t> </w:t>
            </w:r>
          </w:p>
        </w:tc>
        <w:tc>
          <w:tcPr>
            <w:tcW w:w="1453" w:type="dxa"/>
            <w:shd w:val="clear" w:color="000000" w:fill="FFFFFF"/>
            <w:noWrap/>
            <w:vAlign w:val="bottom"/>
            <w:hideMark/>
          </w:tcPr>
          <w:p w:rsidR="00A87A19" w:rsidRPr="00A87A19" w:rsidRDefault="00A87A19" w:rsidP="00A87A19">
            <w:pPr>
              <w:rPr>
                <w:rFonts w:ascii="Arial" w:hAnsi="Arial" w:cs="Arial"/>
                <w:b/>
                <w:bCs/>
                <w:sz w:val="18"/>
                <w:szCs w:val="18"/>
                <w:lang w:val="en-US"/>
              </w:rPr>
            </w:pPr>
            <w:r w:rsidRPr="00A87A19">
              <w:rPr>
                <w:rFonts w:ascii="Arial" w:hAnsi="Arial" w:cs="Arial"/>
                <w:b/>
                <w:bCs/>
                <w:sz w:val="18"/>
                <w:szCs w:val="18"/>
                <w:lang w:val="en-US"/>
              </w:rPr>
              <w:t> </w:t>
            </w:r>
          </w:p>
        </w:tc>
        <w:tc>
          <w:tcPr>
            <w:tcW w:w="1620" w:type="dxa"/>
            <w:shd w:val="clear" w:color="000000" w:fill="FFFFFF"/>
            <w:noWrap/>
            <w:vAlign w:val="bottom"/>
            <w:hideMark/>
          </w:tcPr>
          <w:p w:rsidR="00A87A19" w:rsidRPr="00A87A19" w:rsidRDefault="00A87A19" w:rsidP="00A87A19">
            <w:pPr>
              <w:rPr>
                <w:rFonts w:ascii="Arial" w:hAnsi="Arial" w:cs="Arial"/>
                <w:b/>
                <w:bCs/>
                <w:sz w:val="18"/>
                <w:szCs w:val="18"/>
                <w:lang w:val="en-US"/>
              </w:rPr>
            </w:pPr>
            <w:r w:rsidRPr="00A87A19">
              <w:rPr>
                <w:rFonts w:ascii="Arial" w:hAnsi="Arial" w:cs="Arial"/>
                <w:b/>
                <w:bCs/>
                <w:sz w:val="18"/>
                <w:szCs w:val="18"/>
                <w:lang w:val="en-US"/>
              </w:rPr>
              <w:t> </w:t>
            </w:r>
          </w:p>
        </w:tc>
        <w:tc>
          <w:tcPr>
            <w:tcW w:w="2340" w:type="dxa"/>
            <w:shd w:val="clear" w:color="000000" w:fill="FFFFFF"/>
            <w:noWrap/>
            <w:vAlign w:val="bottom"/>
            <w:hideMark/>
          </w:tcPr>
          <w:p w:rsidR="00A87A19" w:rsidRPr="00A87A19" w:rsidRDefault="00A87A19" w:rsidP="00A87A19">
            <w:pPr>
              <w:rPr>
                <w:rFonts w:ascii="Arial" w:hAnsi="Arial" w:cs="Arial"/>
                <w:b/>
                <w:bCs/>
                <w:sz w:val="18"/>
                <w:szCs w:val="18"/>
                <w:lang w:val="en-US"/>
              </w:rPr>
            </w:pPr>
            <w:r w:rsidRPr="00A87A19">
              <w:rPr>
                <w:rFonts w:ascii="Arial" w:hAnsi="Arial" w:cs="Arial"/>
                <w:b/>
                <w:bCs/>
                <w:sz w:val="18"/>
                <w:szCs w:val="18"/>
                <w:lang w:val="en-US"/>
              </w:rPr>
              <w:t> </w:t>
            </w:r>
          </w:p>
        </w:tc>
        <w:tc>
          <w:tcPr>
            <w:tcW w:w="2340" w:type="dxa"/>
            <w:shd w:val="clear" w:color="000000" w:fill="FFFFFF"/>
            <w:noWrap/>
            <w:vAlign w:val="bottom"/>
            <w:hideMark/>
          </w:tcPr>
          <w:p w:rsidR="00A87A19" w:rsidRPr="00A87A19" w:rsidRDefault="00A87A19" w:rsidP="00A87A19">
            <w:pPr>
              <w:rPr>
                <w:rFonts w:ascii="Arial" w:hAnsi="Arial" w:cs="Arial"/>
                <w:b/>
                <w:bCs/>
                <w:sz w:val="18"/>
                <w:szCs w:val="18"/>
                <w:lang w:val="en-US"/>
              </w:rPr>
            </w:pPr>
            <w:r w:rsidRPr="00A87A19">
              <w:rPr>
                <w:rFonts w:ascii="Arial" w:hAnsi="Arial" w:cs="Arial"/>
                <w:b/>
                <w:bCs/>
                <w:sz w:val="18"/>
                <w:szCs w:val="18"/>
                <w:lang w:val="en-US"/>
              </w:rPr>
              <w:t> </w:t>
            </w:r>
          </w:p>
        </w:tc>
      </w:tr>
      <w:tr w:rsidR="00A87A19" w:rsidRPr="00A87A19" w:rsidTr="00A87A19">
        <w:trPr>
          <w:trHeight w:val="240"/>
        </w:trPr>
        <w:tc>
          <w:tcPr>
            <w:tcW w:w="6300" w:type="dxa"/>
            <w:shd w:val="clear" w:color="000000" w:fill="FFFFFF"/>
            <w:noWrap/>
            <w:vAlign w:val="bottom"/>
            <w:hideMark/>
          </w:tcPr>
          <w:p w:rsidR="00A87A19" w:rsidRPr="00A87A19" w:rsidRDefault="00A87A19" w:rsidP="00A87A19">
            <w:pPr>
              <w:rPr>
                <w:rFonts w:ascii="Arial" w:hAnsi="Arial" w:cs="Arial"/>
                <w:b/>
                <w:bCs/>
                <w:sz w:val="18"/>
                <w:szCs w:val="18"/>
                <w:lang w:val="en-US"/>
              </w:rPr>
            </w:pPr>
            <w:r w:rsidRPr="00A87A19">
              <w:rPr>
                <w:rFonts w:ascii="Arial" w:hAnsi="Arial" w:cs="Arial"/>
                <w:b/>
                <w:bCs/>
                <w:sz w:val="18"/>
                <w:szCs w:val="18"/>
                <w:lang w:val="en-US"/>
              </w:rPr>
              <w:t> </w:t>
            </w:r>
          </w:p>
        </w:tc>
        <w:tc>
          <w:tcPr>
            <w:tcW w:w="900" w:type="dxa"/>
            <w:shd w:val="clear" w:color="000000" w:fill="FFFFFF"/>
            <w:noWrap/>
            <w:vAlign w:val="bottom"/>
            <w:hideMark/>
          </w:tcPr>
          <w:p w:rsidR="00A87A19" w:rsidRPr="00A87A19" w:rsidRDefault="00A87A19" w:rsidP="00A87A19">
            <w:pPr>
              <w:rPr>
                <w:rFonts w:ascii="Arial" w:hAnsi="Arial" w:cs="Arial"/>
                <w:b/>
                <w:bCs/>
                <w:sz w:val="18"/>
                <w:szCs w:val="18"/>
                <w:lang w:val="en-US"/>
              </w:rPr>
            </w:pPr>
            <w:r w:rsidRPr="00A87A19">
              <w:rPr>
                <w:rFonts w:ascii="Arial" w:hAnsi="Arial" w:cs="Arial"/>
                <w:b/>
                <w:bCs/>
                <w:sz w:val="18"/>
                <w:szCs w:val="18"/>
                <w:lang w:val="en-US"/>
              </w:rPr>
              <w:t> </w:t>
            </w:r>
          </w:p>
        </w:tc>
        <w:tc>
          <w:tcPr>
            <w:tcW w:w="527" w:type="dxa"/>
            <w:shd w:val="clear" w:color="000000" w:fill="FFFFFF"/>
            <w:noWrap/>
            <w:vAlign w:val="bottom"/>
            <w:hideMark/>
          </w:tcPr>
          <w:p w:rsidR="00A87A19" w:rsidRPr="00A87A19" w:rsidRDefault="00A87A19" w:rsidP="00A87A19">
            <w:pPr>
              <w:rPr>
                <w:rFonts w:ascii="Arial" w:hAnsi="Arial" w:cs="Arial"/>
                <w:b/>
                <w:bCs/>
                <w:sz w:val="18"/>
                <w:szCs w:val="18"/>
                <w:lang w:val="en-US"/>
              </w:rPr>
            </w:pPr>
            <w:r w:rsidRPr="00A87A19">
              <w:rPr>
                <w:rFonts w:ascii="Arial" w:hAnsi="Arial" w:cs="Arial"/>
                <w:b/>
                <w:bCs/>
                <w:sz w:val="18"/>
                <w:szCs w:val="18"/>
                <w:lang w:val="en-US"/>
              </w:rPr>
              <w:t> </w:t>
            </w:r>
          </w:p>
        </w:tc>
        <w:tc>
          <w:tcPr>
            <w:tcW w:w="1453" w:type="dxa"/>
            <w:shd w:val="clear" w:color="000000" w:fill="FFFFFF"/>
            <w:noWrap/>
            <w:vAlign w:val="bottom"/>
            <w:hideMark/>
          </w:tcPr>
          <w:p w:rsidR="00A87A19" w:rsidRPr="00A87A19" w:rsidRDefault="00A87A19" w:rsidP="00A87A19">
            <w:pPr>
              <w:rPr>
                <w:rFonts w:ascii="Arial" w:hAnsi="Arial" w:cs="Arial"/>
                <w:b/>
                <w:bCs/>
                <w:sz w:val="18"/>
                <w:szCs w:val="18"/>
                <w:lang w:val="en-US"/>
              </w:rPr>
            </w:pPr>
            <w:r w:rsidRPr="00A87A19">
              <w:rPr>
                <w:rFonts w:ascii="Arial" w:hAnsi="Arial" w:cs="Arial"/>
                <w:b/>
                <w:bCs/>
                <w:sz w:val="18"/>
                <w:szCs w:val="18"/>
                <w:lang w:val="en-US"/>
              </w:rPr>
              <w:t> </w:t>
            </w:r>
          </w:p>
        </w:tc>
        <w:tc>
          <w:tcPr>
            <w:tcW w:w="1620" w:type="dxa"/>
            <w:shd w:val="clear" w:color="000000" w:fill="FFFFFF"/>
            <w:noWrap/>
            <w:vAlign w:val="bottom"/>
            <w:hideMark/>
          </w:tcPr>
          <w:p w:rsidR="00A87A19" w:rsidRPr="00A87A19" w:rsidRDefault="00A87A19" w:rsidP="00A87A19">
            <w:pPr>
              <w:rPr>
                <w:rFonts w:ascii="Arial" w:hAnsi="Arial" w:cs="Arial"/>
                <w:b/>
                <w:bCs/>
                <w:sz w:val="18"/>
                <w:szCs w:val="18"/>
                <w:lang w:val="en-US"/>
              </w:rPr>
            </w:pPr>
            <w:r w:rsidRPr="00A87A19">
              <w:rPr>
                <w:rFonts w:ascii="Arial" w:hAnsi="Arial" w:cs="Arial"/>
                <w:b/>
                <w:bCs/>
                <w:sz w:val="18"/>
                <w:szCs w:val="18"/>
                <w:lang w:val="en-US"/>
              </w:rPr>
              <w:t> </w:t>
            </w:r>
          </w:p>
        </w:tc>
        <w:tc>
          <w:tcPr>
            <w:tcW w:w="2340" w:type="dxa"/>
            <w:shd w:val="clear" w:color="000000" w:fill="FFFFFF"/>
            <w:noWrap/>
            <w:vAlign w:val="bottom"/>
            <w:hideMark/>
          </w:tcPr>
          <w:p w:rsidR="00A87A19" w:rsidRPr="00A87A19" w:rsidRDefault="00A87A19" w:rsidP="00A87A19">
            <w:pPr>
              <w:rPr>
                <w:rFonts w:ascii="Arial" w:hAnsi="Arial" w:cs="Arial"/>
                <w:b/>
                <w:bCs/>
                <w:sz w:val="18"/>
                <w:szCs w:val="18"/>
                <w:lang w:val="en-US"/>
              </w:rPr>
            </w:pPr>
            <w:r w:rsidRPr="00A87A19">
              <w:rPr>
                <w:rFonts w:ascii="Arial" w:hAnsi="Arial" w:cs="Arial"/>
                <w:b/>
                <w:bCs/>
                <w:sz w:val="18"/>
                <w:szCs w:val="18"/>
                <w:lang w:val="en-US"/>
              </w:rPr>
              <w:t> </w:t>
            </w:r>
          </w:p>
        </w:tc>
        <w:tc>
          <w:tcPr>
            <w:tcW w:w="2340" w:type="dxa"/>
            <w:shd w:val="clear" w:color="000000" w:fill="FFFFFF"/>
            <w:noWrap/>
            <w:vAlign w:val="bottom"/>
            <w:hideMark/>
          </w:tcPr>
          <w:p w:rsidR="00A87A19" w:rsidRPr="00A87A19" w:rsidRDefault="00A87A19" w:rsidP="00A87A19">
            <w:pPr>
              <w:rPr>
                <w:rFonts w:ascii="Arial" w:hAnsi="Arial" w:cs="Arial"/>
                <w:b/>
                <w:bCs/>
                <w:sz w:val="18"/>
                <w:szCs w:val="18"/>
                <w:lang w:val="en-US"/>
              </w:rPr>
            </w:pPr>
            <w:r w:rsidRPr="00A87A19">
              <w:rPr>
                <w:rFonts w:ascii="Arial" w:hAnsi="Arial" w:cs="Arial"/>
                <w:b/>
                <w:bCs/>
                <w:sz w:val="18"/>
                <w:szCs w:val="18"/>
                <w:lang w:val="en-US"/>
              </w:rPr>
              <w:t> </w:t>
            </w:r>
          </w:p>
        </w:tc>
      </w:tr>
      <w:tr w:rsidR="00A87A19" w:rsidRPr="00A87A19" w:rsidTr="00A87A19">
        <w:trPr>
          <w:trHeight w:val="240"/>
        </w:trPr>
        <w:tc>
          <w:tcPr>
            <w:tcW w:w="6300" w:type="dxa"/>
            <w:shd w:val="clear" w:color="000000" w:fill="FFFFFF"/>
            <w:noWrap/>
            <w:vAlign w:val="bottom"/>
            <w:hideMark/>
          </w:tcPr>
          <w:p w:rsidR="00A87A19" w:rsidRPr="00A87A19" w:rsidRDefault="00A87A19" w:rsidP="00A87A19">
            <w:pPr>
              <w:jc w:val="center"/>
              <w:rPr>
                <w:rFonts w:ascii="Arial" w:hAnsi="Arial" w:cs="Arial"/>
                <w:b/>
                <w:bCs/>
                <w:sz w:val="18"/>
                <w:szCs w:val="18"/>
                <w:lang w:val="en-US"/>
              </w:rPr>
            </w:pPr>
            <w:r w:rsidRPr="00A87A19">
              <w:rPr>
                <w:rFonts w:ascii="Arial" w:hAnsi="Arial" w:cs="Arial"/>
                <w:b/>
                <w:bCs/>
                <w:sz w:val="18"/>
                <w:szCs w:val="18"/>
                <w:lang w:val="en-US"/>
              </w:rPr>
              <w:t>Nguyễn Nghĩa Trung</w:t>
            </w:r>
          </w:p>
        </w:tc>
        <w:tc>
          <w:tcPr>
            <w:tcW w:w="900" w:type="dxa"/>
            <w:shd w:val="clear" w:color="000000" w:fill="FFFFFF"/>
            <w:noWrap/>
            <w:vAlign w:val="bottom"/>
            <w:hideMark/>
          </w:tcPr>
          <w:p w:rsidR="00A87A19" w:rsidRPr="00A87A19" w:rsidRDefault="00A87A19" w:rsidP="00A87A19">
            <w:pPr>
              <w:rPr>
                <w:rFonts w:ascii="Arial" w:hAnsi="Arial" w:cs="Arial"/>
                <w:b/>
                <w:bCs/>
                <w:sz w:val="18"/>
                <w:szCs w:val="18"/>
                <w:lang w:val="en-US"/>
              </w:rPr>
            </w:pPr>
            <w:r w:rsidRPr="00A87A19">
              <w:rPr>
                <w:rFonts w:ascii="Arial" w:hAnsi="Arial" w:cs="Arial"/>
                <w:b/>
                <w:bCs/>
                <w:sz w:val="18"/>
                <w:szCs w:val="18"/>
                <w:lang w:val="en-US"/>
              </w:rPr>
              <w:t> </w:t>
            </w:r>
          </w:p>
        </w:tc>
        <w:tc>
          <w:tcPr>
            <w:tcW w:w="527" w:type="dxa"/>
            <w:shd w:val="clear" w:color="000000" w:fill="FFFFFF"/>
            <w:noWrap/>
            <w:vAlign w:val="bottom"/>
            <w:hideMark/>
          </w:tcPr>
          <w:p w:rsidR="00A87A19" w:rsidRPr="00A87A19" w:rsidRDefault="00A87A19" w:rsidP="00A87A19">
            <w:pPr>
              <w:rPr>
                <w:rFonts w:ascii="Arial" w:hAnsi="Arial" w:cs="Arial"/>
                <w:b/>
                <w:bCs/>
                <w:sz w:val="18"/>
                <w:szCs w:val="18"/>
                <w:lang w:val="en-US"/>
              </w:rPr>
            </w:pPr>
            <w:r w:rsidRPr="00A87A19">
              <w:rPr>
                <w:rFonts w:ascii="Arial" w:hAnsi="Arial" w:cs="Arial"/>
                <w:b/>
                <w:bCs/>
                <w:sz w:val="18"/>
                <w:szCs w:val="18"/>
                <w:lang w:val="en-US"/>
              </w:rPr>
              <w:t> </w:t>
            </w:r>
          </w:p>
        </w:tc>
        <w:tc>
          <w:tcPr>
            <w:tcW w:w="1453" w:type="dxa"/>
            <w:shd w:val="clear" w:color="000000" w:fill="FFFFFF"/>
            <w:noWrap/>
            <w:vAlign w:val="bottom"/>
            <w:hideMark/>
          </w:tcPr>
          <w:p w:rsidR="00A87A19" w:rsidRPr="00A87A19" w:rsidRDefault="00A87A19" w:rsidP="00A87A19">
            <w:pPr>
              <w:rPr>
                <w:rFonts w:ascii="Arial" w:hAnsi="Arial" w:cs="Arial"/>
                <w:b/>
                <w:bCs/>
                <w:sz w:val="18"/>
                <w:szCs w:val="18"/>
                <w:lang w:val="en-US"/>
              </w:rPr>
            </w:pPr>
            <w:r w:rsidRPr="00A87A19">
              <w:rPr>
                <w:rFonts w:ascii="Arial" w:hAnsi="Arial" w:cs="Arial"/>
                <w:b/>
                <w:bCs/>
                <w:sz w:val="18"/>
                <w:szCs w:val="18"/>
                <w:lang w:val="en-US"/>
              </w:rPr>
              <w:t> </w:t>
            </w:r>
          </w:p>
        </w:tc>
        <w:tc>
          <w:tcPr>
            <w:tcW w:w="6300" w:type="dxa"/>
            <w:gridSpan w:val="3"/>
            <w:shd w:val="clear" w:color="000000" w:fill="FFFFFF"/>
            <w:noWrap/>
            <w:vAlign w:val="bottom"/>
            <w:hideMark/>
          </w:tcPr>
          <w:p w:rsidR="00A87A19" w:rsidRPr="00A87A19" w:rsidRDefault="00A87A19" w:rsidP="00A87A19">
            <w:pPr>
              <w:jc w:val="center"/>
              <w:rPr>
                <w:rFonts w:ascii="Arial" w:hAnsi="Arial" w:cs="Arial"/>
                <w:b/>
                <w:bCs/>
                <w:sz w:val="18"/>
                <w:szCs w:val="18"/>
                <w:lang w:val="en-US"/>
              </w:rPr>
            </w:pPr>
            <w:r w:rsidRPr="00A87A19">
              <w:rPr>
                <w:rFonts w:ascii="Arial" w:hAnsi="Arial" w:cs="Arial"/>
                <w:b/>
                <w:bCs/>
                <w:sz w:val="18"/>
                <w:szCs w:val="18"/>
                <w:lang w:val="en-US"/>
              </w:rPr>
              <w:t xml:space="preserve"> Nguyễn Mạnh Cường </w:t>
            </w:r>
          </w:p>
        </w:tc>
      </w:tr>
    </w:tbl>
    <w:p w:rsidR="00533DF5" w:rsidRDefault="00533DF5" w:rsidP="00533DF5">
      <w:pPr>
        <w:tabs>
          <w:tab w:val="left" w:pos="5040"/>
          <w:tab w:val="left" w:pos="5895"/>
          <w:tab w:val="center" w:pos="7286"/>
        </w:tabs>
        <w:spacing w:after="40" w:line="288" w:lineRule="auto"/>
        <w:rPr>
          <w:rFonts w:ascii="Times New Roman" w:hAnsi="Times New Roman"/>
          <w:b/>
          <w:sz w:val="28"/>
          <w:szCs w:val="28"/>
        </w:rPr>
      </w:pPr>
      <w:r>
        <w:rPr>
          <w:rFonts w:ascii="Times New Roman" w:hAnsi="Times New Roman"/>
          <w:b/>
          <w:sz w:val="28"/>
          <w:szCs w:val="28"/>
        </w:rPr>
        <w:tab/>
      </w:r>
    </w:p>
    <w:p w:rsidR="00D6731D" w:rsidRPr="00533DF5" w:rsidRDefault="00D6731D" w:rsidP="00533DF5">
      <w:pPr>
        <w:rPr>
          <w:rFonts w:ascii="Times New Roman" w:hAnsi="Times New Roman"/>
          <w:sz w:val="28"/>
          <w:szCs w:val="28"/>
        </w:rPr>
        <w:sectPr w:rsidR="00D6731D" w:rsidRPr="00533DF5" w:rsidSect="008C50D2">
          <w:pgSz w:w="16840" w:h="11907" w:orient="landscape" w:code="9"/>
          <w:pgMar w:top="987" w:right="1134" w:bottom="1276" w:left="1134" w:header="720" w:footer="578" w:gutter="0"/>
          <w:cols w:space="720"/>
          <w:docGrid w:linePitch="326"/>
        </w:sectPr>
      </w:pPr>
    </w:p>
    <w:p w:rsidR="000D6F66" w:rsidRPr="00181DE5" w:rsidRDefault="00181DE5" w:rsidP="00980260">
      <w:pPr>
        <w:tabs>
          <w:tab w:val="left" w:pos="3750"/>
          <w:tab w:val="left" w:pos="5040"/>
        </w:tabs>
        <w:spacing w:after="40" w:line="288" w:lineRule="auto"/>
        <w:jc w:val="center"/>
        <w:rPr>
          <w:rFonts w:ascii="Times New Roman" w:hAnsi="Times New Roman"/>
          <w:b/>
          <w:sz w:val="21"/>
          <w:szCs w:val="21"/>
        </w:rPr>
      </w:pPr>
      <w:r w:rsidRPr="00181DE5">
        <w:rPr>
          <w:rFonts w:ascii="Times New Roman" w:hAnsi="Times New Roman"/>
          <w:b/>
          <w:sz w:val="21"/>
          <w:szCs w:val="21"/>
        </w:rPr>
        <w:lastRenderedPageBreak/>
        <w:t>BÁO CÁO LƯU CHUYỂN TIỀN TỆ</w:t>
      </w:r>
    </w:p>
    <w:p w:rsidR="00181DE5" w:rsidRDefault="00181DE5" w:rsidP="00980260">
      <w:pPr>
        <w:tabs>
          <w:tab w:val="left" w:pos="5040"/>
        </w:tabs>
        <w:spacing w:after="40" w:line="288" w:lineRule="auto"/>
        <w:jc w:val="center"/>
        <w:rPr>
          <w:rFonts w:ascii="Times New Roman" w:hAnsi="Times New Roman"/>
          <w:b/>
          <w:szCs w:val="20"/>
        </w:rPr>
      </w:pPr>
      <w:r w:rsidRPr="00181DE5">
        <w:rPr>
          <w:rFonts w:ascii="Times New Roman" w:hAnsi="Times New Roman"/>
          <w:b/>
          <w:szCs w:val="20"/>
        </w:rPr>
        <w:t>Cho kỳ hoạt động từ ngày 01/0</w:t>
      </w:r>
      <w:r w:rsidR="00FC093B">
        <w:rPr>
          <w:rFonts w:ascii="Times New Roman" w:hAnsi="Times New Roman"/>
          <w:b/>
          <w:szCs w:val="20"/>
        </w:rPr>
        <w:t>1</w:t>
      </w:r>
      <w:r w:rsidRPr="00181DE5">
        <w:rPr>
          <w:rFonts w:ascii="Times New Roman" w:hAnsi="Times New Roman"/>
          <w:b/>
          <w:szCs w:val="20"/>
        </w:rPr>
        <w:t>/2015 đến ngày 30/06/2015</w:t>
      </w:r>
    </w:p>
    <w:p w:rsidR="000D6F66" w:rsidRDefault="00FC093B" w:rsidP="00181DE5">
      <w:pPr>
        <w:tabs>
          <w:tab w:val="left" w:pos="5040"/>
        </w:tabs>
        <w:spacing w:after="40" w:line="288" w:lineRule="auto"/>
        <w:rPr>
          <w:rFonts w:ascii="Times New Roman" w:hAnsi="Times New Roman"/>
          <w:b/>
          <w:sz w:val="28"/>
          <w:szCs w:val="28"/>
        </w:rPr>
      </w:pPr>
      <w:r>
        <w:rPr>
          <w:rFonts w:ascii="Times New Roman" w:hAnsi="Times New Roman"/>
          <w:b/>
          <w:sz w:val="28"/>
          <w:szCs w:val="28"/>
        </w:rPr>
        <w:object w:dxaOrig="11225" w:dyaOrig="12101">
          <v:shape id="_x0000_i1027" type="#_x0000_t75" style="width:485.25pt;height:523.5pt" o:ole="">
            <v:imagedata r:id="rId25" o:title=""/>
          </v:shape>
          <o:OLEObject Type="Link" ProgID="Excel.Sheet.8" ShapeID="_x0000_i1027" DrawAspect="Content" r:id="rId26" UpdateMode="Always">
            <o:LinkType>EnhancedMetaFile</o:LinkType>
            <o:LockedField>false</o:LockedField>
          </o:OLEObject>
        </w:object>
      </w:r>
    </w:p>
    <w:p w:rsidR="00980260" w:rsidRDefault="00980260" w:rsidP="00181DE5">
      <w:pPr>
        <w:tabs>
          <w:tab w:val="left" w:pos="5040"/>
        </w:tabs>
        <w:spacing w:after="40" w:line="288" w:lineRule="auto"/>
        <w:rPr>
          <w:rFonts w:ascii="Times New Roman" w:hAnsi="Times New Roman"/>
          <w:b/>
          <w:sz w:val="28"/>
          <w:szCs w:val="28"/>
        </w:rPr>
      </w:pPr>
    </w:p>
    <w:p w:rsidR="00980260" w:rsidRDefault="00980260" w:rsidP="00181DE5">
      <w:pPr>
        <w:tabs>
          <w:tab w:val="left" w:pos="5040"/>
        </w:tabs>
        <w:spacing w:after="40" w:line="288" w:lineRule="auto"/>
        <w:rPr>
          <w:rFonts w:ascii="Times New Roman" w:hAnsi="Times New Roman"/>
          <w:b/>
          <w:sz w:val="28"/>
          <w:szCs w:val="28"/>
        </w:rPr>
      </w:pPr>
    </w:p>
    <w:p w:rsidR="00980260" w:rsidRDefault="00980260" w:rsidP="00181DE5">
      <w:pPr>
        <w:tabs>
          <w:tab w:val="left" w:pos="5040"/>
        </w:tabs>
        <w:spacing w:after="40" w:line="288" w:lineRule="auto"/>
        <w:rPr>
          <w:rFonts w:ascii="Times New Roman" w:hAnsi="Times New Roman"/>
          <w:b/>
          <w:sz w:val="28"/>
          <w:szCs w:val="28"/>
        </w:rPr>
      </w:pPr>
    </w:p>
    <w:p w:rsidR="00980260" w:rsidRDefault="00980260" w:rsidP="00181DE5">
      <w:pPr>
        <w:tabs>
          <w:tab w:val="left" w:pos="5040"/>
        </w:tabs>
        <w:spacing w:after="40" w:line="288" w:lineRule="auto"/>
        <w:rPr>
          <w:rFonts w:ascii="Times New Roman" w:hAnsi="Times New Roman"/>
          <w:b/>
          <w:sz w:val="28"/>
          <w:szCs w:val="28"/>
        </w:rPr>
      </w:pPr>
    </w:p>
    <w:p w:rsidR="002A2350" w:rsidRDefault="002A2350" w:rsidP="00181DE5">
      <w:pPr>
        <w:tabs>
          <w:tab w:val="left" w:pos="5040"/>
        </w:tabs>
        <w:spacing w:after="40" w:line="288" w:lineRule="auto"/>
        <w:rPr>
          <w:rFonts w:ascii="Times New Roman" w:hAnsi="Times New Roman"/>
          <w:b/>
          <w:sz w:val="28"/>
          <w:szCs w:val="28"/>
        </w:rPr>
      </w:pPr>
    </w:p>
    <w:p w:rsidR="002A2350" w:rsidRDefault="002A2350" w:rsidP="00181DE5">
      <w:pPr>
        <w:tabs>
          <w:tab w:val="left" w:pos="5040"/>
        </w:tabs>
        <w:spacing w:after="40" w:line="288" w:lineRule="auto"/>
        <w:rPr>
          <w:rFonts w:ascii="Times New Roman" w:hAnsi="Times New Roman"/>
          <w:b/>
          <w:sz w:val="28"/>
          <w:szCs w:val="28"/>
        </w:rPr>
      </w:pPr>
    </w:p>
    <w:p w:rsidR="00980260" w:rsidRDefault="00980260" w:rsidP="00181DE5">
      <w:pPr>
        <w:tabs>
          <w:tab w:val="left" w:pos="5040"/>
        </w:tabs>
        <w:spacing w:after="40" w:line="288" w:lineRule="auto"/>
        <w:rPr>
          <w:rFonts w:ascii="Times New Roman" w:hAnsi="Times New Roman"/>
          <w:b/>
          <w:sz w:val="28"/>
          <w:szCs w:val="28"/>
        </w:rPr>
      </w:pPr>
    </w:p>
    <w:p w:rsidR="003178C6" w:rsidRPr="00A82322" w:rsidRDefault="003178C6" w:rsidP="003178C6">
      <w:pPr>
        <w:tabs>
          <w:tab w:val="left" w:pos="5040"/>
        </w:tabs>
        <w:spacing w:after="40" w:line="288" w:lineRule="auto"/>
        <w:jc w:val="center"/>
        <w:rPr>
          <w:rFonts w:ascii="Times New Roman" w:hAnsi="Times New Roman"/>
          <w:b/>
          <w:sz w:val="28"/>
          <w:szCs w:val="28"/>
        </w:rPr>
      </w:pPr>
      <w:r w:rsidRPr="00A82322">
        <w:rPr>
          <w:rFonts w:ascii="Times New Roman" w:hAnsi="Times New Roman"/>
          <w:b/>
          <w:sz w:val="28"/>
          <w:szCs w:val="28"/>
        </w:rPr>
        <w:t>BẢN THUYẾT MINH BÁO CÁO TÀI CHÍNH</w:t>
      </w:r>
    </w:p>
    <w:p w:rsidR="003178C6" w:rsidRDefault="003178C6" w:rsidP="003178C6">
      <w:pPr>
        <w:spacing w:before="120" w:after="40" w:line="288" w:lineRule="auto"/>
        <w:ind w:left="709" w:hanging="709"/>
        <w:jc w:val="center"/>
        <w:rPr>
          <w:rFonts w:ascii="Times New Roman" w:hAnsi="Times New Roman"/>
          <w:b/>
          <w:bCs/>
          <w:i/>
          <w:sz w:val="21"/>
          <w:szCs w:val="21"/>
        </w:rPr>
      </w:pPr>
      <w:r>
        <w:rPr>
          <w:rFonts w:ascii="Times New Roman" w:hAnsi="Times New Roman"/>
          <w:b/>
          <w:bCs/>
          <w:i/>
          <w:sz w:val="21"/>
          <w:szCs w:val="21"/>
        </w:rPr>
        <w:t>Tại thời điểm 30/06/2015</w:t>
      </w:r>
    </w:p>
    <w:p w:rsidR="003178C6" w:rsidRPr="00A82322" w:rsidRDefault="003178C6" w:rsidP="003178C6">
      <w:pPr>
        <w:spacing w:before="120" w:after="40" w:line="288" w:lineRule="auto"/>
        <w:ind w:left="709" w:hanging="709"/>
        <w:jc w:val="center"/>
        <w:rPr>
          <w:rFonts w:ascii="Times New Roman" w:hAnsi="Times New Roman"/>
          <w:b/>
          <w:bCs/>
          <w:i/>
          <w:sz w:val="21"/>
          <w:szCs w:val="21"/>
        </w:rPr>
      </w:pPr>
    </w:p>
    <w:p w:rsidR="003178C6" w:rsidRPr="00A82322" w:rsidRDefault="003178C6" w:rsidP="003178C6">
      <w:pPr>
        <w:spacing w:before="120" w:after="40" w:line="288" w:lineRule="auto"/>
        <w:ind w:left="709" w:hanging="709"/>
        <w:jc w:val="both"/>
        <w:rPr>
          <w:rFonts w:ascii="Times New Roman" w:hAnsi="Times New Roman"/>
          <w:b/>
          <w:sz w:val="21"/>
          <w:szCs w:val="21"/>
        </w:rPr>
      </w:pPr>
      <w:smartTag w:uri="urn:schemas-microsoft-com:office:smarttags" w:element="place">
        <w:r w:rsidRPr="00A82322">
          <w:rPr>
            <w:rFonts w:ascii="Times New Roman" w:hAnsi="Times New Roman"/>
            <w:b/>
            <w:sz w:val="21"/>
            <w:szCs w:val="21"/>
          </w:rPr>
          <w:t>I.</w:t>
        </w:r>
      </w:smartTag>
      <w:r w:rsidRPr="00A82322">
        <w:rPr>
          <w:rFonts w:ascii="Times New Roman" w:hAnsi="Times New Roman"/>
          <w:b/>
          <w:sz w:val="21"/>
          <w:szCs w:val="21"/>
        </w:rPr>
        <w:tab/>
        <w:t>ĐẶC ĐIỂM HOẠT ĐỘNG CỦA DOANH NGHIỆP</w:t>
      </w:r>
    </w:p>
    <w:p w:rsidR="003178C6" w:rsidRPr="00A82322" w:rsidRDefault="003178C6" w:rsidP="003178C6">
      <w:pPr>
        <w:spacing w:before="120" w:after="40" w:line="288" w:lineRule="auto"/>
        <w:jc w:val="both"/>
        <w:rPr>
          <w:rFonts w:ascii="Times New Roman" w:hAnsi="Times New Roman"/>
          <w:b/>
          <w:bCs/>
          <w:iCs/>
          <w:sz w:val="21"/>
          <w:szCs w:val="21"/>
        </w:rPr>
      </w:pPr>
      <w:r w:rsidRPr="00A82322">
        <w:rPr>
          <w:rFonts w:ascii="Times New Roman" w:hAnsi="Times New Roman"/>
          <w:b/>
          <w:bCs/>
          <w:iCs/>
          <w:sz w:val="21"/>
          <w:szCs w:val="21"/>
        </w:rPr>
        <w:t>1. Hình thức sở hữu vốn</w:t>
      </w:r>
    </w:p>
    <w:p w:rsidR="003178C6" w:rsidRDefault="003178C6" w:rsidP="003178C6">
      <w:pPr>
        <w:pStyle w:val="DefaultParagraphFont"/>
        <w:widowControl w:val="0"/>
        <w:overflowPunct w:val="0"/>
        <w:autoSpaceDE w:val="0"/>
        <w:autoSpaceDN w:val="0"/>
        <w:adjustRightInd w:val="0"/>
        <w:spacing w:line="237" w:lineRule="auto"/>
        <w:ind w:right="40"/>
        <w:jc w:val="both"/>
        <w:rPr>
          <w:rFonts w:ascii="Times New Roman" w:hAnsi="Times New Roman"/>
          <w:sz w:val="24"/>
        </w:rPr>
      </w:pPr>
    </w:p>
    <w:p w:rsidR="003178C6" w:rsidRPr="00F35251" w:rsidRDefault="003178C6" w:rsidP="003178C6">
      <w:pPr>
        <w:pStyle w:val="DefaultParagraphFont"/>
        <w:widowControl w:val="0"/>
        <w:overflowPunct w:val="0"/>
        <w:autoSpaceDE w:val="0"/>
        <w:autoSpaceDN w:val="0"/>
        <w:adjustRightInd w:val="0"/>
        <w:spacing w:line="288" w:lineRule="auto"/>
        <w:ind w:right="40"/>
        <w:jc w:val="both"/>
        <w:rPr>
          <w:rFonts w:ascii="Times New Roman" w:hAnsi="Times New Roman"/>
          <w:sz w:val="21"/>
          <w:szCs w:val="21"/>
        </w:rPr>
      </w:pPr>
      <w:r w:rsidRPr="00F35251">
        <w:rPr>
          <w:rFonts w:ascii="Times New Roman" w:hAnsi="Times New Roman"/>
          <w:sz w:val="21"/>
          <w:szCs w:val="21"/>
        </w:rPr>
        <w:t xml:space="preserve">Công ty Cổ phần Khoáng sản Quang Anh ( sau đây viết tắt là "Công ty"), hoạt động theo Giấy chứng nhận đăng ký kinh doanh số 0103034314 do Sở Kế hoạch và Đầu tư thành phố Hà Nội cấp lần đầu ngày 05/01/2009 và thay đổi lần 3 số 0101971512 ngày 10/10/2014. </w:t>
      </w:r>
    </w:p>
    <w:p w:rsidR="003178C6" w:rsidRPr="00F35251" w:rsidRDefault="003178C6" w:rsidP="003178C6">
      <w:pPr>
        <w:spacing w:before="120" w:after="40" w:line="288" w:lineRule="auto"/>
        <w:jc w:val="both"/>
        <w:rPr>
          <w:rFonts w:ascii="Times New Roman" w:hAnsi="Times New Roman"/>
          <w:sz w:val="21"/>
          <w:szCs w:val="21"/>
        </w:rPr>
      </w:pPr>
      <w:r>
        <w:rPr>
          <w:rFonts w:ascii="Times New Roman" w:hAnsi="Times New Roman"/>
          <w:sz w:val="21"/>
          <w:szCs w:val="21"/>
        </w:rPr>
        <w:t>Trụ sở chính: Tầng 9, tòa nhà MIPEC, Số 229 Tây Sơn, P Ngã Tư Sở, Q Đống Đa, TP Hà Nội</w:t>
      </w:r>
    </w:p>
    <w:p w:rsidR="003178C6" w:rsidRPr="00A82322" w:rsidRDefault="003178C6" w:rsidP="003178C6">
      <w:pPr>
        <w:spacing w:after="60" w:line="288" w:lineRule="auto"/>
        <w:jc w:val="both"/>
        <w:rPr>
          <w:rFonts w:ascii="Times New Roman" w:hAnsi="Times New Roman"/>
          <w:sz w:val="21"/>
          <w:szCs w:val="21"/>
        </w:rPr>
      </w:pPr>
      <w:r>
        <w:rPr>
          <w:rFonts w:ascii="Times New Roman" w:hAnsi="Times New Roman"/>
          <w:sz w:val="21"/>
          <w:szCs w:val="21"/>
        </w:rPr>
        <w:t>Vốn điều lệ: 150.000.000.000 (Bằng chữ: Một trăm năm mươi tỷ đồng)</w:t>
      </w:r>
    </w:p>
    <w:p w:rsidR="003178C6" w:rsidRPr="00A82322" w:rsidRDefault="003178C6" w:rsidP="003178C6">
      <w:pPr>
        <w:spacing w:after="40" w:line="288" w:lineRule="auto"/>
        <w:jc w:val="both"/>
        <w:rPr>
          <w:rFonts w:ascii="Times New Roman" w:hAnsi="Times New Roman"/>
          <w:sz w:val="21"/>
          <w:szCs w:val="21"/>
        </w:rPr>
      </w:pPr>
    </w:p>
    <w:p w:rsidR="003178C6" w:rsidRPr="00A82322" w:rsidRDefault="003178C6" w:rsidP="003178C6">
      <w:pPr>
        <w:spacing w:before="120" w:after="40" w:line="288" w:lineRule="auto"/>
        <w:jc w:val="both"/>
        <w:rPr>
          <w:rFonts w:ascii="Times New Roman" w:hAnsi="Times New Roman"/>
          <w:b/>
          <w:bCs/>
          <w:iCs/>
          <w:sz w:val="21"/>
          <w:szCs w:val="21"/>
          <w:lang w:val="nl-NL"/>
        </w:rPr>
      </w:pPr>
      <w:r>
        <w:rPr>
          <w:rFonts w:ascii="Times New Roman" w:hAnsi="Times New Roman"/>
          <w:b/>
          <w:bCs/>
          <w:iCs/>
          <w:sz w:val="21"/>
          <w:szCs w:val="21"/>
          <w:lang w:val="nl-NL"/>
        </w:rPr>
        <w:t>2</w:t>
      </w:r>
      <w:r w:rsidRPr="00A82322">
        <w:rPr>
          <w:rFonts w:ascii="Times New Roman" w:hAnsi="Times New Roman"/>
          <w:b/>
          <w:bCs/>
          <w:iCs/>
          <w:sz w:val="21"/>
          <w:szCs w:val="21"/>
          <w:lang w:val="nl-NL"/>
        </w:rPr>
        <w:t>. Ngành nghề kinh doanh</w:t>
      </w:r>
    </w:p>
    <w:p w:rsidR="003178C6" w:rsidRPr="003178C6" w:rsidRDefault="003178C6" w:rsidP="003178C6">
      <w:pPr>
        <w:pStyle w:val="BodyText3"/>
        <w:numPr>
          <w:ilvl w:val="0"/>
          <w:numId w:val="50"/>
        </w:numPr>
        <w:tabs>
          <w:tab w:val="left" w:pos="426"/>
        </w:tabs>
        <w:spacing w:before="60" w:after="60" w:line="288" w:lineRule="auto"/>
        <w:ind w:left="709" w:hanging="329"/>
        <w:jc w:val="both"/>
        <w:rPr>
          <w:sz w:val="21"/>
          <w:szCs w:val="21"/>
          <w:lang w:val="nl-NL"/>
        </w:rPr>
      </w:pPr>
      <w:r w:rsidRPr="003178C6">
        <w:rPr>
          <w:sz w:val="21"/>
          <w:szCs w:val="21"/>
          <w:lang w:val="nl-NL"/>
        </w:rPr>
        <w:t>Trồng rừng và chăm sóc rừng;</w:t>
      </w:r>
    </w:p>
    <w:p w:rsidR="003178C6" w:rsidRPr="003178C6" w:rsidRDefault="003178C6" w:rsidP="003178C6">
      <w:pPr>
        <w:pStyle w:val="BodyText3"/>
        <w:numPr>
          <w:ilvl w:val="0"/>
          <w:numId w:val="50"/>
        </w:numPr>
        <w:tabs>
          <w:tab w:val="left" w:pos="426"/>
        </w:tabs>
        <w:spacing w:before="60" w:after="60" w:line="288" w:lineRule="auto"/>
        <w:ind w:left="709" w:hanging="329"/>
        <w:jc w:val="both"/>
        <w:rPr>
          <w:sz w:val="21"/>
          <w:szCs w:val="21"/>
          <w:lang w:val="nl-NL"/>
        </w:rPr>
      </w:pPr>
      <w:r w:rsidRPr="003178C6">
        <w:rPr>
          <w:sz w:val="21"/>
          <w:szCs w:val="21"/>
          <w:lang w:val="nl-NL"/>
        </w:rPr>
        <w:t>Khai thác lâm sản khác trừ gỗ;</w:t>
      </w:r>
    </w:p>
    <w:p w:rsidR="003178C6" w:rsidRPr="003178C6" w:rsidRDefault="003178C6" w:rsidP="003178C6">
      <w:pPr>
        <w:pStyle w:val="BodyText3"/>
        <w:numPr>
          <w:ilvl w:val="0"/>
          <w:numId w:val="50"/>
        </w:numPr>
        <w:tabs>
          <w:tab w:val="left" w:pos="426"/>
        </w:tabs>
        <w:spacing w:before="60" w:after="60" w:line="288" w:lineRule="auto"/>
        <w:ind w:left="709" w:hanging="329"/>
        <w:jc w:val="both"/>
        <w:rPr>
          <w:sz w:val="21"/>
          <w:szCs w:val="21"/>
          <w:lang w:val="nl-NL"/>
        </w:rPr>
      </w:pPr>
      <w:r w:rsidRPr="003178C6">
        <w:rPr>
          <w:sz w:val="21"/>
          <w:szCs w:val="21"/>
          <w:lang w:val="nl-NL"/>
        </w:rPr>
        <w:t>Sản xuất thức ăn gia súc, gia cầm và thủy sản;</w:t>
      </w:r>
    </w:p>
    <w:p w:rsidR="003178C6" w:rsidRPr="003178C6" w:rsidRDefault="003178C6" w:rsidP="003178C6">
      <w:pPr>
        <w:pStyle w:val="BodyText3"/>
        <w:numPr>
          <w:ilvl w:val="0"/>
          <w:numId w:val="50"/>
        </w:numPr>
        <w:tabs>
          <w:tab w:val="left" w:pos="426"/>
        </w:tabs>
        <w:spacing w:before="60" w:after="60" w:line="288" w:lineRule="auto"/>
        <w:ind w:left="709" w:hanging="329"/>
        <w:jc w:val="both"/>
        <w:rPr>
          <w:sz w:val="21"/>
          <w:szCs w:val="21"/>
          <w:lang w:val="nl-NL"/>
        </w:rPr>
      </w:pPr>
      <w:r w:rsidRPr="003178C6">
        <w:rPr>
          <w:sz w:val="21"/>
          <w:szCs w:val="21"/>
          <w:lang w:val="nl-NL"/>
        </w:rPr>
        <w:t>Sản xuất sắt, thép, gang;</w:t>
      </w:r>
    </w:p>
    <w:p w:rsidR="003178C6" w:rsidRPr="003178C6" w:rsidRDefault="003178C6" w:rsidP="003178C6">
      <w:pPr>
        <w:pStyle w:val="BodyText3"/>
        <w:numPr>
          <w:ilvl w:val="0"/>
          <w:numId w:val="50"/>
        </w:numPr>
        <w:tabs>
          <w:tab w:val="left" w:pos="426"/>
        </w:tabs>
        <w:spacing w:before="60" w:after="60" w:line="288" w:lineRule="auto"/>
        <w:ind w:left="709" w:hanging="329"/>
        <w:jc w:val="both"/>
        <w:rPr>
          <w:sz w:val="21"/>
          <w:szCs w:val="21"/>
          <w:lang w:val="nl-NL"/>
        </w:rPr>
      </w:pPr>
      <w:r w:rsidRPr="003178C6">
        <w:rPr>
          <w:sz w:val="21"/>
          <w:szCs w:val="21"/>
          <w:lang w:val="nl-NL"/>
        </w:rPr>
        <w:t>Sản xuất linh kiện điện tử;</w:t>
      </w:r>
    </w:p>
    <w:p w:rsidR="003178C6" w:rsidRPr="003178C6" w:rsidRDefault="003178C6" w:rsidP="003178C6">
      <w:pPr>
        <w:pStyle w:val="BodyText3"/>
        <w:numPr>
          <w:ilvl w:val="0"/>
          <w:numId w:val="50"/>
        </w:numPr>
        <w:tabs>
          <w:tab w:val="left" w:pos="426"/>
        </w:tabs>
        <w:spacing w:before="60" w:after="60" w:line="288" w:lineRule="auto"/>
        <w:ind w:left="709" w:hanging="329"/>
        <w:jc w:val="both"/>
        <w:rPr>
          <w:sz w:val="21"/>
          <w:szCs w:val="21"/>
          <w:lang w:val="nl-NL"/>
        </w:rPr>
      </w:pPr>
      <w:r w:rsidRPr="003178C6">
        <w:rPr>
          <w:sz w:val="21"/>
          <w:szCs w:val="21"/>
          <w:lang w:val="nl-NL"/>
        </w:rPr>
        <w:t>Sản xuất máy vi tính và thiết bị ngoại vi của máy vi tính;</w:t>
      </w:r>
    </w:p>
    <w:p w:rsidR="003178C6" w:rsidRPr="003178C6" w:rsidRDefault="003178C6" w:rsidP="003178C6">
      <w:pPr>
        <w:pStyle w:val="BodyText3"/>
        <w:numPr>
          <w:ilvl w:val="0"/>
          <w:numId w:val="50"/>
        </w:numPr>
        <w:tabs>
          <w:tab w:val="left" w:pos="426"/>
        </w:tabs>
        <w:spacing w:before="60" w:after="60" w:line="288" w:lineRule="auto"/>
        <w:ind w:left="709" w:hanging="329"/>
        <w:jc w:val="both"/>
        <w:rPr>
          <w:sz w:val="21"/>
          <w:szCs w:val="21"/>
          <w:lang w:val="nl-NL"/>
        </w:rPr>
      </w:pPr>
      <w:r w:rsidRPr="003178C6">
        <w:rPr>
          <w:sz w:val="21"/>
          <w:szCs w:val="21"/>
          <w:lang w:val="nl-NL"/>
        </w:rPr>
        <w:t>Sản xuất thiết bị truyền thông;</w:t>
      </w:r>
    </w:p>
    <w:p w:rsidR="003178C6" w:rsidRPr="003178C6" w:rsidRDefault="003178C6" w:rsidP="003178C6">
      <w:pPr>
        <w:pStyle w:val="BodyText3"/>
        <w:numPr>
          <w:ilvl w:val="0"/>
          <w:numId w:val="50"/>
        </w:numPr>
        <w:tabs>
          <w:tab w:val="left" w:pos="426"/>
        </w:tabs>
        <w:spacing w:before="60" w:after="60" w:line="288" w:lineRule="auto"/>
        <w:ind w:left="709" w:hanging="329"/>
        <w:jc w:val="both"/>
        <w:rPr>
          <w:sz w:val="21"/>
          <w:szCs w:val="21"/>
          <w:lang w:val="nl-NL"/>
        </w:rPr>
      </w:pPr>
      <w:r w:rsidRPr="003178C6">
        <w:rPr>
          <w:sz w:val="21"/>
          <w:szCs w:val="21"/>
          <w:lang w:val="nl-NL"/>
        </w:rPr>
        <w:t>Sản xuất sản phẩm điện tử dân dụng;</w:t>
      </w:r>
    </w:p>
    <w:p w:rsidR="003178C6" w:rsidRPr="003178C6" w:rsidRDefault="003178C6" w:rsidP="003178C6">
      <w:pPr>
        <w:pStyle w:val="BodyText3"/>
        <w:numPr>
          <w:ilvl w:val="0"/>
          <w:numId w:val="50"/>
        </w:numPr>
        <w:tabs>
          <w:tab w:val="left" w:pos="426"/>
        </w:tabs>
        <w:spacing w:before="60" w:after="60" w:line="288" w:lineRule="auto"/>
        <w:ind w:left="709" w:hanging="329"/>
        <w:jc w:val="both"/>
        <w:rPr>
          <w:sz w:val="21"/>
          <w:szCs w:val="21"/>
          <w:lang w:val="nl-NL"/>
        </w:rPr>
      </w:pPr>
      <w:r w:rsidRPr="003178C6">
        <w:rPr>
          <w:sz w:val="21"/>
          <w:szCs w:val="21"/>
          <w:lang w:val="nl-NL"/>
        </w:rPr>
        <w:t>Sản xuất mô tơ, máy ph</w:t>
      </w:r>
      <w:bookmarkStart w:id="0" w:name="_GoBack"/>
      <w:bookmarkEnd w:id="0"/>
      <w:r w:rsidRPr="003178C6">
        <w:rPr>
          <w:sz w:val="21"/>
          <w:szCs w:val="21"/>
          <w:lang w:val="nl-NL"/>
        </w:rPr>
        <w:t>át, biến thế điện, thiết bị phân phối và điề khiển điện;</w:t>
      </w:r>
    </w:p>
    <w:p w:rsidR="003178C6" w:rsidRPr="003178C6" w:rsidRDefault="003178C6" w:rsidP="003178C6">
      <w:pPr>
        <w:pStyle w:val="BodyText3"/>
        <w:numPr>
          <w:ilvl w:val="0"/>
          <w:numId w:val="50"/>
        </w:numPr>
        <w:tabs>
          <w:tab w:val="left" w:pos="426"/>
        </w:tabs>
        <w:spacing w:before="60" w:after="60" w:line="288" w:lineRule="auto"/>
        <w:ind w:left="709" w:hanging="329"/>
        <w:jc w:val="both"/>
        <w:rPr>
          <w:sz w:val="21"/>
          <w:szCs w:val="21"/>
          <w:lang w:val="nl-NL"/>
        </w:rPr>
      </w:pPr>
      <w:r w:rsidRPr="003178C6">
        <w:rPr>
          <w:sz w:val="21"/>
          <w:szCs w:val="21"/>
          <w:lang w:val="nl-NL"/>
        </w:rPr>
        <w:t>Sản xuất pin và ắc quy;</w:t>
      </w:r>
    </w:p>
    <w:p w:rsidR="003178C6" w:rsidRPr="003178C6" w:rsidRDefault="003178C6" w:rsidP="003178C6">
      <w:pPr>
        <w:pStyle w:val="BodyText3"/>
        <w:numPr>
          <w:ilvl w:val="0"/>
          <w:numId w:val="50"/>
        </w:numPr>
        <w:tabs>
          <w:tab w:val="left" w:pos="426"/>
        </w:tabs>
        <w:spacing w:before="60" w:after="60" w:line="288" w:lineRule="auto"/>
        <w:ind w:left="709" w:hanging="329"/>
        <w:jc w:val="both"/>
        <w:rPr>
          <w:sz w:val="21"/>
          <w:szCs w:val="21"/>
          <w:lang w:val="nl-NL"/>
        </w:rPr>
      </w:pPr>
      <w:r w:rsidRPr="003178C6">
        <w:rPr>
          <w:sz w:val="21"/>
          <w:szCs w:val="21"/>
          <w:lang w:val="nl-NL"/>
        </w:rPr>
        <w:t>Sản xuất dây cấp, sợi cáp quang học;</w:t>
      </w:r>
    </w:p>
    <w:p w:rsidR="003178C6" w:rsidRPr="003178C6" w:rsidRDefault="003178C6" w:rsidP="003178C6">
      <w:pPr>
        <w:pStyle w:val="BodyText3"/>
        <w:numPr>
          <w:ilvl w:val="0"/>
          <w:numId w:val="50"/>
        </w:numPr>
        <w:tabs>
          <w:tab w:val="left" w:pos="426"/>
        </w:tabs>
        <w:spacing w:before="60" w:after="60" w:line="288" w:lineRule="auto"/>
        <w:ind w:left="709" w:hanging="329"/>
        <w:jc w:val="both"/>
        <w:rPr>
          <w:sz w:val="21"/>
          <w:szCs w:val="21"/>
          <w:lang w:val="nl-NL"/>
        </w:rPr>
      </w:pPr>
      <w:r w:rsidRPr="003178C6">
        <w:rPr>
          <w:sz w:val="21"/>
          <w:szCs w:val="21"/>
          <w:lang w:val="nl-NL"/>
        </w:rPr>
        <w:t>Sản xuất dây, cáp điện và điện tử khác;</w:t>
      </w:r>
    </w:p>
    <w:p w:rsidR="003178C6" w:rsidRPr="003178C6" w:rsidRDefault="003178C6" w:rsidP="003178C6">
      <w:pPr>
        <w:pStyle w:val="BodyText3"/>
        <w:numPr>
          <w:ilvl w:val="0"/>
          <w:numId w:val="50"/>
        </w:numPr>
        <w:tabs>
          <w:tab w:val="left" w:pos="426"/>
        </w:tabs>
        <w:spacing w:before="60" w:after="60" w:line="288" w:lineRule="auto"/>
        <w:ind w:left="709" w:hanging="329"/>
        <w:jc w:val="both"/>
        <w:rPr>
          <w:sz w:val="21"/>
          <w:szCs w:val="21"/>
          <w:lang w:val="nl-NL"/>
        </w:rPr>
      </w:pPr>
      <w:r w:rsidRPr="003178C6">
        <w:rPr>
          <w:sz w:val="21"/>
          <w:szCs w:val="21"/>
          <w:lang w:val="nl-NL"/>
        </w:rPr>
        <w:t>Sản xuất thiết bị dây dẫn điện các loại;</w:t>
      </w:r>
    </w:p>
    <w:p w:rsidR="003178C6" w:rsidRPr="003178C6" w:rsidRDefault="003178C6" w:rsidP="003178C6">
      <w:pPr>
        <w:pStyle w:val="BodyText3"/>
        <w:numPr>
          <w:ilvl w:val="0"/>
          <w:numId w:val="50"/>
        </w:numPr>
        <w:tabs>
          <w:tab w:val="left" w:pos="426"/>
        </w:tabs>
        <w:spacing w:before="60" w:after="60" w:line="288" w:lineRule="auto"/>
        <w:ind w:left="709" w:hanging="329"/>
        <w:jc w:val="both"/>
        <w:rPr>
          <w:sz w:val="21"/>
          <w:szCs w:val="21"/>
          <w:lang w:val="nl-NL"/>
        </w:rPr>
      </w:pPr>
      <w:r w:rsidRPr="003178C6">
        <w:rPr>
          <w:sz w:val="21"/>
          <w:szCs w:val="21"/>
          <w:lang w:val="nl-NL"/>
        </w:rPr>
        <w:t>Sản xuất thiết bị điện chiếu sáng;</w:t>
      </w:r>
    </w:p>
    <w:p w:rsidR="003178C6" w:rsidRPr="003178C6" w:rsidRDefault="003178C6" w:rsidP="003178C6">
      <w:pPr>
        <w:pStyle w:val="BodyText3"/>
        <w:numPr>
          <w:ilvl w:val="0"/>
          <w:numId w:val="50"/>
        </w:numPr>
        <w:tabs>
          <w:tab w:val="left" w:pos="426"/>
        </w:tabs>
        <w:spacing w:before="60" w:after="60" w:line="288" w:lineRule="auto"/>
        <w:ind w:left="709" w:hanging="329"/>
        <w:jc w:val="both"/>
        <w:rPr>
          <w:sz w:val="21"/>
          <w:szCs w:val="21"/>
          <w:lang w:val="nl-NL"/>
        </w:rPr>
      </w:pPr>
      <w:r w:rsidRPr="003178C6">
        <w:rPr>
          <w:sz w:val="21"/>
          <w:szCs w:val="21"/>
          <w:lang w:val="nl-NL"/>
        </w:rPr>
        <w:t>Sản xuất đố điện dân dụng;</w:t>
      </w:r>
    </w:p>
    <w:p w:rsidR="003178C6" w:rsidRPr="003178C6" w:rsidRDefault="003178C6" w:rsidP="003178C6">
      <w:pPr>
        <w:pStyle w:val="BodyText3"/>
        <w:numPr>
          <w:ilvl w:val="0"/>
          <w:numId w:val="50"/>
        </w:numPr>
        <w:tabs>
          <w:tab w:val="left" w:pos="426"/>
        </w:tabs>
        <w:spacing w:before="60" w:after="60" w:line="288" w:lineRule="auto"/>
        <w:ind w:left="709" w:hanging="329"/>
        <w:jc w:val="both"/>
        <w:rPr>
          <w:sz w:val="21"/>
          <w:szCs w:val="21"/>
          <w:lang w:val="nl-NL"/>
        </w:rPr>
      </w:pPr>
      <w:r w:rsidRPr="003178C6">
        <w:rPr>
          <w:sz w:val="21"/>
          <w:szCs w:val="21"/>
          <w:lang w:val="nl-NL"/>
        </w:rPr>
        <w:t>Sản xuất thiết bị điện khác;</w:t>
      </w:r>
    </w:p>
    <w:p w:rsidR="003178C6" w:rsidRPr="003178C6" w:rsidRDefault="003178C6" w:rsidP="003178C6">
      <w:pPr>
        <w:pStyle w:val="BodyText3"/>
        <w:numPr>
          <w:ilvl w:val="0"/>
          <w:numId w:val="50"/>
        </w:numPr>
        <w:tabs>
          <w:tab w:val="left" w:pos="426"/>
        </w:tabs>
        <w:spacing w:before="60" w:after="60" w:line="288" w:lineRule="auto"/>
        <w:ind w:left="709" w:hanging="329"/>
        <w:jc w:val="both"/>
        <w:rPr>
          <w:sz w:val="21"/>
          <w:szCs w:val="21"/>
          <w:lang w:val="nl-NL"/>
        </w:rPr>
      </w:pPr>
      <w:r w:rsidRPr="003178C6">
        <w:rPr>
          <w:sz w:val="21"/>
          <w:szCs w:val="21"/>
          <w:lang w:val="nl-NL"/>
        </w:rPr>
        <w:t>Sản xuất động cơ, tua bin (trừ động cơ máy bay , ô tô, mô tô và xe máy);</w:t>
      </w:r>
    </w:p>
    <w:p w:rsidR="003178C6" w:rsidRPr="003178C6" w:rsidRDefault="003178C6" w:rsidP="003178C6">
      <w:pPr>
        <w:pStyle w:val="BodyText3"/>
        <w:numPr>
          <w:ilvl w:val="0"/>
          <w:numId w:val="50"/>
        </w:numPr>
        <w:tabs>
          <w:tab w:val="left" w:pos="426"/>
        </w:tabs>
        <w:spacing w:before="60" w:after="60" w:line="288" w:lineRule="auto"/>
        <w:ind w:left="709" w:hanging="329"/>
        <w:jc w:val="both"/>
        <w:rPr>
          <w:sz w:val="21"/>
          <w:szCs w:val="21"/>
          <w:lang w:val="nl-NL"/>
        </w:rPr>
      </w:pPr>
      <w:r w:rsidRPr="003178C6">
        <w:rPr>
          <w:sz w:val="21"/>
          <w:szCs w:val="21"/>
          <w:lang w:val="nl-NL"/>
        </w:rPr>
        <w:t>Sản xuất thiết bị sử dụng năng lượng chiết lưu;</w:t>
      </w:r>
    </w:p>
    <w:p w:rsidR="003178C6" w:rsidRPr="003178C6" w:rsidRDefault="003178C6" w:rsidP="003178C6">
      <w:pPr>
        <w:pStyle w:val="BodyText3"/>
        <w:numPr>
          <w:ilvl w:val="0"/>
          <w:numId w:val="50"/>
        </w:numPr>
        <w:tabs>
          <w:tab w:val="left" w:pos="426"/>
        </w:tabs>
        <w:spacing w:before="60" w:after="60" w:line="288" w:lineRule="auto"/>
        <w:ind w:left="709" w:hanging="329"/>
        <w:jc w:val="both"/>
        <w:rPr>
          <w:sz w:val="21"/>
          <w:szCs w:val="21"/>
          <w:lang w:val="nl-NL"/>
        </w:rPr>
      </w:pPr>
      <w:r w:rsidRPr="003178C6">
        <w:rPr>
          <w:sz w:val="21"/>
          <w:szCs w:val="21"/>
          <w:lang w:val="nl-NL"/>
        </w:rPr>
        <w:t>Sản xuất máy bơm, máy nén, vòi và van khác;</w:t>
      </w:r>
    </w:p>
    <w:p w:rsidR="003178C6" w:rsidRPr="003178C6" w:rsidRDefault="003178C6" w:rsidP="003178C6">
      <w:pPr>
        <w:pStyle w:val="BodyText3"/>
        <w:numPr>
          <w:ilvl w:val="0"/>
          <w:numId w:val="50"/>
        </w:numPr>
        <w:tabs>
          <w:tab w:val="left" w:pos="426"/>
        </w:tabs>
        <w:spacing w:before="60" w:after="60" w:line="288" w:lineRule="auto"/>
        <w:ind w:left="709" w:hanging="329"/>
        <w:jc w:val="both"/>
        <w:rPr>
          <w:sz w:val="21"/>
          <w:szCs w:val="21"/>
          <w:lang w:val="nl-NL"/>
        </w:rPr>
      </w:pPr>
      <w:r w:rsidRPr="003178C6">
        <w:rPr>
          <w:sz w:val="21"/>
          <w:szCs w:val="21"/>
          <w:lang w:val="nl-NL"/>
        </w:rPr>
        <w:t>Sản xuất bi, bánh răng, hộp số, các bộ phận điều khiển và truyền chuyển động;</w:t>
      </w:r>
    </w:p>
    <w:p w:rsidR="003178C6" w:rsidRPr="003178C6" w:rsidRDefault="003178C6" w:rsidP="003178C6">
      <w:pPr>
        <w:pStyle w:val="BodyText3"/>
        <w:numPr>
          <w:ilvl w:val="0"/>
          <w:numId w:val="50"/>
        </w:numPr>
        <w:tabs>
          <w:tab w:val="left" w:pos="426"/>
        </w:tabs>
        <w:spacing w:before="60" w:after="60" w:line="288" w:lineRule="auto"/>
        <w:ind w:left="709" w:hanging="329"/>
        <w:jc w:val="both"/>
        <w:rPr>
          <w:sz w:val="21"/>
          <w:szCs w:val="21"/>
          <w:lang w:val="nl-NL"/>
        </w:rPr>
      </w:pPr>
      <w:r w:rsidRPr="003178C6">
        <w:rPr>
          <w:sz w:val="21"/>
          <w:szCs w:val="21"/>
          <w:lang w:val="nl-NL"/>
        </w:rPr>
        <w:t>Sản xuất lò nướng, lò luyện, lò nung;</w:t>
      </w:r>
    </w:p>
    <w:p w:rsidR="003178C6" w:rsidRPr="003178C6" w:rsidRDefault="003178C6" w:rsidP="003178C6">
      <w:pPr>
        <w:pStyle w:val="BodyText3"/>
        <w:numPr>
          <w:ilvl w:val="0"/>
          <w:numId w:val="50"/>
        </w:numPr>
        <w:tabs>
          <w:tab w:val="left" w:pos="426"/>
        </w:tabs>
        <w:spacing w:before="60" w:after="60" w:line="288" w:lineRule="auto"/>
        <w:ind w:left="709" w:hanging="329"/>
        <w:jc w:val="both"/>
        <w:rPr>
          <w:sz w:val="21"/>
          <w:szCs w:val="21"/>
          <w:lang w:val="nl-NL"/>
        </w:rPr>
      </w:pPr>
      <w:r w:rsidRPr="003178C6">
        <w:rPr>
          <w:sz w:val="21"/>
          <w:szCs w:val="21"/>
          <w:lang w:val="nl-NL"/>
        </w:rPr>
        <w:t>Sản xuất các thiết bị nâng hạ và bốc xếp;</w:t>
      </w:r>
    </w:p>
    <w:p w:rsidR="003178C6" w:rsidRPr="003178C6" w:rsidRDefault="003178C6" w:rsidP="003178C6">
      <w:pPr>
        <w:pStyle w:val="BodyText3"/>
        <w:numPr>
          <w:ilvl w:val="0"/>
          <w:numId w:val="50"/>
        </w:numPr>
        <w:tabs>
          <w:tab w:val="left" w:pos="426"/>
        </w:tabs>
        <w:spacing w:before="60" w:after="60" w:line="288" w:lineRule="auto"/>
        <w:ind w:left="709" w:hanging="329"/>
        <w:jc w:val="both"/>
        <w:rPr>
          <w:sz w:val="21"/>
          <w:szCs w:val="21"/>
          <w:lang w:val="nl-NL"/>
        </w:rPr>
      </w:pPr>
      <w:r w:rsidRPr="003178C6">
        <w:rPr>
          <w:sz w:val="21"/>
          <w:szCs w:val="21"/>
          <w:lang w:val="nl-NL"/>
        </w:rPr>
        <w:t>Sản xuất máy móc và thiết bị văn phòng (trừ máy vi tính và thiết bị ngoại vi của máy vi tính);</w:t>
      </w:r>
    </w:p>
    <w:p w:rsidR="003178C6" w:rsidRPr="003178C6" w:rsidRDefault="003178C6" w:rsidP="003178C6">
      <w:pPr>
        <w:pStyle w:val="BodyText3"/>
        <w:numPr>
          <w:ilvl w:val="0"/>
          <w:numId w:val="50"/>
        </w:numPr>
        <w:tabs>
          <w:tab w:val="left" w:pos="426"/>
        </w:tabs>
        <w:spacing w:before="60" w:after="60" w:line="288" w:lineRule="auto"/>
        <w:ind w:left="709" w:hanging="329"/>
        <w:jc w:val="both"/>
        <w:rPr>
          <w:sz w:val="21"/>
          <w:szCs w:val="21"/>
          <w:lang w:val="nl-NL"/>
        </w:rPr>
      </w:pPr>
      <w:r w:rsidRPr="003178C6">
        <w:rPr>
          <w:sz w:val="21"/>
          <w:szCs w:val="21"/>
          <w:lang w:val="nl-NL"/>
        </w:rPr>
        <w:t>Sản xuất dụng cụ cầm tay chạy bằng mô tơ hoặc nén khí;</w:t>
      </w:r>
    </w:p>
    <w:p w:rsidR="003178C6" w:rsidRPr="003178C6" w:rsidRDefault="003178C6" w:rsidP="003178C6">
      <w:pPr>
        <w:pStyle w:val="BodyText3"/>
        <w:numPr>
          <w:ilvl w:val="0"/>
          <w:numId w:val="50"/>
        </w:numPr>
        <w:tabs>
          <w:tab w:val="left" w:pos="426"/>
        </w:tabs>
        <w:spacing w:before="60" w:after="60" w:line="288" w:lineRule="auto"/>
        <w:ind w:left="709" w:hanging="329"/>
        <w:jc w:val="both"/>
        <w:rPr>
          <w:sz w:val="21"/>
          <w:szCs w:val="21"/>
          <w:lang w:val="nl-NL"/>
        </w:rPr>
      </w:pPr>
      <w:r w:rsidRPr="003178C6">
        <w:rPr>
          <w:sz w:val="21"/>
          <w:szCs w:val="21"/>
          <w:lang w:val="nl-NL"/>
        </w:rPr>
        <w:t>Sản xuất máy thông dụng khác;</w:t>
      </w:r>
    </w:p>
    <w:p w:rsidR="003178C6" w:rsidRPr="003178C6" w:rsidRDefault="003178C6" w:rsidP="003178C6">
      <w:pPr>
        <w:pStyle w:val="BodyText3"/>
        <w:numPr>
          <w:ilvl w:val="0"/>
          <w:numId w:val="50"/>
        </w:numPr>
        <w:tabs>
          <w:tab w:val="left" w:pos="426"/>
        </w:tabs>
        <w:spacing w:before="60" w:after="60" w:line="288" w:lineRule="auto"/>
        <w:ind w:left="709" w:hanging="329"/>
        <w:jc w:val="both"/>
        <w:rPr>
          <w:sz w:val="21"/>
          <w:szCs w:val="21"/>
          <w:lang w:val="nl-NL"/>
        </w:rPr>
      </w:pPr>
      <w:r w:rsidRPr="003178C6">
        <w:rPr>
          <w:sz w:val="21"/>
          <w:szCs w:val="21"/>
          <w:lang w:val="nl-NL"/>
        </w:rPr>
        <w:t>Sản xuất giường, tủ, bàn, ghế;</w:t>
      </w:r>
    </w:p>
    <w:p w:rsidR="003178C6" w:rsidRPr="003178C6" w:rsidRDefault="003178C6" w:rsidP="003178C6">
      <w:pPr>
        <w:pStyle w:val="BodyText3"/>
        <w:numPr>
          <w:ilvl w:val="0"/>
          <w:numId w:val="50"/>
        </w:numPr>
        <w:tabs>
          <w:tab w:val="left" w:pos="426"/>
        </w:tabs>
        <w:spacing w:before="60" w:after="60" w:line="288" w:lineRule="auto"/>
        <w:ind w:left="709" w:hanging="329"/>
        <w:jc w:val="both"/>
        <w:rPr>
          <w:sz w:val="21"/>
          <w:szCs w:val="21"/>
          <w:lang w:val="nl-NL"/>
        </w:rPr>
      </w:pPr>
      <w:r w:rsidRPr="003178C6">
        <w:rPr>
          <w:sz w:val="21"/>
          <w:szCs w:val="21"/>
          <w:lang w:val="nl-NL"/>
        </w:rPr>
        <w:lastRenderedPageBreak/>
        <w:t>Sản xuất thiết bị, dụng cụ y tế, nha khoa, chỉnh hình và phục hồi chức năng;</w:t>
      </w:r>
    </w:p>
    <w:p w:rsidR="003178C6" w:rsidRPr="003178C6" w:rsidRDefault="003178C6" w:rsidP="003178C6">
      <w:pPr>
        <w:pStyle w:val="BodyText3"/>
        <w:numPr>
          <w:ilvl w:val="0"/>
          <w:numId w:val="50"/>
        </w:numPr>
        <w:tabs>
          <w:tab w:val="left" w:pos="426"/>
        </w:tabs>
        <w:spacing w:before="60" w:after="60" w:line="288" w:lineRule="auto"/>
        <w:ind w:left="709" w:hanging="329"/>
        <w:jc w:val="both"/>
        <w:rPr>
          <w:sz w:val="21"/>
          <w:szCs w:val="21"/>
          <w:lang w:val="nl-NL"/>
        </w:rPr>
      </w:pPr>
      <w:r w:rsidRPr="003178C6">
        <w:rPr>
          <w:sz w:val="21"/>
          <w:szCs w:val="21"/>
          <w:lang w:val="nl-NL"/>
        </w:rPr>
        <w:t>Sửa chữa các sản phẩm kim loại đúc sẵn;</w:t>
      </w:r>
    </w:p>
    <w:p w:rsidR="003178C6" w:rsidRPr="003178C6" w:rsidRDefault="003178C6" w:rsidP="003178C6">
      <w:pPr>
        <w:pStyle w:val="BodyText3"/>
        <w:numPr>
          <w:ilvl w:val="0"/>
          <w:numId w:val="50"/>
        </w:numPr>
        <w:tabs>
          <w:tab w:val="left" w:pos="426"/>
        </w:tabs>
        <w:spacing w:before="60" w:after="60" w:line="288" w:lineRule="auto"/>
        <w:ind w:left="709" w:hanging="329"/>
        <w:jc w:val="both"/>
        <w:rPr>
          <w:sz w:val="21"/>
          <w:szCs w:val="21"/>
          <w:lang w:val="nl-NL"/>
        </w:rPr>
      </w:pPr>
      <w:r w:rsidRPr="003178C6">
        <w:rPr>
          <w:sz w:val="21"/>
          <w:szCs w:val="21"/>
          <w:lang w:val="nl-NL"/>
        </w:rPr>
        <w:t>Sửa chữa máy móc, thiết bị;</w:t>
      </w:r>
    </w:p>
    <w:p w:rsidR="003178C6" w:rsidRPr="003178C6" w:rsidRDefault="003178C6" w:rsidP="003178C6">
      <w:pPr>
        <w:pStyle w:val="BodyText3"/>
        <w:numPr>
          <w:ilvl w:val="0"/>
          <w:numId w:val="50"/>
        </w:numPr>
        <w:tabs>
          <w:tab w:val="left" w:pos="426"/>
        </w:tabs>
        <w:spacing w:before="60" w:after="60" w:line="288" w:lineRule="auto"/>
        <w:ind w:left="709" w:hanging="329"/>
        <w:jc w:val="both"/>
        <w:rPr>
          <w:sz w:val="21"/>
          <w:szCs w:val="21"/>
          <w:lang w:val="nl-NL"/>
        </w:rPr>
      </w:pPr>
      <w:r w:rsidRPr="003178C6">
        <w:rPr>
          <w:sz w:val="21"/>
          <w:szCs w:val="21"/>
          <w:lang w:val="nl-NL"/>
        </w:rPr>
        <w:t>Sửa chữa thiết bị điện tử và quang học;</w:t>
      </w:r>
    </w:p>
    <w:p w:rsidR="003178C6" w:rsidRPr="003178C6" w:rsidRDefault="003178C6" w:rsidP="003178C6">
      <w:pPr>
        <w:pStyle w:val="BodyText3"/>
        <w:numPr>
          <w:ilvl w:val="0"/>
          <w:numId w:val="50"/>
        </w:numPr>
        <w:tabs>
          <w:tab w:val="left" w:pos="426"/>
        </w:tabs>
        <w:spacing w:before="60" w:after="60" w:line="288" w:lineRule="auto"/>
        <w:ind w:left="709" w:hanging="329"/>
        <w:jc w:val="both"/>
        <w:rPr>
          <w:sz w:val="21"/>
          <w:szCs w:val="21"/>
          <w:lang w:val="nl-NL"/>
        </w:rPr>
      </w:pPr>
      <w:r w:rsidRPr="003178C6">
        <w:rPr>
          <w:sz w:val="21"/>
          <w:szCs w:val="21"/>
          <w:lang w:val="nl-NL"/>
        </w:rPr>
        <w:t>Sửa chữa thiết bị điện;</w:t>
      </w:r>
    </w:p>
    <w:p w:rsidR="003178C6" w:rsidRPr="003178C6" w:rsidRDefault="003178C6" w:rsidP="003178C6">
      <w:pPr>
        <w:pStyle w:val="BodyText3"/>
        <w:numPr>
          <w:ilvl w:val="0"/>
          <w:numId w:val="50"/>
        </w:numPr>
        <w:tabs>
          <w:tab w:val="left" w:pos="426"/>
        </w:tabs>
        <w:spacing w:before="60" w:after="60" w:line="288" w:lineRule="auto"/>
        <w:ind w:left="709" w:hanging="329"/>
        <w:jc w:val="both"/>
        <w:rPr>
          <w:sz w:val="21"/>
          <w:szCs w:val="21"/>
          <w:lang w:val="nl-NL"/>
        </w:rPr>
      </w:pPr>
      <w:r w:rsidRPr="003178C6">
        <w:rPr>
          <w:sz w:val="21"/>
          <w:szCs w:val="21"/>
          <w:lang w:val="nl-NL"/>
        </w:rPr>
        <w:t>Sửa chữa và bảo dưỡng phương tiện vận tải ( trừ ô tô, mô tô, xe máy và xe có động cơ khác);</w:t>
      </w:r>
    </w:p>
    <w:p w:rsidR="003178C6" w:rsidRPr="003178C6" w:rsidRDefault="003178C6" w:rsidP="003178C6">
      <w:pPr>
        <w:pStyle w:val="BodyText3"/>
        <w:numPr>
          <w:ilvl w:val="0"/>
          <w:numId w:val="50"/>
        </w:numPr>
        <w:tabs>
          <w:tab w:val="left" w:pos="426"/>
        </w:tabs>
        <w:spacing w:before="60" w:after="60" w:line="288" w:lineRule="auto"/>
        <w:ind w:left="709" w:hanging="329"/>
        <w:jc w:val="both"/>
        <w:rPr>
          <w:sz w:val="21"/>
          <w:szCs w:val="21"/>
          <w:lang w:val="nl-NL"/>
        </w:rPr>
      </w:pPr>
      <w:r w:rsidRPr="003178C6">
        <w:rPr>
          <w:sz w:val="21"/>
          <w:szCs w:val="21"/>
          <w:lang w:val="nl-NL"/>
        </w:rPr>
        <w:t>Sửa chữa thiết bị khác;</w:t>
      </w:r>
    </w:p>
    <w:p w:rsidR="003178C6" w:rsidRPr="003178C6" w:rsidRDefault="003178C6" w:rsidP="003178C6">
      <w:pPr>
        <w:pStyle w:val="BodyText3"/>
        <w:numPr>
          <w:ilvl w:val="0"/>
          <w:numId w:val="50"/>
        </w:numPr>
        <w:tabs>
          <w:tab w:val="left" w:pos="426"/>
        </w:tabs>
        <w:spacing w:before="60" w:after="60" w:line="288" w:lineRule="auto"/>
        <w:ind w:left="709" w:hanging="329"/>
        <w:jc w:val="both"/>
        <w:rPr>
          <w:sz w:val="21"/>
          <w:szCs w:val="21"/>
          <w:lang w:val="nl-NL"/>
        </w:rPr>
      </w:pPr>
      <w:r w:rsidRPr="003178C6">
        <w:rPr>
          <w:sz w:val="21"/>
          <w:szCs w:val="21"/>
          <w:lang w:val="nl-NL"/>
        </w:rPr>
        <w:t>Lắp đặt máy móc và thiết bị công nghiệp;</w:t>
      </w:r>
    </w:p>
    <w:p w:rsidR="003178C6" w:rsidRPr="003178C6" w:rsidRDefault="003178C6" w:rsidP="003178C6">
      <w:pPr>
        <w:pStyle w:val="BodyText3"/>
        <w:numPr>
          <w:ilvl w:val="0"/>
          <w:numId w:val="50"/>
        </w:numPr>
        <w:tabs>
          <w:tab w:val="left" w:pos="426"/>
        </w:tabs>
        <w:spacing w:before="60" w:after="60" w:line="288" w:lineRule="auto"/>
        <w:ind w:left="709" w:hanging="329"/>
        <w:jc w:val="both"/>
        <w:rPr>
          <w:sz w:val="21"/>
          <w:szCs w:val="21"/>
          <w:lang w:val="nl-NL"/>
        </w:rPr>
      </w:pPr>
      <w:r w:rsidRPr="003178C6">
        <w:rPr>
          <w:sz w:val="21"/>
          <w:szCs w:val="21"/>
          <w:lang w:val="nl-NL"/>
        </w:rPr>
        <w:t>Xây dựng công trình công ích;</w:t>
      </w:r>
    </w:p>
    <w:p w:rsidR="003178C6" w:rsidRPr="003178C6" w:rsidRDefault="003178C6" w:rsidP="003178C6">
      <w:pPr>
        <w:pStyle w:val="BodyText3"/>
        <w:numPr>
          <w:ilvl w:val="0"/>
          <w:numId w:val="50"/>
        </w:numPr>
        <w:tabs>
          <w:tab w:val="left" w:pos="426"/>
        </w:tabs>
        <w:spacing w:before="60" w:after="60" w:line="288" w:lineRule="auto"/>
        <w:ind w:left="709" w:hanging="329"/>
        <w:jc w:val="both"/>
        <w:rPr>
          <w:sz w:val="21"/>
          <w:szCs w:val="21"/>
          <w:lang w:val="nl-NL"/>
        </w:rPr>
      </w:pPr>
      <w:r w:rsidRPr="003178C6">
        <w:rPr>
          <w:sz w:val="21"/>
          <w:szCs w:val="21"/>
          <w:lang w:val="nl-NL"/>
        </w:rPr>
        <w:t>Lắp đặt hệ thống điện;</w:t>
      </w:r>
    </w:p>
    <w:p w:rsidR="003178C6" w:rsidRPr="003178C6" w:rsidRDefault="003178C6" w:rsidP="003178C6">
      <w:pPr>
        <w:pStyle w:val="BodyText3"/>
        <w:numPr>
          <w:ilvl w:val="0"/>
          <w:numId w:val="50"/>
        </w:numPr>
        <w:tabs>
          <w:tab w:val="left" w:pos="426"/>
        </w:tabs>
        <w:spacing w:before="60" w:after="60" w:line="288" w:lineRule="auto"/>
        <w:ind w:left="709" w:hanging="329"/>
        <w:jc w:val="both"/>
        <w:rPr>
          <w:sz w:val="21"/>
          <w:szCs w:val="21"/>
          <w:lang w:val="nl-NL"/>
        </w:rPr>
      </w:pPr>
      <w:r w:rsidRPr="003178C6">
        <w:rPr>
          <w:sz w:val="21"/>
          <w:szCs w:val="21"/>
          <w:lang w:val="nl-NL"/>
        </w:rPr>
        <w:t>Lắp đặt hệ thống cấp, thoát nước, lò sưởi và điều hòa không khí;</w:t>
      </w:r>
    </w:p>
    <w:p w:rsidR="003178C6" w:rsidRPr="003178C6" w:rsidRDefault="003178C6" w:rsidP="003178C6">
      <w:pPr>
        <w:pStyle w:val="BodyText3"/>
        <w:numPr>
          <w:ilvl w:val="0"/>
          <w:numId w:val="50"/>
        </w:numPr>
        <w:tabs>
          <w:tab w:val="left" w:pos="426"/>
        </w:tabs>
        <w:spacing w:before="60" w:after="60" w:line="288" w:lineRule="auto"/>
        <w:ind w:left="709" w:hanging="329"/>
        <w:jc w:val="both"/>
        <w:rPr>
          <w:sz w:val="21"/>
          <w:szCs w:val="21"/>
          <w:lang w:val="nl-NL"/>
        </w:rPr>
      </w:pPr>
      <w:r w:rsidRPr="003178C6">
        <w:rPr>
          <w:sz w:val="21"/>
          <w:szCs w:val="21"/>
          <w:lang w:val="nl-NL"/>
        </w:rPr>
        <w:t>Lắp đặt hệ thống xây dựng khác;</w:t>
      </w:r>
    </w:p>
    <w:p w:rsidR="003178C6" w:rsidRPr="003178C6" w:rsidRDefault="003178C6" w:rsidP="003178C6">
      <w:pPr>
        <w:pStyle w:val="BodyText3"/>
        <w:numPr>
          <w:ilvl w:val="0"/>
          <w:numId w:val="50"/>
        </w:numPr>
        <w:tabs>
          <w:tab w:val="left" w:pos="426"/>
        </w:tabs>
        <w:spacing w:before="60" w:after="60" w:line="288" w:lineRule="auto"/>
        <w:ind w:left="709" w:hanging="329"/>
        <w:jc w:val="both"/>
        <w:rPr>
          <w:sz w:val="21"/>
          <w:szCs w:val="21"/>
          <w:lang w:val="nl-NL"/>
        </w:rPr>
      </w:pPr>
      <w:r w:rsidRPr="003178C6">
        <w:rPr>
          <w:sz w:val="21"/>
          <w:szCs w:val="21"/>
          <w:lang w:val="nl-NL"/>
        </w:rPr>
        <w:t>Hoàn thiện công trình xây dựng;</w:t>
      </w:r>
    </w:p>
    <w:p w:rsidR="003178C6" w:rsidRPr="003178C6" w:rsidRDefault="003178C6" w:rsidP="003178C6">
      <w:pPr>
        <w:pStyle w:val="BodyText3"/>
        <w:numPr>
          <w:ilvl w:val="0"/>
          <w:numId w:val="50"/>
        </w:numPr>
        <w:tabs>
          <w:tab w:val="left" w:pos="426"/>
        </w:tabs>
        <w:spacing w:before="60" w:after="60" w:line="288" w:lineRule="auto"/>
        <w:ind w:left="709" w:hanging="329"/>
        <w:jc w:val="both"/>
        <w:rPr>
          <w:sz w:val="21"/>
          <w:szCs w:val="21"/>
          <w:lang w:val="nl-NL"/>
        </w:rPr>
      </w:pPr>
      <w:r w:rsidRPr="003178C6">
        <w:rPr>
          <w:sz w:val="21"/>
          <w:szCs w:val="21"/>
          <w:lang w:val="nl-NL"/>
        </w:rPr>
        <w:t>Hoạt động xây dựng chuyên dụng khác;</w:t>
      </w:r>
    </w:p>
    <w:p w:rsidR="003178C6" w:rsidRPr="003178C6" w:rsidRDefault="003178C6" w:rsidP="003178C6">
      <w:pPr>
        <w:pStyle w:val="BodyText3"/>
        <w:numPr>
          <w:ilvl w:val="0"/>
          <w:numId w:val="50"/>
        </w:numPr>
        <w:tabs>
          <w:tab w:val="left" w:pos="426"/>
        </w:tabs>
        <w:spacing w:before="60" w:after="60" w:line="288" w:lineRule="auto"/>
        <w:ind w:left="709" w:hanging="329"/>
        <w:jc w:val="both"/>
        <w:rPr>
          <w:sz w:val="21"/>
          <w:szCs w:val="21"/>
          <w:lang w:val="nl-NL"/>
        </w:rPr>
      </w:pPr>
      <w:r w:rsidRPr="003178C6">
        <w:rPr>
          <w:sz w:val="21"/>
          <w:szCs w:val="21"/>
          <w:lang w:val="nl-NL"/>
        </w:rPr>
        <w:t>Bán buôn nông lâm nguyên liệu (trừ gỗ, tre, nứa) và động vật sống;</w:t>
      </w:r>
    </w:p>
    <w:p w:rsidR="003178C6" w:rsidRPr="003178C6" w:rsidRDefault="003178C6" w:rsidP="003178C6">
      <w:pPr>
        <w:pStyle w:val="BodyText3"/>
        <w:numPr>
          <w:ilvl w:val="0"/>
          <w:numId w:val="50"/>
        </w:numPr>
        <w:tabs>
          <w:tab w:val="left" w:pos="426"/>
        </w:tabs>
        <w:spacing w:before="60" w:after="60" w:line="288" w:lineRule="auto"/>
        <w:ind w:left="709" w:hanging="329"/>
        <w:jc w:val="both"/>
        <w:rPr>
          <w:sz w:val="21"/>
          <w:szCs w:val="21"/>
          <w:lang w:val="nl-NL"/>
        </w:rPr>
      </w:pPr>
      <w:r w:rsidRPr="003178C6">
        <w:rPr>
          <w:sz w:val="21"/>
          <w:szCs w:val="21"/>
          <w:lang w:val="nl-NL"/>
        </w:rPr>
        <w:t>Bán buôn máy vi tính, thiết bị ngoại vi và phần mềm;</w:t>
      </w:r>
    </w:p>
    <w:p w:rsidR="003178C6" w:rsidRPr="003178C6" w:rsidRDefault="003178C6" w:rsidP="003178C6">
      <w:pPr>
        <w:pStyle w:val="BodyText3"/>
        <w:numPr>
          <w:ilvl w:val="0"/>
          <w:numId w:val="50"/>
        </w:numPr>
        <w:tabs>
          <w:tab w:val="left" w:pos="426"/>
        </w:tabs>
        <w:spacing w:before="60" w:after="60" w:line="288" w:lineRule="auto"/>
        <w:ind w:left="709" w:hanging="329"/>
        <w:jc w:val="both"/>
        <w:rPr>
          <w:sz w:val="21"/>
          <w:szCs w:val="21"/>
          <w:lang w:val="nl-NL"/>
        </w:rPr>
      </w:pPr>
      <w:r w:rsidRPr="003178C6">
        <w:rPr>
          <w:sz w:val="21"/>
          <w:szCs w:val="21"/>
          <w:lang w:val="nl-NL"/>
        </w:rPr>
        <w:t>Bán buôn thiết bị và linh kiện điện tử, viễn thông;</w:t>
      </w:r>
    </w:p>
    <w:p w:rsidR="003178C6" w:rsidRPr="003178C6" w:rsidRDefault="003178C6" w:rsidP="003178C6">
      <w:pPr>
        <w:pStyle w:val="BodyText3"/>
        <w:numPr>
          <w:ilvl w:val="0"/>
          <w:numId w:val="50"/>
        </w:numPr>
        <w:tabs>
          <w:tab w:val="left" w:pos="426"/>
        </w:tabs>
        <w:spacing w:before="60" w:after="60" w:line="288" w:lineRule="auto"/>
        <w:ind w:left="709" w:hanging="329"/>
        <w:jc w:val="both"/>
        <w:rPr>
          <w:sz w:val="21"/>
          <w:szCs w:val="21"/>
          <w:lang w:val="nl-NL"/>
        </w:rPr>
      </w:pPr>
      <w:r w:rsidRPr="003178C6">
        <w:rPr>
          <w:sz w:val="21"/>
          <w:szCs w:val="21"/>
          <w:lang w:val="nl-NL"/>
        </w:rPr>
        <w:t>Bán buôn máy móc, thiết bị và phụ tùng máy nông nghiệp;</w:t>
      </w:r>
    </w:p>
    <w:p w:rsidR="003178C6" w:rsidRPr="003178C6" w:rsidRDefault="003178C6" w:rsidP="003178C6">
      <w:pPr>
        <w:pStyle w:val="BodyText3"/>
        <w:numPr>
          <w:ilvl w:val="0"/>
          <w:numId w:val="50"/>
        </w:numPr>
        <w:tabs>
          <w:tab w:val="left" w:pos="426"/>
        </w:tabs>
        <w:spacing w:before="60" w:after="60" w:line="288" w:lineRule="auto"/>
        <w:ind w:left="709" w:hanging="329"/>
        <w:jc w:val="both"/>
        <w:rPr>
          <w:sz w:val="21"/>
          <w:szCs w:val="21"/>
          <w:lang w:val="nl-NL"/>
        </w:rPr>
      </w:pPr>
      <w:r w:rsidRPr="003178C6">
        <w:rPr>
          <w:sz w:val="21"/>
          <w:szCs w:val="21"/>
          <w:lang w:val="nl-NL"/>
        </w:rPr>
        <w:t>Bán buôn nhiên liệu rắn, lỏng, khí và các sản phẩm liên quan;</w:t>
      </w:r>
    </w:p>
    <w:p w:rsidR="003178C6" w:rsidRPr="003178C6" w:rsidRDefault="003178C6" w:rsidP="003178C6">
      <w:pPr>
        <w:pStyle w:val="BodyText3"/>
        <w:numPr>
          <w:ilvl w:val="0"/>
          <w:numId w:val="50"/>
        </w:numPr>
        <w:tabs>
          <w:tab w:val="left" w:pos="426"/>
        </w:tabs>
        <w:spacing w:before="60" w:after="60" w:line="288" w:lineRule="auto"/>
        <w:ind w:left="709" w:hanging="329"/>
        <w:jc w:val="both"/>
        <w:rPr>
          <w:sz w:val="21"/>
          <w:szCs w:val="21"/>
          <w:lang w:val="nl-NL"/>
        </w:rPr>
      </w:pPr>
      <w:r w:rsidRPr="003178C6">
        <w:rPr>
          <w:sz w:val="21"/>
          <w:szCs w:val="21"/>
          <w:lang w:val="nl-NL"/>
        </w:rPr>
        <w:t>Bán buôn chuyên doanh khác chưa được phân vào đâu: Mua bán hóa chất cơ bản (Trừ hóa chát Nhà nước cấm); mua bán máy khí công nghiệp; buôn bán sản phẩm dệt may, vải sợi các loại; bán buôn, bán lẻ vật tư tiêu hao ngành y tế;</w:t>
      </w:r>
    </w:p>
    <w:p w:rsidR="003178C6" w:rsidRPr="004E1B10" w:rsidRDefault="003178C6" w:rsidP="003178C6">
      <w:pPr>
        <w:pStyle w:val="BodyText3"/>
        <w:numPr>
          <w:ilvl w:val="0"/>
          <w:numId w:val="50"/>
        </w:numPr>
        <w:tabs>
          <w:tab w:val="left" w:pos="426"/>
        </w:tabs>
        <w:spacing w:before="60" w:after="60" w:line="288" w:lineRule="auto"/>
        <w:ind w:left="709" w:hanging="329"/>
        <w:jc w:val="both"/>
        <w:rPr>
          <w:sz w:val="21"/>
          <w:szCs w:val="21"/>
          <w:lang w:val="en-GB"/>
        </w:rPr>
      </w:pPr>
      <w:r w:rsidRPr="004E1B10">
        <w:rPr>
          <w:sz w:val="21"/>
          <w:szCs w:val="21"/>
          <w:lang w:val="en-GB"/>
        </w:rPr>
        <w:t>Bán buôn tổng hợp;</w:t>
      </w:r>
    </w:p>
    <w:p w:rsidR="003178C6" w:rsidRPr="004E1B10" w:rsidRDefault="003178C6" w:rsidP="003178C6">
      <w:pPr>
        <w:pStyle w:val="BodyText3"/>
        <w:numPr>
          <w:ilvl w:val="0"/>
          <w:numId w:val="50"/>
        </w:numPr>
        <w:tabs>
          <w:tab w:val="left" w:pos="426"/>
        </w:tabs>
        <w:spacing w:before="60" w:after="60" w:line="288" w:lineRule="auto"/>
        <w:ind w:left="709" w:hanging="329"/>
        <w:jc w:val="both"/>
        <w:rPr>
          <w:sz w:val="21"/>
          <w:szCs w:val="21"/>
          <w:lang w:val="en-GB"/>
        </w:rPr>
      </w:pPr>
      <w:r w:rsidRPr="004E1B10">
        <w:rPr>
          <w:sz w:val="21"/>
          <w:szCs w:val="21"/>
          <w:lang w:val="en-GB"/>
        </w:rPr>
        <w:t>Kho bãi và lưu giữ hàng hóa;</w:t>
      </w:r>
    </w:p>
    <w:p w:rsidR="003178C6" w:rsidRPr="004E1B10" w:rsidRDefault="003178C6" w:rsidP="003178C6">
      <w:pPr>
        <w:pStyle w:val="BodyText3"/>
        <w:numPr>
          <w:ilvl w:val="0"/>
          <w:numId w:val="50"/>
        </w:numPr>
        <w:tabs>
          <w:tab w:val="left" w:pos="426"/>
        </w:tabs>
        <w:spacing w:before="60" w:after="60" w:line="288" w:lineRule="auto"/>
        <w:ind w:left="709" w:hanging="329"/>
        <w:jc w:val="both"/>
        <w:rPr>
          <w:sz w:val="21"/>
          <w:szCs w:val="21"/>
          <w:lang w:val="en-GB"/>
        </w:rPr>
      </w:pPr>
      <w:r w:rsidRPr="004E1B10">
        <w:rPr>
          <w:sz w:val="21"/>
          <w:szCs w:val="21"/>
          <w:lang w:val="en-GB"/>
        </w:rPr>
        <w:t>Quảng cáo;</w:t>
      </w:r>
    </w:p>
    <w:p w:rsidR="003178C6" w:rsidRPr="004E1B10" w:rsidRDefault="003178C6" w:rsidP="003178C6">
      <w:pPr>
        <w:pStyle w:val="BodyText3"/>
        <w:numPr>
          <w:ilvl w:val="0"/>
          <w:numId w:val="50"/>
        </w:numPr>
        <w:tabs>
          <w:tab w:val="left" w:pos="426"/>
        </w:tabs>
        <w:spacing w:before="60" w:after="60" w:line="288" w:lineRule="auto"/>
        <w:ind w:left="709" w:hanging="329"/>
        <w:jc w:val="both"/>
        <w:rPr>
          <w:sz w:val="21"/>
          <w:szCs w:val="21"/>
          <w:lang w:val="en-GB"/>
        </w:rPr>
      </w:pPr>
      <w:r w:rsidRPr="004E1B10">
        <w:rPr>
          <w:sz w:val="21"/>
          <w:szCs w:val="21"/>
          <w:lang w:val="en-GB"/>
        </w:rPr>
        <w:t>Nghiên cứu thị trường và thăm dò dư luận;</w:t>
      </w:r>
    </w:p>
    <w:p w:rsidR="003178C6" w:rsidRPr="004E1B10" w:rsidRDefault="003178C6" w:rsidP="003178C6">
      <w:pPr>
        <w:pStyle w:val="BodyText3"/>
        <w:numPr>
          <w:ilvl w:val="0"/>
          <w:numId w:val="50"/>
        </w:numPr>
        <w:tabs>
          <w:tab w:val="left" w:pos="426"/>
        </w:tabs>
        <w:spacing w:before="60" w:after="60" w:line="288" w:lineRule="auto"/>
        <w:ind w:left="709" w:hanging="329"/>
        <w:jc w:val="both"/>
        <w:rPr>
          <w:sz w:val="21"/>
          <w:szCs w:val="21"/>
          <w:lang w:val="en-GB"/>
        </w:rPr>
      </w:pPr>
      <w:r w:rsidRPr="004E1B10">
        <w:rPr>
          <w:sz w:val="21"/>
          <w:szCs w:val="21"/>
          <w:lang w:val="en-GB"/>
        </w:rPr>
        <w:t>Cho thuê xe có động cơ;</w:t>
      </w:r>
    </w:p>
    <w:p w:rsidR="003178C6" w:rsidRPr="004E1B10" w:rsidRDefault="003178C6" w:rsidP="003178C6">
      <w:pPr>
        <w:pStyle w:val="BodyText3"/>
        <w:numPr>
          <w:ilvl w:val="0"/>
          <w:numId w:val="50"/>
        </w:numPr>
        <w:tabs>
          <w:tab w:val="left" w:pos="426"/>
        </w:tabs>
        <w:spacing w:before="60" w:after="60" w:line="288" w:lineRule="auto"/>
        <w:ind w:left="709" w:hanging="329"/>
        <w:jc w:val="both"/>
        <w:rPr>
          <w:sz w:val="21"/>
          <w:szCs w:val="21"/>
          <w:lang w:val="en-GB"/>
        </w:rPr>
      </w:pPr>
      <w:r w:rsidRPr="004E1B10">
        <w:rPr>
          <w:sz w:val="21"/>
          <w:szCs w:val="21"/>
          <w:lang w:val="en-GB"/>
        </w:rPr>
        <w:t>Cho thuê máy móc, thiết bị và đồ dùng hữu hình khác;</w:t>
      </w:r>
    </w:p>
    <w:p w:rsidR="003178C6" w:rsidRPr="004E1B10" w:rsidRDefault="003178C6" w:rsidP="003178C6">
      <w:pPr>
        <w:pStyle w:val="BodyText3"/>
        <w:numPr>
          <w:ilvl w:val="0"/>
          <w:numId w:val="50"/>
        </w:numPr>
        <w:tabs>
          <w:tab w:val="left" w:pos="426"/>
        </w:tabs>
        <w:spacing w:before="60" w:after="60" w:line="288" w:lineRule="auto"/>
        <w:ind w:left="709" w:hanging="329"/>
        <w:jc w:val="both"/>
        <w:rPr>
          <w:sz w:val="21"/>
          <w:szCs w:val="21"/>
          <w:lang w:val="en-GB"/>
        </w:rPr>
      </w:pPr>
      <w:r w:rsidRPr="004E1B10">
        <w:rPr>
          <w:sz w:val="21"/>
          <w:szCs w:val="21"/>
          <w:lang w:val="en-GB"/>
        </w:rPr>
        <w:t>Giáo dục mầm non;</w:t>
      </w:r>
    </w:p>
    <w:p w:rsidR="003178C6" w:rsidRPr="004E1B10" w:rsidRDefault="003178C6" w:rsidP="003178C6">
      <w:pPr>
        <w:pStyle w:val="BodyText3"/>
        <w:numPr>
          <w:ilvl w:val="0"/>
          <w:numId w:val="50"/>
        </w:numPr>
        <w:tabs>
          <w:tab w:val="left" w:pos="426"/>
        </w:tabs>
        <w:spacing w:before="60" w:after="60" w:line="288" w:lineRule="auto"/>
        <w:ind w:left="709" w:hanging="329"/>
        <w:jc w:val="both"/>
        <w:rPr>
          <w:sz w:val="21"/>
          <w:szCs w:val="21"/>
          <w:lang w:val="en-GB"/>
        </w:rPr>
      </w:pPr>
      <w:r w:rsidRPr="004E1B10">
        <w:rPr>
          <w:sz w:val="21"/>
          <w:szCs w:val="21"/>
          <w:lang w:val="en-GB"/>
        </w:rPr>
        <w:t>Giáo dục tiểu học;</w:t>
      </w:r>
    </w:p>
    <w:p w:rsidR="003178C6" w:rsidRPr="004E1B10" w:rsidRDefault="003178C6" w:rsidP="003178C6">
      <w:pPr>
        <w:pStyle w:val="BodyText3"/>
        <w:numPr>
          <w:ilvl w:val="0"/>
          <w:numId w:val="50"/>
        </w:numPr>
        <w:tabs>
          <w:tab w:val="left" w:pos="426"/>
        </w:tabs>
        <w:spacing w:before="60" w:after="60" w:line="288" w:lineRule="auto"/>
        <w:ind w:left="709" w:hanging="329"/>
        <w:jc w:val="both"/>
        <w:rPr>
          <w:sz w:val="21"/>
          <w:szCs w:val="21"/>
          <w:lang w:val="en-GB"/>
        </w:rPr>
      </w:pPr>
      <w:r w:rsidRPr="004E1B10">
        <w:rPr>
          <w:sz w:val="21"/>
          <w:szCs w:val="21"/>
          <w:lang w:val="en-GB"/>
        </w:rPr>
        <w:t>Dịch vụ hỗ trợ giáo dục;</w:t>
      </w:r>
    </w:p>
    <w:p w:rsidR="003178C6" w:rsidRPr="004E1B10" w:rsidRDefault="003178C6" w:rsidP="003178C6">
      <w:pPr>
        <w:pStyle w:val="BodyText3"/>
        <w:numPr>
          <w:ilvl w:val="0"/>
          <w:numId w:val="50"/>
        </w:numPr>
        <w:tabs>
          <w:tab w:val="left" w:pos="426"/>
        </w:tabs>
        <w:spacing w:before="60" w:after="60" w:line="288" w:lineRule="auto"/>
        <w:ind w:left="709" w:hanging="329"/>
        <w:jc w:val="both"/>
        <w:rPr>
          <w:sz w:val="21"/>
          <w:szCs w:val="21"/>
          <w:lang w:val="en-GB"/>
        </w:rPr>
      </w:pPr>
      <w:r w:rsidRPr="004E1B10">
        <w:rPr>
          <w:sz w:val="21"/>
          <w:szCs w:val="21"/>
          <w:lang w:val="en-GB"/>
        </w:rPr>
        <w:t>Khai thác và thu gom than cứng;</w:t>
      </w:r>
    </w:p>
    <w:p w:rsidR="003178C6" w:rsidRPr="004E1B10" w:rsidRDefault="003178C6" w:rsidP="003178C6">
      <w:pPr>
        <w:pStyle w:val="BodyText3"/>
        <w:numPr>
          <w:ilvl w:val="0"/>
          <w:numId w:val="50"/>
        </w:numPr>
        <w:tabs>
          <w:tab w:val="left" w:pos="426"/>
        </w:tabs>
        <w:spacing w:before="60" w:after="60" w:line="288" w:lineRule="auto"/>
        <w:ind w:left="709" w:hanging="329"/>
        <w:jc w:val="both"/>
        <w:rPr>
          <w:sz w:val="21"/>
          <w:szCs w:val="21"/>
          <w:lang w:val="en-GB"/>
        </w:rPr>
      </w:pPr>
      <w:r w:rsidRPr="004E1B10">
        <w:rPr>
          <w:sz w:val="21"/>
          <w:szCs w:val="21"/>
          <w:lang w:val="en-GB"/>
        </w:rPr>
        <w:t>Khai thác và thu gom than non;</w:t>
      </w:r>
    </w:p>
    <w:p w:rsidR="003178C6" w:rsidRPr="004E1B10" w:rsidRDefault="003178C6" w:rsidP="003178C6">
      <w:pPr>
        <w:pStyle w:val="BodyText3"/>
        <w:numPr>
          <w:ilvl w:val="0"/>
          <w:numId w:val="50"/>
        </w:numPr>
        <w:tabs>
          <w:tab w:val="left" w:pos="426"/>
        </w:tabs>
        <w:spacing w:before="60" w:after="60" w:line="288" w:lineRule="auto"/>
        <w:ind w:left="709" w:hanging="329"/>
        <w:jc w:val="both"/>
        <w:rPr>
          <w:sz w:val="21"/>
          <w:szCs w:val="21"/>
          <w:lang w:val="en-GB"/>
        </w:rPr>
      </w:pPr>
      <w:r w:rsidRPr="004E1B10">
        <w:rPr>
          <w:sz w:val="21"/>
          <w:szCs w:val="21"/>
          <w:lang w:val="en-GB"/>
        </w:rPr>
        <w:t>Khai thác dầu thô;</w:t>
      </w:r>
    </w:p>
    <w:p w:rsidR="003178C6" w:rsidRPr="004E1B10" w:rsidRDefault="003178C6" w:rsidP="003178C6">
      <w:pPr>
        <w:pStyle w:val="BodyText3"/>
        <w:numPr>
          <w:ilvl w:val="0"/>
          <w:numId w:val="50"/>
        </w:numPr>
        <w:tabs>
          <w:tab w:val="left" w:pos="426"/>
        </w:tabs>
        <w:spacing w:before="60" w:after="60" w:line="288" w:lineRule="auto"/>
        <w:ind w:left="709" w:hanging="329"/>
        <w:jc w:val="both"/>
        <w:rPr>
          <w:sz w:val="21"/>
          <w:szCs w:val="21"/>
          <w:lang w:val="en-GB"/>
        </w:rPr>
      </w:pPr>
      <w:r w:rsidRPr="004E1B10">
        <w:rPr>
          <w:sz w:val="21"/>
          <w:szCs w:val="21"/>
          <w:lang w:val="en-GB"/>
        </w:rPr>
        <w:t xml:space="preserve"> Khai thác khí đốt tự nhiên;</w:t>
      </w:r>
    </w:p>
    <w:p w:rsidR="003178C6" w:rsidRPr="004E1B10" w:rsidRDefault="003178C6" w:rsidP="003178C6">
      <w:pPr>
        <w:pStyle w:val="BodyText3"/>
        <w:numPr>
          <w:ilvl w:val="0"/>
          <w:numId w:val="50"/>
        </w:numPr>
        <w:tabs>
          <w:tab w:val="left" w:pos="426"/>
        </w:tabs>
        <w:spacing w:before="60" w:after="60" w:line="288" w:lineRule="auto"/>
        <w:ind w:left="709" w:hanging="329"/>
        <w:jc w:val="both"/>
        <w:rPr>
          <w:sz w:val="21"/>
          <w:szCs w:val="21"/>
          <w:lang w:val="en-GB"/>
        </w:rPr>
      </w:pPr>
      <w:r w:rsidRPr="004E1B10">
        <w:rPr>
          <w:sz w:val="21"/>
          <w:szCs w:val="21"/>
          <w:lang w:val="en-GB"/>
        </w:rPr>
        <w:t>Khai thác quặng sắt;</w:t>
      </w:r>
    </w:p>
    <w:p w:rsidR="003178C6" w:rsidRPr="004E1B10" w:rsidRDefault="003178C6" w:rsidP="003178C6">
      <w:pPr>
        <w:pStyle w:val="BodyText3"/>
        <w:numPr>
          <w:ilvl w:val="0"/>
          <w:numId w:val="50"/>
        </w:numPr>
        <w:tabs>
          <w:tab w:val="left" w:pos="426"/>
        </w:tabs>
        <w:spacing w:before="60" w:after="60" w:line="288" w:lineRule="auto"/>
        <w:ind w:left="709" w:hanging="329"/>
        <w:jc w:val="both"/>
        <w:rPr>
          <w:sz w:val="21"/>
          <w:szCs w:val="21"/>
          <w:lang w:val="en-GB"/>
        </w:rPr>
      </w:pPr>
      <w:r w:rsidRPr="004E1B10">
        <w:rPr>
          <w:sz w:val="21"/>
          <w:szCs w:val="21"/>
          <w:lang w:val="en-GB"/>
        </w:rPr>
        <w:t>Khai thác quặng kim loại khác không chứa sắt;</w:t>
      </w:r>
    </w:p>
    <w:p w:rsidR="003178C6" w:rsidRPr="004E1B10" w:rsidRDefault="003178C6" w:rsidP="003178C6">
      <w:pPr>
        <w:pStyle w:val="BodyText3"/>
        <w:numPr>
          <w:ilvl w:val="0"/>
          <w:numId w:val="50"/>
        </w:numPr>
        <w:tabs>
          <w:tab w:val="left" w:pos="426"/>
        </w:tabs>
        <w:spacing w:before="60" w:after="60" w:line="288" w:lineRule="auto"/>
        <w:ind w:left="709" w:hanging="329"/>
        <w:jc w:val="both"/>
        <w:rPr>
          <w:sz w:val="21"/>
          <w:szCs w:val="21"/>
          <w:lang w:val="en-GB"/>
        </w:rPr>
      </w:pPr>
      <w:r w:rsidRPr="004E1B10">
        <w:rPr>
          <w:sz w:val="21"/>
          <w:szCs w:val="21"/>
          <w:lang w:val="en-GB"/>
        </w:rPr>
        <w:t>Khai thác quặng kim loại quý hiếm;</w:t>
      </w:r>
    </w:p>
    <w:p w:rsidR="003178C6" w:rsidRPr="004E1B10" w:rsidRDefault="003178C6" w:rsidP="003178C6">
      <w:pPr>
        <w:pStyle w:val="BodyText3"/>
        <w:numPr>
          <w:ilvl w:val="0"/>
          <w:numId w:val="50"/>
        </w:numPr>
        <w:tabs>
          <w:tab w:val="left" w:pos="426"/>
        </w:tabs>
        <w:spacing w:before="60" w:after="60" w:line="288" w:lineRule="auto"/>
        <w:ind w:left="709" w:hanging="329"/>
        <w:jc w:val="both"/>
        <w:rPr>
          <w:sz w:val="21"/>
          <w:szCs w:val="21"/>
          <w:lang w:val="en-GB"/>
        </w:rPr>
      </w:pPr>
      <w:r w:rsidRPr="004E1B10">
        <w:rPr>
          <w:sz w:val="21"/>
          <w:szCs w:val="21"/>
          <w:lang w:val="en-GB"/>
        </w:rPr>
        <w:t>Khai thác đá, cát, sỏi, đất sét;</w:t>
      </w:r>
    </w:p>
    <w:p w:rsidR="003178C6" w:rsidRPr="004E1B10" w:rsidRDefault="003178C6" w:rsidP="003178C6">
      <w:pPr>
        <w:pStyle w:val="BodyText3"/>
        <w:numPr>
          <w:ilvl w:val="0"/>
          <w:numId w:val="50"/>
        </w:numPr>
        <w:tabs>
          <w:tab w:val="left" w:pos="426"/>
        </w:tabs>
        <w:spacing w:before="60" w:after="60" w:line="288" w:lineRule="auto"/>
        <w:ind w:left="709" w:hanging="329"/>
        <w:jc w:val="both"/>
        <w:rPr>
          <w:sz w:val="21"/>
          <w:szCs w:val="21"/>
          <w:lang w:val="en-GB"/>
        </w:rPr>
      </w:pPr>
      <w:r w:rsidRPr="004E1B10">
        <w:rPr>
          <w:sz w:val="21"/>
          <w:szCs w:val="21"/>
          <w:lang w:val="en-GB"/>
        </w:rPr>
        <w:t>Khai thác khoáng hóa chất và khoáng phân bón;</w:t>
      </w:r>
    </w:p>
    <w:p w:rsidR="003178C6" w:rsidRPr="004E1B10" w:rsidRDefault="003178C6" w:rsidP="003178C6">
      <w:pPr>
        <w:pStyle w:val="BodyText3"/>
        <w:numPr>
          <w:ilvl w:val="0"/>
          <w:numId w:val="50"/>
        </w:numPr>
        <w:tabs>
          <w:tab w:val="left" w:pos="426"/>
        </w:tabs>
        <w:spacing w:before="60" w:after="60" w:line="288" w:lineRule="auto"/>
        <w:ind w:left="709" w:hanging="329"/>
        <w:jc w:val="both"/>
        <w:rPr>
          <w:sz w:val="21"/>
          <w:szCs w:val="21"/>
          <w:lang w:val="en-GB"/>
        </w:rPr>
      </w:pPr>
      <w:r w:rsidRPr="004E1B10">
        <w:rPr>
          <w:sz w:val="21"/>
          <w:szCs w:val="21"/>
          <w:lang w:val="en-GB"/>
        </w:rPr>
        <w:t>Khai khoáng khác chưa được phân vào đâu;</w:t>
      </w:r>
    </w:p>
    <w:p w:rsidR="003178C6" w:rsidRPr="004E1B10" w:rsidRDefault="003178C6" w:rsidP="003178C6">
      <w:pPr>
        <w:pStyle w:val="BodyText3"/>
        <w:numPr>
          <w:ilvl w:val="0"/>
          <w:numId w:val="50"/>
        </w:numPr>
        <w:tabs>
          <w:tab w:val="left" w:pos="426"/>
        </w:tabs>
        <w:spacing w:before="60" w:after="60" w:line="288" w:lineRule="auto"/>
        <w:ind w:left="709" w:hanging="329"/>
        <w:jc w:val="both"/>
        <w:rPr>
          <w:sz w:val="21"/>
          <w:szCs w:val="21"/>
          <w:lang w:val="en-GB"/>
        </w:rPr>
      </w:pPr>
      <w:r w:rsidRPr="004E1B10">
        <w:rPr>
          <w:sz w:val="21"/>
          <w:szCs w:val="21"/>
          <w:lang w:val="en-GB"/>
        </w:rPr>
        <w:lastRenderedPageBreak/>
        <w:t>Bán buôn kim loại và quặng kim loại;</w:t>
      </w:r>
    </w:p>
    <w:p w:rsidR="003178C6" w:rsidRPr="004E1B10" w:rsidRDefault="003178C6" w:rsidP="003178C6">
      <w:pPr>
        <w:pStyle w:val="BodyText3"/>
        <w:numPr>
          <w:ilvl w:val="0"/>
          <w:numId w:val="50"/>
        </w:numPr>
        <w:tabs>
          <w:tab w:val="left" w:pos="426"/>
        </w:tabs>
        <w:spacing w:before="60" w:after="60" w:line="288" w:lineRule="auto"/>
        <w:ind w:left="709" w:hanging="329"/>
        <w:jc w:val="both"/>
        <w:rPr>
          <w:sz w:val="21"/>
          <w:szCs w:val="21"/>
          <w:lang w:val="en-GB"/>
        </w:rPr>
      </w:pPr>
      <w:r w:rsidRPr="004E1B10">
        <w:rPr>
          <w:sz w:val="21"/>
          <w:szCs w:val="21"/>
          <w:lang w:val="en-GB"/>
        </w:rPr>
        <w:t>Bán buôn vật liệu, thiết bị lắp đặt khác trong xây dựng, bán buôn tre, nứa, gỗ cây và gỗ chế biến, bán buôn đồ ngũ kim, bán buôn vật liệu , thiết bị lắp đặt khác trong xây dựng;</w:t>
      </w:r>
    </w:p>
    <w:p w:rsidR="003178C6" w:rsidRPr="004E1B10" w:rsidRDefault="003178C6" w:rsidP="003178C6">
      <w:pPr>
        <w:pStyle w:val="BodyText3"/>
        <w:numPr>
          <w:ilvl w:val="0"/>
          <w:numId w:val="50"/>
        </w:numPr>
        <w:tabs>
          <w:tab w:val="left" w:pos="426"/>
        </w:tabs>
        <w:spacing w:before="60" w:after="60" w:line="288" w:lineRule="auto"/>
        <w:ind w:left="709" w:hanging="329"/>
        <w:jc w:val="both"/>
        <w:rPr>
          <w:sz w:val="21"/>
          <w:szCs w:val="21"/>
          <w:lang w:val="en-GB"/>
        </w:rPr>
      </w:pPr>
      <w:r w:rsidRPr="004E1B10">
        <w:rPr>
          <w:sz w:val="21"/>
          <w:szCs w:val="21"/>
          <w:lang w:val="en-GB"/>
        </w:rPr>
        <w:t>Bán buôn máy móc, thiết bị và phụ tùng khác: Bán buôn thiết bị nhiệt, điện lạnh, điện dân dụng, thiết bị cấp nước, thiết bị phụ tùng ô tô, xe máy, máy dân dụng và máy móc các loại, thiết bị văn phòng, đồ mộc dân dụng, mộc mỹ nghệ, trang thiết bị y tế, thiết bị phòng cháy, chữa cháy và hóa chất (trừ hóa chất Nhà nước cấm); cung cấp thiết bị dạy học, thiết bị dạy nghề và thiết bị nghiên cứu dạy học; bán buôn thiết bị, máy móc công nghiệp, điện tử viễn thông, vi tính - tin học; mua bán thiết bị trường học; mua bán các trang thiết bị phòng thí nghiệm, hóa học, sinh học, vật lý; mua bán thang máy; mua bán hệ thống tủ điện công nghiệp, dân dụng; mua bán hệ thống âm thanh ánh sáng, truyền hình, tổng đài; mua bán hệ thống điều hòa thông gió; mua bán hệ thống bếp, giặt là công nghiệp; mua bán hệ thống Sauna, Steam; mua bán hệ thống khí y tế, khí công nghiệp; bán buôn máy móc thiết bị y tế;</w:t>
      </w:r>
    </w:p>
    <w:p w:rsidR="003178C6" w:rsidRPr="004E1B10" w:rsidRDefault="003178C6" w:rsidP="003178C6">
      <w:pPr>
        <w:pStyle w:val="BodyText3"/>
        <w:numPr>
          <w:ilvl w:val="0"/>
          <w:numId w:val="50"/>
        </w:numPr>
        <w:tabs>
          <w:tab w:val="left" w:pos="426"/>
        </w:tabs>
        <w:spacing w:before="60" w:after="60" w:line="288" w:lineRule="auto"/>
        <w:ind w:left="709" w:hanging="329"/>
        <w:jc w:val="both"/>
        <w:rPr>
          <w:sz w:val="21"/>
          <w:szCs w:val="21"/>
          <w:lang w:val="en-GB"/>
        </w:rPr>
      </w:pPr>
      <w:r w:rsidRPr="004E1B10">
        <w:rPr>
          <w:sz w:val="21"/>
          <w:szCs w:val="21"/>
          <w:lang w:val="en-GB"/>
        </w:rPr>
        <w:t>Xây dựng công trình kỹ thuật dân dụng khác;</w:t>
      </w:r>
    </w:p>
    <w:p w:rsidR="003178C6" w:rsidRPr="004E1B10" w:rsidRDefault="003178C6" w:rsidP="003178C6">
      <w:pPr>
        <w:pStyle w:val="BodyText3"/>
        <w:numPr>
          <w:ilvl w:val="0"/>
          <w:numId w:val="50"/>
        </w:numPr>
        <w:tabs>
          <w:tab w:val="left" w:pos="426"/>
        </w:tabs>
        <w:spacing w:before="60" w:after="60" w:line="288" w:lineRule="auto"/>
        <w:ind w:left="709" w:hanging="329"/>
        <w:jc w:val="both"/>
        <w:rPr>
          <w:sz w:val="21"/>
          <w:szCs w:val="21"/>
          <w:lang w:val="en-GB"/>
        </w:rPr>
      </w:pPr>
      <w:r w:rsidRPr="004E1B10">
        <w:rPr>
          <w:sz w:val="21"/>
          <w:szCs w:val="21"/>
          <w:lang w:val="en-GB"/>
        </w:rPr>
        <w:t>Xây dựng nhà các loại;</w:t>
      </w:r>
    </w:p>
    <w:p w:rsidR="003178C6" w:rsidRPr="004E1B10" w:rsidRDefault="003178C6" w:rsidP="003178C6">
      <w:pPr>
        <w:pStyle w:val="BodyText3"/>
        <w:numPr>
          <w:ilvl w:val="0"/>
          <w:numId w:val="50"/>
        </w:numPr>
        <w:tabs>
          <w:tab w:val="left" w:pos="426"/>
        </w:tabs>
        <w:spacing w:before="60" w:after="60" w:line="288" w:lineRule="auto"/>
        <w:ind w:left="709" w:hanging="329"/>
        <w:jc w:val="both"/>
        <w:rPr>
          <w:sz w:val="21"/>
          <w:szCs w:val="21"/>
          <w:lang w:val="en-GB"/>
        </w:rPr>
      </w:pPr>
      <w:r w:rsidRPr="004E1B10">
        <w:rPr>
          <w:sz w:val="21"/>
          <w:szCs w:val="21"/>
          <w:lang w:val="en-GB"/>
        </w:rPr>
        <w:t>Xây dựng công trình đường sắt và đường bộ;</w:t>
      </w:r>
    </w:p>
    <w:p w:rsidR="003178C6" w:rsidRPr="004E1B10" w:rsidRDefault="003178C6" w:rsidP="003178C6">
      <w:pPr>
        <w:pStyle w:val="BodyText3"/>
        <w:numPr>
          <w:ilvl w:val="0"/>
          <w:numId w:val="50"/>
        </w:numPr>
        <w:tabs>
          <w:tab w:val="left" w:pos="426"/>
        </w:tabs>
        <w:spacing w:before="60" w:after="60" w:line="288" w:lineRule="auto"/>
        <w:ind w:left="709" w:hanging="329"/>
        <w:jc w:val="both"/>
        <w:rPr>
          <w:sz w:val="21"/>
          <w:szCs w:val="21"/>
          <w:lang w:val="en-GB"/>
        </w:rPr>
      </w:pPr>
      <w:r w:rsidRPr="004E1B10">
        <w:rPr>
          <w:sz w:val="21"/>
          <w:szCs w:val="21"/>
          <w:lang w:val="en-GB"/>
        </w:rPr>
        <w:t>Phá dỡ;</w:t>
      </w:r>
    </w:p>
    <w:p w:rsidR="003178C6" w:rsidRPr="004E1B10" w:rsidRDefault="003178C6" w:rsidP="003178C6">
      <w:pPr>
        <w:pStyle w:val="BodyText3"/>
        <w:numPr>
          <w:ilvl w:val="0"/>
          <w:numId w:val="50"/>
        </w:numPr>
        <w:tabs>
          <w:tab w:val="left" w:pos="426"/>
        </w:tabs>
        <w:spacing w:before="60" w:after="60" w:line="288" w:lineRule="auto"/>
        <w:ind w:left="709" w:hanging="329"/>
        <w:jc w:val="both"/>
        <w:rPr>
          <w:sz w:val="21"/>
          <w:szCs w:val="21"/>
          <w:lang w:val="en-GB"/>
        </w:rPr>
      </w:pPr>
      <w:r w:rsidRPr="004E1B10">
        <w:rPr>
          <w:sz w:val="21"/>
          <w:szCs w:val="21"/>
          <w:lang w:val="en-GB"/>
        </w:rPr>
        <w:t>Chuẩn bị mặt bằng;</w:t>
      </w:r>
    </w:p>
    <w:p w:rsidR="003178C6" w:rsidRPr="004E1B10" w:rsidRDefault="003178C6" w:rsidP="003178C6">
      <w:pPr>
        <w:pStyle w:val="BodyText3"/>
        <w:numPr>
          <w:ilvl w:val="0"/>
          <w:numId w:val="50"/>
        </w:numPr>
        <w:tabs>
          <w:tab w:val="left" w:pos="426"/>
        </w:tabs>
        <w:spacing w:before="60" w:after="60" w:line="288" w:lineRule="auto"/>
        <w:ind w:left="709" w:hanging="329"/>
        <w:jc w:val="both"/>
        <w:rPr>
          <w:sz w:val="21"/>
          <w:szCs w:val="21"/>
          <w:lang w:val="en-GB"/>
        </w:rPr>
      </w:pPr>
      <w:r w:rsidRPr="004E1B10">
        <w:rPr>
          <w:sz w:val="21"/>
          <w:szCs w:val="21"/>
          <w:lang w:val="en-GB"/>
        </w:rPr>
        <w:t>Khai khác gỗ;</w:t>
      </w:r>
    </w:p>
    <w:p w:rsidR="003178C6" w:rsidRPr="004E1B10" w:rsidRDefault="003178C6" w:rsidP="003178C6">
      <w:pPr>
        <w:pStyle w:val="BodyText3"/>
        <w:numPr>
          <w:ilvl w:val="0"/>
          <w:numId w:val="50"/>
        </w:numPr>
        <w:tabs>
          <w:tab w:val="left" w:pos="426"/>
        </w:tabs>
        <w:spacing w:before="60" w:after="60" w:line="288" w:lineRule="auto"/>
        <w:ind w:left="709" w:hanging="329"/>
        <w:jc w:val="both"/>
        <w:rPr>
          <w:sz w:val="21"/>
          <w:szCs w:val="21"/>
          <w:lang w:val="en-GB"/>
        </w:rPr>
      </w:pPr>
      <w:r w:rsidRPr="004E1B10">
        <w:rPr>
          <w:sz w:val="21"/>
          <w:szCs w:val="21"/>
          <w:lang w:val="en-GB"/>
        </w:rPr>
        <w:t>Cưa, xẻ, bào gỗ và bảo quản gỗ;</w:t>
      </w:r>
    </w:p>
    <w:p w:rsidR="003178C6" w:rsidRPr="004E1B10" w:rsidRDefault="003178C6" w:rsidP="003178C6">
      <w:pPr>
        <w:pStyle w:val="BodyText3"/>
        <w:numPr>
          <w:ilvl w:val="0"/>
          <w:numId w:val="50"/>
        </w:numPr>
        <w:tabs>
          <w:tab w:val="left" w:pos="426"/>
        </w:tabs>
        <w:spacing w:before="60" w:after="60" w:line="288" w:lineRule="auto"/>
        <w:ind w:left="709" w:hanging="329"/>
        <w:jc w:val="both"/>
        <w:rPr>
          <w:sz w:val="21"/>
          <w:szCs w:val="21"/>
          <w:lang w:val="en-GB"/>
        </w:rPr>
      </w:pPr>
      <w:r w:rsidRPr="004E1B10">
        <w:rPr>
          <w:sz w:val="21"/>
          <w:szCs w:val="21"/>
          <w:lang w:val="en-GB"/>
        </w:rPr>
        <w:t>Vận tải hành khách đường bộ trong nội thành, ngoại thành (trừ vận tải bằng xe buýt);</w:t>
      </w:r>
    </w:p>
    <w:p w:rsidR="003178C6" w:rsidRPr="004E1B10" w:rsidRDefault="003178C6" w:rsidP="003178C6">
      <w:pPr>
        <w:pStyle w:val="BodyText3"/>
        <w:numPr>
          <w:ilvl w:val="0"/>
          <w:numId w:val="50"/>
        </w:numPr>
        <w:tabs>
          <w:tab w:val="left" w:pos="426"/>
        </w:tabs>
        <w:spacing w:before="60" w:after="60" w:line="288" w:lineRule="auto"/>
        <w:ind w:left="709" w:hanging="329"/>
        <w:jc w:val="both"/>
        <w:rPr>
          <w:sz w:val="21"/>
          <w:szCs w:val="21"/>
          <w:lang w:val="en-GB"/>
        </w:rPr>
      </w:pPr>
      <w:r w:rsidRPr="004E1B10">
        <w:rPr>
          <w:sz w:val="21"/>
          <w:szCs w:val="21"/>
          <w:lang w:val="en-GB"/>
        </w:rPr>
        <w:t>Vận tải hành khách đường bộ khác;</w:t>
      </w:r>
    </w:p>
    <w:p w:rsidR="003178C6" w:rsidRPr="004E1B10" w:rsidRDefault="003178C6" w:rsidP="003178C6">
      <w:pPr>
        <w:pStyle w:val="BodyText3"/>
        <w:numPr>
          <w:ilvl w:val="0"/>
          <w:numId w:val="50"/>
        </w:numPr>
        <w:tabs>
          <w:tab w:val="left" w:pos="426"/>
        </w:tabs>
        <w:spacing w:before="60" w:after="60" w:line="288" w:lineRule="auto"/>
        <w:ind w:left="709" w:hanging="329"/>
        <w:jc w:val="both"/>
        <w:rPr>
          <w:sz w:val="21"/>
          <w:szCs w:val="21"/>
          <w:lang w:val="en-GB"/>
        </w:rPr>
      </w:pPr>
      <w:r w:rsidRPr="004E1B10">
        <w:rPr>
          <w:sz w:val="21"/>
          <w:szCs w:val="21"/>
          <w:lang w:val="en-GB"/>
        </w:rPr>
        <w:t>Vận tải hàng hóa bằng đường bộ;</w:t>
      </w:r>
    </w:p>
    <w:p w:rsidR="003178C6" w:rsidRPr="004E1B10" w:rsidRDefault="003178C6" w:rsidP="003178C6">
      <w:pPr>
        <w:pStyle w:val="BodyText3"/>
        <w:numPr>
          <w:ilvl w:val="0"/>
          <w:numId w:val="50"/>
        </w:numPr>
        <w:tabs>
          <w:tab w:val="left" w:pos="426"/>
        </w:tabs>
        <w:spacing w:before="60" w:after="60" w:line="288" w:lineRule="auto"/>
        <w:ind w:left="709" w:hanging="329"/>
        <w:jc w:val="both"/>
        <w:rPr>
          <w:sz w:val="21"/>
          <w:szCs w:val="21"/>
          <w:lang w:val="en-GB"/>
        </w:rPr>
      </w:pPr>
      <w:r w:rsidRPr="004E1B10">
        <w:rPr>
          <w:sz w:val="21"/>
          <w:szCs w:val="21"/>
          <w:lang w:val="en-GB"/>
        </w:rPr>
        <w:t>Bán lẻ đồ ngũ kim, sơn, kính và thiết bị lắp đặt khác trong xây dựng trong các cửa hàng chuyên d</w:t>
      </w:r>
      <w:r w:rsidRPr="004E1B10">
        <w:rPr>
          <w:sz w:val="21"/>
          <w:szCs w:val="21"/>
          <w:lang w:val="en-GB"/>
        </w:rPr>
        <w:t>o</w:t>
      </w:r>
      <w:r w:rsidRPr="004E1B10">
        <w:rPr>
          <w:sz w:val="21"/>
          <w:szCs w:val="21"/>
          <w:lang w:val="en-GB"/>
        </w:rPr>
        <w:t>anh;</w:t>
      </w:r>
    </w:p>
    <w:p w:rsidR="003178C6" w:rsidRPr="004E1B10" w:rsidRDefault="003178C6" w:rsidP="003178C6">
      <w:pPr>
        <w:pStyle w:val="BodyText3"/>
        <w:numPr>
          <w:ilvl w:val="0"/>
          <w:numId w:val="50"/>
        </w:numPr>
        <w:tabs>
          <w:tab w:val="left" w:pos="426"/>
        </w:tabs>
        <w:spacing w:before="60" w:after="60" w:line="288" w:lineRule="auto"/>
        <w:ind w:left="709" w:hanging="329"/>
        <w:jc w:val="both"/>
        <w:rPr>
          <w:sz w:val="21"/>
          <w:szCs w:val="21"/>
          <w:lang w:val="en-GB"/>
        </w:rPr>
      </w:pPr>
      <w:r w:rsidRPr="004E1B10">
        <w:rPr>
          <w:sz w:val="21"/>
          <w:szCs w:val="21"/>
          <w:lang w:val="en-GB"/>
        </w:rPr>
        <w:t>Nhà hàng và các dịch vụ ăn uống;</w:t>
      </w:r>
    </w:p>
    <w:p w:rsidR="003178C6" w:rsidRPr="004E1B10" w:rsidRDefault="003178C6" w:rsidP="003178C6">
      <w:pPr>
        <w:pStyle w:val="BodyText3"/>
        <w:numPr>
          <w:ilvl w:val="0"/>
          <w:numId w:val="50"/>
        </w:numPr>
        <w:tabs>
          <w:tab w:val="left" w:pos="426"/>
        </w:tabs>
        <w:spacing w:before="60" w:after="60" w:line="288" w:lineRule="auto"/>
        <w:ind w:left="709" w:hanging="329"/>
        <w:jc w:val="both"/>
        <w:rPr>
          <w:sz w:val="21"/>
          <w:szCs w:val="21"/>
          <w:lang w:val="en-GB"/>
        </w:rPr>
      </w:pPr>
      <w:r w:rsidRPr="004E1B10">
        <w:rPr>
          <w:sz w:val="21"/>
          <w:szCs w:val="21"/>
          <w:lang w:val="en-GB"/>
        </w:rPr>
        <w:t>Dịch vụ lưu trú ngắn hạn;</w:t>
      </w:r>
    </w:p>
    <w:p w:rsidR="003178C6" w:rsidRPr="004E1B10" w:rsidRDefault="003178C6" w:rsidP="003178C6">
      <w:pPr>
        <w:pStyle w:val="BodyText3"/>
        <w:numPr>
          <w:ilvl w:val="0"/>
          <w:numId w:val="50"/>
        </w:numPr>
        <w:tabs>
          <w:tab w:val="left" w:pos="426"/>
        </w:tabs>
        <w:spacing w:before="60" w:after="60" w:line="288" w:lineRule="auto"/>
        <w:ind w:left="709" w:hanging="329"/>
        <w:jc w:val="both"/>
        <w:rPr>
          <w:sz w:val="21"/>
          <w:szCs w:val="21"/>
          <w:lang w:val="en-GB"/>
        </w:rPr>
      </w:pPr>
      <w:r w:rsidRPr="004E1B10">
        <w:rPr>
          <w:sz w:val="21"/>
          <w:szCs w:val="21"/>
          <w:lang w:val="en-GB"/>
        </w:rPr>
        <w:t>Tái chế phế liệu.</w:t>
      </w:r>
    </w:p>
    <w:p w:rsidR="003178C6" w:rsidRPr="004E1B10" w:rsidRDefault="003178C6" w:rsidP="003178C6">
      <w:pPr>
        <w:pStyle w:val="BodyText3"/>
        <w:tabs>
          <w:tab w:val="left" w:pos="426"/>
        </w:tabs>
        <w:spacing w:before="60" w:after="60"/>
        <w:jc w:val="both"/>
        <w:rPr>
          <w:sz w:val="21"/>
          <w:szCs w:val="21"/>
          <w:lang w:val="en-GB"/>
        </w:rPr>
      </w:pPr>
    </w:p>
    <w:p w:rsidR="003178C6" w:rsidRPr="00987577" w:rsidRDefault="003178C6" w:rsidP="003178C6">
      <w:pPr>
        <w:spacing w:before="120" w:after="40" w:line="288" w:lineRule="auto"/>
        <w:ind w:right="-24"/>
        <w:jc w:val="both"/>
        <w:rPr>
          <w:rFonts w:ascii="Times New Roman" w:hAnsi="Times New Roman"/>
          <w:b/>
          <w:sz w:val="21"/>
          <w:szCs w:val="21"/>
          <w:lang w:val="nl-NL"/>
        </w:rPr>
      </w:pPr>
      <w:r w:rsidRPr="00987577">
        <w:rPr>
          <w:rFonts w:ascii="Times New Roman" w:hAnsi="Times New Roman"/>
          <w:b/>
          <w:sz w:val="21"/>
          <w:szCs w:val="21"/>
          <w:lang w:val="nl-NL"/>
        </w:rPr>
        <w:t>II.</w:t>
      </w:r>
      <w:r w:rsidRPr="00987577">
        <w:rPr>
          <w:rFonts w:ascii="Times New Roman" w:hAnsi="Times New Roman"/>
          <w:b/>
          <w:sz w:val="21"/>
          <w:szCs w:val="21"/>
          <w:lang w:val="nl-NL"/>
        </w:rPr>
        <w:tab/>
        <w:t>KỲ KẾ TOÁN, ĐƠN VỊ TIỀN TỆ SỬ DỤNG TRONG KẾ TOÁN</w:t>
      </w:r>
    </w:p>
    <w:p w:rsidR="003178C6" w:rsidRPr="00A82322" w:rsidRDefault="003178C6" w:rsidP="003178C6">
      <w:pPr>
        <w:numPr>
          <w:ilvl w:val="1"/>
          <w:numId w:val="39"/>
        </w:numPr>
        <w:tabs>
          <w:tab w:val="left" w:pos="0"/>
        </w:tabs>
        <w:spacing w:before="120" w:after="60" w:line="288" w:lineRule="auto"/>
        <w:jc w:val="both"/>
        <w:rPr>
          <w:rFonts w:ascii="Times New Roman" w:hAnsi="Times New Roman"/>
          <w:b/>
          <w:bCs/>
          <w:iCs/>
          <w:sz w:val="21"/>
          <w:szCs w:val="21"/>
          <w:lang w:val="nl-NL"/>
        </w:rPr>
      </w:pPr>
      <w:r w:rsidRPr="00A82322">
        <w:rPr>
          <w:rFonts w:ascii="Times New Roman" w:hAnsi="Times New Roman"/>
          <w:b/>
          <w:bCs/>
          <w:iCs/>
          <w:sz w:val="21"/>
          <w:szCs w:val="21"/>
          <w:lang w:val="nl-NL"/>
        </w:rPr>
        <w:t>1. Niên độ kế toán</w:t>
      </w:r>
    </w:p>
    <w:p w:rsidR="003178C6" w:rsidRPr="00A82322" w:rsidRDefault="003178C6" w:rsidP="003178C6">
      <w:pPr>
        <w:numPr>
          <w:ilvl w:val="1"/>
          <w:numId w:val="39"/>
        </w:numPr>
        <w:tabs>
          <w:tab w:val="left" w:pos="0"/>
        </w:tabs>
        <w:spacing w:before="120" w:after="60" w:line="288" w:lineRule="auto"/>
        <w:jc w:val="both"/>
        <w:rPr>
          <w:rFonts w:ascii="Times New Roman" w:hAnsi="Times New Roman"/>
          <w:b/>
          <w:bCs/>
          <w:i/>
          <w:iCs/>
          <w:sz w:val="21"/>
          <w:szCs w:val="21"/>
          <w:lang w:val="nl-NL"/>
        </w:rPr>
      </w:pPr>
      <w:r w:rsidRPr="00A82322">
        <w:rPr>
          <w:rFonts w:ascii="Times New Roman" w:hAnsi="Times New Roman"/>
          <w:sz w:val="21"/>
          <w:szCs w:val="21"/>
          <w:lang w:val="nl-NL"/>
        </w:rPr>
        <w:t>Niên độ kế toán bắt đầu từ ngày 01/01 và kết thúc vào ngày 31/12 hàng năm.</w:t>
      </w:r>
    </w:p>
    <w:p w:rsidR="003178C6" w:rsidRPr="00A82322" w:rsidRDefault="003178C6" w:rsidP="003178C6">
      <w:pPr>
        <w:numPr>
          <w:ilvl w:val="1"/>
          <w:numId w:val="39"/>
        </w:numPr>
        <w:tabs>
          <w:tab w:val="left" w:pos="0"/>
        </w:tabs>
        <w:spacing w:before="120" w:after="60" w:line="288" w:lineRule="auto"/>
        <w:jc w:val="both"/>
        <w:rPr>
          <w:rFonts w:ascii="Times New Roman" w:hAnsi="Times New Roman"/>
          <w:b/>
          <w:bCs/>
          <w:iCs/>
          <w:sz w:val="21"/>
          <w:szCs w:val="21"/>
          <w:lang w:val="nl-NL"/>
        </w:rPr>
      </w:pPr>
      <w:r w:rsidRPr="00A82322">
        <w:rPr>
          <w:rFonts w:ascii="Times New Roman" w:hAnsi="Times New Roman"/>
          <w:b/>
          <w:bCs/>
          <w:iCs/>
          <w:sz w:val="21"/>
          <w:szCs w:val="21"/>
          <w:lang w:val="nl-NL"/>
        </w:rPr>
        <w:t>2. Đơn vị tiền tệ sử dụng trong ghi chép kế toán</w:t>
      </w:r>
    </w:p>
    <w:p w:rsidR="003178C6" w:rsidRPr="00A82322" w:rsidRDefault="003178C6" w:rsidP="003178C6">
      <w:pPr>
        <w:numPr>
          <w:ilvl w:val="1"/>
          <w:numId w:val="39"/>
        </w:numPr>
        <w:tabs>
          <w:tab w:val="left" w:pos="0"/>
        </w:tabs>
        <w:spacing w:before="120" w:after="60" w:line="288" w:lineRule="auto"/>
        <w:jc w:val="both"/>
        <w:rPr>
          <w:rFonts w:ascii="Times New Roman" w:hAnsi="Times New Roman"/>
          <w:b/>
          <w:bCs/>
          <w:i/>
          <w:iCs/>
          <w:sz w:val="21"/>
          <w:szCs w:val="21"/>
          <w:lang w:val="nl-NL"/>
        </w:rPr>
      </w:pPr>
      <w:r w:rsidRPr="00A82322">
        <w:rPr>
          <w:rFonts w:ascii="Times New Roman" w:hAnsi="Times New Roman"/>
          <w:sz w:val="21"/>
          <w:szCs w:val="21"/>
          <w:lang w:val="nl-NL"/>
        </w:rPr>
        <w:t>Đơn vị tiền tệ sử dụng trong ghi chép kế toán là đồng Việt Nam (VND).</w:t>
      </w:r>
    </w:p>
    <w:p w:rsidR="003178C6" w:rsidRPr="00A82322" w:rsidRDefault="003178C6" w:rsidP="003178C6">
      <w:pPr>
        <w:spacing w:before="120" w:after="40" w:line="288" w:lineRule="auto"/>
        <w:ind w:right="-24"/>
        <w:jc w:val="both"/>
        <w:rPr>
          <w:rFonts w:ascii="Times New Roman" w:hAnsi="Times New Roman"/>
          <w:b/>
          <w:sz w:val="21"/>
          <w:szCs w:val="21"/>
          <w:lang w:val="nl-NL"/>
        </w:rPr>
      </w:pPr>
    </w:p>
    <w:p w:rsidR="003178C6" w:rsidRPr="00732846" w:rsidRDefault="003178C6" w:rsidP="003178C6">
      <w:pPr>
        <w:spacing w:before="120" w:after="40" w:line="288" w:lineRule="auto"/>
        <w:ind w:right="-24"/>
        <w:jc w:val="both"/>
        <w:rPr>
          <w:rFonts w:ascii="Times New Roman" w:hAnsi="Times New Roman"/>
          <w:b/>
          <w:sz w:val="21"/>
          <w:szCs w:val="21"/>
          <w:lang w:val="nl-NL"/>
        </w:rPr>
      </w:pPr>
      <w:r w:rsidRPr="00A82322">
        <w:rPr>
          <w:rFonts w:ascii="Times New Roman" w:hAnsi="Times New Roman"/>
          <w:b/>
          <w:sz w:val="21"/>
          <w:szCs w:val="21"/>
          <w:lang w:val="nl-NL"/>
        </w:rPr>
        <w:t>III.</w:t>
      </w:r>
      <w:r w:rsidRPr="00A82322">
        <w:rPr>
          <w:rFonts w:ascii="Times New Roman" w:hAnsi="Times New Roman"/>
          <w:b/>
          <w:sz w:val="21"/>
          <w:szCs w:val="21"/>
          <w:lang w:val="nl-NL"/>
        </w:rPr>
        <w:tab/>
        <w:t>CHUẨN MỰC VÀ CHẾ ĐỘ KẾ TOÁN ÁP DỤNG</w:t>
      </w:r>
    </w:p>
    <w:p w:rsidR="003178C6" w:rsidRPr="00A82322" w:rsidRDefault="003178C6" w:rsidP="003178C6">
      <w:pPr>
        <w:spacing w:before="120" w:after="40" w:line="288" w:lineRule="auto"/>
        <w:ind w:right="-23"/>
        <w:jc w:val="both"/>
        <w:rPr>
          <w:rFonts w:ascii="Times New Roman" w:hAnsi="Times New Roman"/>
          <w:b/>
          <w:iCs/>
          <w:sz w:val="21"/>
          <w:szCs w:val="21"/>
          <w:lang w:val="nl-NL"/>
        </w:rPr>
      </w:pPr>
      <w:r>
        <w:rPr>
          <w:rFonts w:ascii="Times New Roman" w:hAnsi="Times New Roman"/>
          <w:b/>
          <w:iCs/>
          <w:sz w:val="21"/>
          <w:szCs w:val="21"/>
          <w:lang w:val="nl-NL"/>
        </w:rPr>
        <w:t>1. Ước tính kế toán</w:t>
      </w:r>
    </w:p>
    <w:p w:rsidR="003178C6" w:rsidRPr="00F95BBF" w:rsidRDefault="003178C6" w:rsidP="003178C6">
      <w:pPr>
        <w:pStyle w:val="ListParagraph"/>
        <w:tabs>
          <w:tab w:val="left" w:pos="357"/>
          <w:tab w:val="left" w:pos="630"/>
          <w:tab w:val="left" w:pos="1440"/>
          <w:tab w:val="left" w:pos="2268"/>
          <w:tab w:val="left" w:pos="2880"/>
          <w:tab w:val="left" w:pos="3600"/>
          <w:tab w:val="left" w:pos="4320"/>
          <w:tab w:val="left" w:pos="5040"/>
          <w:tab w:val="left" w:pos="5760"/>
          <w:tab w:val="left" w:pos="6480"/>
          <w:tab w:val="left" w:pos="7200"/>
          <w:tab w:val="left" w:pos="7920"/>
          <w:tab w:val="left" w:pos="8647"/>
        </w:tabs>
        <w:suppressAutoHyphens/>
        <w:spacing w:line="288" w:lineRule="auto"/>
        <w:ind w:left="0"/>
        <w:jc w:val="both"/>
        <w:rPr>
          <w:sz w:val="21"/>
          <w:szCs w:val="21"/>
          <w:lang w:val="es-MX"/>
        </w:rPr>
      </w:pPr>
      <w:r w:rsidRPr="00F95BBF">
        <w:rPr>
          <w:sz w:val="21"/>
          <w:szCs w:val="21"/>
          <w:lang w:val="es-MX"/>
        </w:rPr>
        <w:t xml:space="preserve">Việc lập Báo cáo tài chính giữa niên độ tuân thủ theo các Chuẩn mực kế toán Việt Nam, Chế độ kế toán Việt Nam và các quy định pháp lý khác có liên quan yêu cầu Ban Giám đốc phải có những ước tính và giả định ảnh hưởng đến số liệu báo cáo về công nợ, tài sản và trình bày các khoản công nợ và tài sản tiềm tàng tại ngày lập Báo cáo tài chính giữa niên độ cũng như các số liệu báo cáo về doanh thu và chi phí trong suốt kỳ </w:t>
      </w:r>
      <w:r w:rsidRPr="00F95BBF">
        <w:rPr>
          <w:sz w:val="21"/>
          <w:szCs w:val="21"/>
          <w:lang w:val="es-MX"/>
        </w:rPr>
        <w:lastRenderedPageBreak/>
        <w:t>kế toán từ ngày 01/01/2015 đến ngày 30/6/2015. Kết quả hoạt động kinh doanh thực tế có thể khác với các ước tính, giả định đặt ra.</w:t>
      </w:r>
    </w:p>
    <w:p w:rsidR="003178C6" w:rsidRPr="00CC0936" w:rsidRDefault="003178C6" w:rsidP="003178C6">
      <w:pPr>
        <w:pStyle w:val="Header"/>
        <w:tabs>
          <w:tab w:val="clear" w:pos="4320"/>
          <w:tab w:val="clear" w:pos="8640"/>
        </w:tabs>
        <w:ind w:left="357"/>
        <w:jc w:val="both"/>
        <w:rPr>
          <w:b/>
          <w:szCs w:val="22"/>
          <w:lang w:val="es-MX"/>
        </w:rPr>
      </w:pPr>
    </w:p>
    <w:p w:rsidR="003178C6" w:rsidRPr="00A82322" w:rsidRDefault="003178C6" w:rsidP="003178C6">
      <w:pPr>
        <w:spacing w:before="120" w:after="40" w:line="288" w:lineRule="auto"/>
        <w:ind w:right="-23"/>
        <w:jc w:val="both"/>
        <w:rPr>
          <w:rFonts w:ascii="Times New Roman" w:hAnsi="Times New Roman"/>
          <w:b/>
          <w:iCs/>
          <w:sz w:val="21"/>
          <w:szCs w:val="21"/>
          <w:lang w:val="nl-NL"/>
        </w:rPr>
      </w:pPr>
      <w:r w:rsidRPr="00A82322">
        <w:rPr>
          <w:rFonts w:ascii="Times New Roman" w:hAnsi="Times New Roman"/>
          <w:b/>
          <w:iCs/>
          <w:sz w:val="21"/>
          <w:szCs w:val="21"/>
          <w:lang w:val="nl-NL"/>
        </w:rPr>
        <w:t>1. Chế độ kế toán áp dụng</w:t>
      </w:r>
    </w:p>
    <w:p w:rsidR="003178C6" w:rsidRPr="00A82322" w:rsidRDefault="003178C6" w:rsidP="003178C6">
      <w:pPr>
        <w:spacing w:before="120" w:after="40" w:line="288" w:lineRule="auto"/>
        <w:ind w:right="-23"/>
        <w:jc w:val="both"/>
        <w:rPr>
          <w:rFonts w:ascii="Times New Roman" w:hAnsi="Times New Roman"/>
          <w:sz w:val="21"/>
          <w:szCs w:val="21"/>
          <w:lang w:val="nl-NL"/>
        </w:rPr>
      </w:pPr>
      <w:r w:rsidRPr="00A82322">
        <w:rPr>
          <w:rFonts w:ascii="Times New Roman" w:hAnsi="Times New Roman"/>
          <w:sz w:val="21"/>
          <w:szCs w:val="21"/>
          <w:lang w:val="nl-NL"/>
        </w:rPr>
        <w:t>Công ty áp dụng Chế độ Kế toán doanh</w:t>
      </w:r>
      <w:r>
        <w:rPr>
          <w:rFonts w:ascii="Times New Roman" w:hAnsi="Times New Roman"/>
          <w:sz w:val="21"/>
          <w:szCs w:val="21"/>
          <w:lang w:val="nl-NL"/>
        </w:rPr>
        <w:t xml:space="preserve"> nghiệp ban hành theo Th</w:t>
      </w:r>
      <w:r w:rsidRPr="004E1B10">
        <w:rPr>
          <w:rFonts w:ascii="Times New Roman" w:hAnsi="Times New Roman"/>
          <w:sz w:val="21"/>
          <w:szCs w:val="21"/>
          <w:lang w:val="nl-NL"/>
        </w:rPr>
        <w:t>ô</w:t>
      </w:r>
      <w:r>
        <w:rPr>
          <w:rFonts w:ascii="Times New Roman" w:hAnsi="Times New Roman"/>
          <w:sz w:val="21"/>
          <w:szCs w:val="21"/>
          <w:lang w:val="nl-NL"/>
        </w:rPr>
        <w:t>ng t</w:t>
      </w:r>
      <w:r w:rsidRPr="004E1B10">
        <w:rPr>
          <w:rFonts w:ascii="Times New Roman" w:hAnsi="Times New Roman" w:hint="eastAsia"/>
          <w:sz w:val="21"/>
          <w:szCs w:val="21"/>
          <w:lang w:val="nl-NL"/>
        </w:rPr>
        <w:t>ư</w:t>
      </w:r>
      <w:r>
        <w:rPr>
          <w:rFonts w:ascii="Times New Roman" w:hAnsi="Times New Roman"/>
          <w:sz w:val="21"/>
          <w:szCs w:val="21"/>
          <w:lang w:val="nl-NL"/>
        </w:rPr>
        <w:t xml:space="preserve"> s</w:t>
      </w:r>
      <w:r w:rsidRPr="004E1B10">
        <w:rPr>
          <w:rFonts w:ascii="Times New Roman" w:hAnsi="Times New Roman"/>
          <w:sz w:val="21"/>
          <w:szCs w:val="21"/>
          <w:lang w:val="nl-NL"/>
        </w:rPr>
        <w:t>ố</w:t>
      </w:r>
      <w:r>
        <w:rPr>
          <w:rFonts w:ascii="Times New Roman" w:hAnsi="Times New Roman"/>
          <w:sz w:val="21"/>
          <w:szCs w:val="21"/>
          <w:lang w:val="nl-NL"/>
        </w:rPr>
        <w:t xml:space="preserve"> 200</w:t>
      </w:r>
      <w:r w:rsidRPr="00A82322">
        <w:rPr>
          <w:rFonts w:ascii="Times New Roman" w:hAnsi="Times New Roman"/>
          <w:sz w:val="21"/>
          <w:szCs w:val="21"/>
          <w:lang w:val="nl-NL"/>
        </w:rPr>
        <w:t>/20</w:t>
      </w:r>
      <w:r>
        <w:rPr>
          <w:rFonts w:ascii="Times New Roman" w:hAnsi="Times New Roman"/>
          <w:sz w:val="21"/>
          <w:szCs w:val="21"/>
          <w:lang w:val="nl-NL"/>
        </w:rPr>
        <w:t>14</w:t>
      </w:r>
      <w:r w:rsidRPr="00A82322">
        <w:rPr>
          <w:rFonts w:ascii="Times New Roman" w:hAnsi="Times New Roman"/>
          <w:sz w:val="21"/>
          <w:szCs w:val="21"/>
          <w:lang w:val="nl-NL"/>
        </w:rPr>
        <w:t>/</w:t>
      </w:r>
      <w:r>
        <w:rPr>
          <w:rFonts w:ascii="Times New Roman" w:hAnsi="Times New Roman"/>
          <w:sz w:val="21"/>
          <w:szCs w:val="21"/>
          <w:lang w:val="nl-NL"/>
        </w:rPr>
        <w:t>TT-BTC ngày 22/12/2014</w:t>
      </w:r>
      <w:r w:rsidRPr="00A82322">
        <w:rPr>
          <w:rFonts w:ascii="Times New Roman" w:hAnsi="Times New Roman"/>
          <w:sz w:val="21"/>
          <w:szCs w:val="21"/>
          <w:lang w:val="nl-NL"/>
        </w:rPr>
        <w:t xml:space="preserve"> của Bộ trưởng Bộ Tài chính. </w:t>
      </w:r>
    </w:p>
    <w:p w:rsidR="003178C6" w:rsidRPr="00A82322" w:rsidRDefault="003178C6" w:rsidP="003178C6">
      <w:pPr>
        <w:spacing w:before="120" w:after="40" w:line="288" w:lineRule="auto"/>
        <w:ind w:right="-23"/>
        <w:jc w:val="both"/>
        <w:rPr>
          <w:rFonts w:ascii="Times New Roman" w:hAnsi="Times New Roman"/>
          <w:b/>
          <w:iCs/>
          <w:sz w:val="21"/>
          <w:szCs w:val="21"/>
          <w:lang w:val="nl-NL"/>
        </w:rPr>
      </w:pPr>
      <w:r w:rsidRPr="00A82322">
        <w:rPr>
          <w:rFonts w:ascii="Times New Roman" w:hAnsi="Times New Roman"/>
          <w:b/>
          <w:iCs/>
          <w:sz w:val="21"/>
          <w:szCs w:val="21"/>
          <w:lang w:val="nl-NL"/>
        </w:rPr>
        <w:t>2. Tuyên bố về việc tuân thủ Chuẩn mực kế toán và Chế độ kế toán</w:t>
      </w:r>
    </w:p>
    <w:p w:rsidR="003178C6" w:rsidRPr="00A82322" w:rsidRDefault="003178C6" w:rsidP="003178C6">
      <w:pPr>
        <w:spacing w:before="120" w:after="40" w:line="288" w:lineRule="auto"/>
        <w:ind w:right="-23"/>
        <w:jc w:val="both"/>
        <w:rPr>
          <w:rFonts w:ascii="Times New Roman" w:hAnsi="Times New Roman"/>
          <w:sz w:val="21"/>
          <w:szCs w:val="21"/>
          <w:lang w:val="nl-NL"/>
        </w:rPr>
      </w:pPr>
      <w:r w:rsidRPr="00A82322">
        <w:rPr>
          <w:rFonts w:ascii="Times New Roman" w:hAnsi="Times New Roman"/>
          <w:sz w:val="21"/>
          <w:szCs w:val="21"/>
          <w:lang w:val="nl-NL"/>
        </w:rPr>
        <w:t xml:space="preserve">Công ty đã áp dụng các Chuẩn mực kế toán Việt Nam và các văn bản hướng dẫn Chuẩn mực do Nhà nước ban hành. Các báo cáo tài chính </w:t>
      </w:r>
      <w:r>
        <w:rPr>
          <w:rFonts w:ascii="Times New Roman" w:hAnsi="Times New Roman"/>
          <w:sz w:val="21"/>
          <w:szCs w:val="21"/>
          <w:lang w:val="nl-NL"/>
        </w:rPr>
        <w:t>g</w:t>
      </w:r>
      <w:r>
        <w:rPr>
          <w:rFonts w:ascii="Times New Roman" w:hAnsi="Times New Roman" w:hint="eastAsia"/>
          <w:sz w:val="21"/>
          <w:szCs w:val="21"/>
          <w:lang w:val="nl-NL"/>
        </w:rPr>
        <w:t>i</w:t>
      </w:r>
      <w:r w:rsidRPr="00B86C5C">
        <w:rPr>
          <w:rFonts w:ascii="Times New Roman" w:hAnsi="Times New Roman"/>
          <w:sz w:val="21"/>
          <w:szCs w:val="21"/>
          <w:lang w:val="nl-NL"/>
        </w:rPr>
        <w:t>ữa</w:t>
      </w:r>
      <w:r>
        <w:rPr>
          <w:rFonts w:ascii="Times New Roman" w:hAnsi="Times New Roman"/>
          <w:sz w:val="21"/>
          <w:szCs w:val="21"/>
          <w:lang w:val="nl-NL"/>
        </w:rPr>
        <w:t xml:space="preserve"> ni</w:t>
      </w:r>
      <w:r w:rsidRPr="00B86C5C">
        <w:rPr>
          <w:rFonts w:ascii="Times New Roman" w:hAnsi="Times New Roman"/>
          <w:sz w:val="21"/>
          <w:szCs w:val="21"/>
          <w:lang w:val="nl-NL"/>
        </w:rPr>
        <w:t>ê</w:t>
      </w:r>
      <w:r>
        <w:rPr>
          <w:rFonts w:ascii="Times New Roman" w:hAnsi="Times New Roman"/>
          <w:sz w:val="21"/>
          <w:szCs w:val="21"/>
          <w:lang w:val="nl-NL"/>
        </w:rPr>
        <w:t>n đ</w:t>
      </w:r>
      <w:r w:rsidRPr="00B86C5C">
        <w:rPr>
          <w:rFonts w:ascii="Times New Roman" w:hAnsi="Times New Roman"/>
          <w:sz w:val="21"/>
          <w:szCs w:val="21"/>
          <w:lang w:val="nl-NL"/>
        </w:rPr>
        <w:t>ộ</w:t>
      </w:r>
      <w:r>
        <w:rPr>
          <w:rFonts w:ascii="Times New Roman" w:hAnsi="Times New Roman"/>
          <w:sz w:val="21"/>
          <w:szCs w:val="21"/>
          <w:lang w:val="nl-NL"/>
        </w:rPr>
        <w:t xml:space="preserve"> </w:t>
      </w:r>
      <w:r w:rsidRPr="00A82322">
        <w:rPr>
          <w:rFonts w:ascii="Times New Roman" w:hAnsi="Times New Roman"/>
          <w:sz w:val="21"/>
          <w:szCs w:val="21"/>
          <w:lang w:val="nl-NL"/>
        </w:rPr>
        <w:t>được lập và trình bày theo đúng quy định của từng chuẩn mực, thông tư hướng dẫn thực hiện chuẩn mực và Chế độ kế toán hiện hành đang áp dụng.</w:t>
      </w:r>
    </w:p>
    <w:p w:rsidR="003178C6" w:rsidRPr="00A82322" w:rsidRDefault="003178C6" w:rsidP="003178C6">
      <w:pPr>
        <w:spacing w:before="120" w:after="40" w:line="288" w:lineRule="auto"/>
        <w:ind w:right="-23"/>
        <w:jc w:val="both"/>
        <w:rPr>
          <w:rFonts w:ascii="Times New Roman" w:hAnsi="Times New Roman"/>
          <w:b/>
          <w:iCs/>
          <w:sz w:val="21"/>
          <w:szCs w:val="21"/>
          <w:lang w:val="nl-NL"/>
        </w:rPr>
      </w:pPr>
      <w:r w:rsidRPr="00A82322">
        <w:rPr>
          <w:rFonts w:ascii="Times New Roman" w:hAnsi="Times New Roman"/>
          <w:b/>
          <w:iCs/>
          <w:sz w:val="21"/>
          <w:szCs w:val="21"/>
          <w:lang w:val="nl-NL"/>
        </w:rPr>
        <w:t>3. Hình thức kế toán áp dụng</w:t>
      </w:r>
    </w:p>
    <w:p w:rsidR="003178C6" w:rsidRPr="00A82322" w:rsidRDefault="003178C6" w:rsidP="003178C6">
      <w:pPr>
        <w:spacing w:before="120" w:after="40" w:line="288" w:lineRule="auto"/>
        <w:ind w:right="-23"/>
        <w:jc w:val="both"/>
        <w:rPr>
          <w:rFonts w:ascii="Times New Roman" w:hAnsi="Times New Roman"/>
          <w:color w:val="0000FF"/>
          <w:sz w:val="21"/>
          <w:szCs w:val="21"/>
          <w:lang w:val="nl-NL"/>
        </w:rPr>
      </w:pPr>
      <w:r w:rsidRPr="00A82322">
        <w:rPr>
          <w:rFonts w:ascii="Times New Roman" w:hAnsi="Times New Roman"/>
          <w:sz w:val="21"/>
          <w:szCs w:val="21"/>
          <w:lang w:val="nl-NL"/>
        </w:rPr>
        <w:t>Công ty áp dụng hình thức</w:t>
      </w:r>
      <w:r>
        <w:rPr>
          <w:rFonts w:ascii="Times New Roman" w:hAnsi="Times New Roman"/>
          <w:sz w:val="21"/>
          <w:szCs w:val="21"/>
          <w:lang w:val="nl-NL"/>
        </w:rPr>
        <w:t>: Nh</w:t>
      </w:r>
      <w:r w:rsidRPr="00B86C5C">
        <w:rPr>
          <w:rFonts w:ascii="Times New Roman" w:hAnsi="Times New Roman"/>
          <w:sz w:val="21"/>
          <w:szCs w:val="21"/>
          <w:lang w:val="nl-NL"/>
        </w:rPr>
        <w:t>ật</w:t>
      </w:r>
      <w:r>
        <w:rPr>
          <w:rFonts w:ascii="Times New Roman" w:hAnsi="Times New Roman"/>
          <w:sz w:val="21"/>
          <w:szCs w:val="21"/>
          <w:lang w:val="nl-NL"/>
        </w:rPr>
        <w:t xml:space="preserve"> k</w:t>
      </w:r>
      <w:r w:rsidRPr="00B86C5C">
        <w:rPr>
          <w:rFonts w:ascii="Times New Roman" w:hAnsi="Times New Roman"/>
          <w:sz w:val="21"/>
          <w:szCs w:val="21"/>
          <w:lang w:val="nl-NL"/>
        </w:rPr>
        <w:t>ý</w:t>
      </w:r>
      <w:r>
        <w:rPr>
          <w:rFonts w:ascii="Times New Roman" w:hAnsi="Times New Roman"/>
          <w:sz w:val="21"/>
          <w:szCs w:val="21"/>
          <w:lang w:val="nl-NL"/>
        </w:rPr>
        <w:t xml:space="preserve"> chung</w:t>
      </w:r>
    </w:p>
    <w:p w:rsidR="003178C6" w:rsidRPr="00A82322" w:rsidRDefault="003178C6" w:rsidP="003178C6">
      <w:pPr>
        <w:tabs>
          <w:tab w:val="left" w:pos="0"/>
        </w:tabs>
        <w:spacing w:before="120" w:after="60" w:line="288" w:lineRule="auto"/>
        <w:jc w:val="both"/>
        <w:rPr>
          <w:rFonts w:ascii="Times New Roman" w:hAnsi="Times New Roman"/>
          <w:b/>
          <w:bCs/>
          <w:sz w:val="21"/>
          <w:szCs w:val="21"/>
          <w:lang w:val="nl-NL"/>
        </w:rPr>
      </w:pPr>
    </w:p>
    <w:p w:rsidR="003178C6" w:rsidRPr="00A82322" w:rsidRDefault="003178C6" w:rsidP="003178C6">
      <w:pPr>
        <w:tabs>
          <w:tab w:val="left" w:pos="0"/>
        </w:tabs>
        <w:spacing w:before="120" w:after="60" w:line="288" w:lineRule="auto"/>
        <w:jc w:val="both"/>
        <w:rPr>
          <w:rFonts w:ascii="Times New Roman" w:hAnsi="Times New Roman"/>
          <w:b/>
          <w:bCs/>
          <w:sz w:val="21"/>
          <w:szCs w:val="21"/>
          <w:lang w:val="nl-NL"/>
        </w:rPr>
      </w:pPr>
      <w:r w:rsidRPr="00A82322">
        <w:rPr>
          <w:rFonts w:ascii="Times New Roman" w:hAnsi="Times New Roman"/>
          <w:b/>
          <w:bCs/>
          <w:sz w:val="21"/>
          <w:szCs w:val="21"/>
          <w:lang w:val="nl-NL"/>
        </w:rPr>
        <w:t xml:space="preserve">IV. </w:t>
      </w:r>
      <w:r w:rsidRPr="00A82322">
        <w:rPr>
          <w:rFonts w:ascii="Times New Roman" w:hAnsi="Times New Roman"/>
          <w:b/>
          <w:bCs/>
          <w:sz w:val="21"/>
          <w:szCs w:val="21"/>
          <w:lang w:val="nl-NL"/>
        </w:rPr>
        <w:tab/>
        <w:t>CÁC CHÍNH SÁCH KẾ TOÁN CHỦ YẾU ÁP DỤNG</w:t>
      </w:r>
    </w:p>
    <w:p w:rsidR="003178C6" w:rsidRPr="00A82322" w:rsidRDefault="003178C6" w:rsidP="003178C6">
      <w:pPr>
        <w:spacing w:before="120" w:after="40" w:line="288" w:lineRule="auto"/>
        <w:jc w:val="both"/>
        <w:rPr>
          <w:rFonts w:ascii="Times New Roman" w:hAnsi="Times New Roman"/>
          <w:b/>
          <w:bCs/>
          <w:sz w:val="21"/>
          <w:szCs w:val="21"/>
          <w:lang w:val="nl-NL"/>
        </w:rPr>
      </w:pPr>
      <w:r w:rsidRPr="00A82322">
        <w:rPr>
          <w:rFonts w:ascii="Times New Roman" w:hAnsi="Times New Roman"/>
          <w:b/>
          <w:bCs/>
          <w:sz w:val="21"/>
          <w:szCs w:val="21"/>
          <w:lang w:val="nl-NL"/>
        </w:rPr>
        <w:t>1. Nguyên tắc ghi nhận các khoản tiền và các khoản tương đương tiền</w:t>
      </w:r>
    </w:p>
    <w:p w:rsidR="003178C6" w:rsidRPr="00A82322" w:rsidRDefault="003178C6" w:rsidP="003178C6">
      <w:pPr>
        <w:spacing w:before="120" w:after="40" w:line="288" w:lineRule="auto"/>
        <w:ind w:right="-24"/>
        <w:jc w:val="both"/>
        <w:rPr>
          <w:rFonts w:ascii="Times New Roman" w:hAnsi="Times New Roman"/>
          <w:sz w:val="21"/>
          <w:szCs w:val="21"/>
          <w:lang w:val="nl-NL"/>
        </w:rPr>
      </w:pPr>
      <w:r w:rsidRPr="00A82322">
        <w:rPr>
          <w:rFonts w:ascii="Times New Roman" w:hAnsi="Times New Roman"/>
          <w:sz w:val="21"/>
          <w:szCs w:val="21"/>
          <w:lang w:val="nl-NL"/>
        </w:rPr>
        <w:t>Tiền và các khoản tương đương tiền bao gồm tiền mặt tại quỹ, tiền gửi ngân hàng, các khoản đầu tư ngắn hạn có thời gian đáo hạn không quá ba tháng, có tính thanh khoản cao, có khả năng chuyển đổi dễ dàng thành các lượng tiền xác định và không có nhiều rủi ro trong chuyển đổi thành tiền.</w:t>
      </w:r>
    </w:p>
    <w:p w:rsidR="003178C6" w:rsidRPr="00A82322" w:rsidRDefault="003178C6" w:rsidP="003178C6">
      <w:pPr>
        <w:spacing w:before="120" w:after="40" w:line="288" w:lineRule="auto"/>
        <w:ind w:right="-24"/>
        <w:jc w:val="both"/>
        <w:rPr>
          <w:rFonts w:ascii="Times New Roman" w:hAnsi="Times New Roman"/>
          <w:b/>
          <w:bCs/>
          <w:sz w:val="21"/>
          <w:szCs w:val="21"/>
          <w:lang w:val="nl-NL"/>
        </w:rPr>
      </w:pPr>
      <w:r w:rsidRPr="00A82322">
        <w:rPr>
          <w:rFonts w:ascii="Times New Roman" w:hAnsi="Times New Roman"/>
          <w:b/>
          <w:bCs/>
          <w:i/>
          <w:sz w:val="21"/>
          <w:szCs w:val="21"/>
          <w:lang w:val="nl-NL"/>
        </w:rPr>
        <w:softHyphen/>
      </w:r>
      <w:r w:rsidRPr="00A82322">
        <w:rPr>
          <w:rFonts w:ascii="Times New Roman" w:hAnsi="Times New Roman"/>
          <w:b/>
          <w:bCs/>
          <w:sz w:val="21"/>
          <w:szCs w:val="21"/>
          <w:lang w:val="nl-NL"/>
        </w:rPr>
        <w:t xml:space="preserve">2. Nguyên tắc ghi nhận dự phòng nợ phải thu khó đòi </w:t>
      </w:r>
    </w:p>
    <w:p w:rsidR="003178C6" w:rsidRPr="00A82322" w:rsidRDefault="003178C6" w:rsidP="003178C6">
      <w:pPr>
        <w:spacing w:before="120" w:after="40" w:line="288" w:lineRule="auto"/>
        <w:ind w:right="-23"/>
        <w:jc w:val="both"/>
        <w:rPr>
          <w:rFonts w:ascii="Times New Roman" w:hAnsi="Times New Roman"/>
          <w:sz w:val="21"/>
          <w:szCs w:val="21"/>
          <w:lang w:val="nl-NL"/>
        </w:rPr>
      </w:pPr>
      <w:r w:rsidRPr="00A82322">
        <w:rPr>
          <w:rFonts w:ascii="Times New Roman" w:hAnsi="Times New Roman"/>
          <w:sz w:val="21"/>
          <w:szCs w:val="21"/>
          <w:lang w:val="nl-NL"/>
        </w:rPr>
        <w:t>Dự phòng nợ phải thu khó đòi được trích lập cho từng khoản nợ phải thu khó đòi căn cứ vào tuổi nợ quá hạn của từng khoản nợ hoặc mức tổn thất dự kiến có thể xảy ra đối với từng khoản nợ phải thu.</w:t>
      </w:r>
    </w:p>
    <w:p w:rsidR="003178C6" w:rsidRDefault="003178C6" w:rsidP="003178C6">
      <w:pPr>
        <w:spacing w:before="120" w:after="40" w:line="288" w:lineRule="auto"/>
        <w:jc w:val="both"/>
        <w:rPr>
          <w:rFonts w:ascii="Times New Roman" w:hAnsi="Times New Roman"/>
          <w:b/>
          <w:bCs/>
          <w:sz w:val="21"/>
          <w:szCs w:val="21"/>
          <w:lang w:val="nl-NL"/>
        </w:rPr>
      </w:pPr>
      <w:r w:rsidRPr="00A82322">
        <w:rPr>
          <w:rFonts w:ascii="Times New Roman" w:hAnsi="Times New Roman"/>
          <w:b/>
          <w:bCs/>
          <w:sz w:val="21"/>
          <w:szCs w:val="21"/>
          <w:lang w:val="nl-NL"/>
        </w:rPr>
        <w:t>3. Nguyên tắc ghi nhận hàng tồn kho</w:t>
      </w:r>
    </w:p>
    <w:p w:rsidR="003178C6" w:rsidRPr="00F95BBF" w:rsidRDefault="003178C6" w:rsidP="003178C6">
      <w:pPr>
        <w:pStyle w:val="BodyTextIndent"/>
        <w:tabs>
          <w:tab w:val="left" w:pos="567"/>
        </w:tabs>
        <w:spacing w:line="288" w:lineRule="auto"/>
        <w:ind w:left="0"/>
        <w:rPr>
          <w:rFonts w:ascii="Times New Roman" w:eastAsia="Times New Roman" w:hAnsi="Times New Roman"/>
          <w:sz w:val="21"/>
          <w:szCs w:val="21"/>
          <w:lang w:val="nl-NL"/>
        </w:rPr>
      </w:pPr>
      <w:r w:rsidRPr="00F95BBF">
        <w:rPr>
          <w:rFonts w:ascii="Times New Roman" w:eastAsia="Times New Roman" w:hAnsi="Times New Roman"/>
          <w:sz w:val="21"/>
          <w:szCs w:val="21"/>
          <w:lang w:val="nl-NL"/>
        </w:rPr>
        <w:t>Hàng tồn kho được xác định theo giá gốc. Giá gốc hàng tồn kho bao gồm chi phí mua, chi phí chế biến và các chi phí liên quan trực tiếp khác phát sinh để có được hàng tồn kho ở địa điểm và trạng thái hiện tại. Hàng tồn kho được xác định theo phương pháp bình quân gia quyền tháng.</w:t>
      </w:r>
    </w:p>
    <w:p w:rsidR="003178C6" w:rsidRPr="00F95BBF" w:rsidRDefault="003178C6" w:rsidP="003178C6">
      <w:pPr>
        <w:pStyle w:val="BodyTextIndent"/>
        <w:tabs>
          <w:tab w:val="left" w:pos="567"/>
        </w:tabs>
        <w:spacing w:line="288" w:lineRule="auto"/>
        <w:ind w:left="0"/>
        <w:rPr>
          <w:rFonts w:ascii="Times New Roman" w:eastAsia="Times New Roman" w:hAnsi="Times New Roman"/>
          <w:sz w:val="21"/>
          <w:szCs w:val="21"/>
          <w:lang w:val="nl-NL"/>
        </w:rPr>
      </w:pPr>
      <w:r w:rsidRPr="00F95BBF">
        <w:rPr>
          <w:rFonts w:ascii="Times New Roman" w:eastAsia="Times New Roman" w:hAnsi="Times New Roman"/>
          <w:sz w:val="21"/>
          <w:szCs w:val="21"/>
          <w:lang w:val="nl-NL"/>
        </w:rPr>
        <w:t>Hàng tồn kho được hạch toán theo phương pháp kê khai thường xuyên.</w:t>
      </w:r>
    </w:p>
    <w:p w:rsidR="003178C6" w:rsidRPr="00F95BBF" w:rsidRDefault="003178C6" w:rsidP="003178C6">
      <w:pPr>
        <w:pStyle w:val="BodyTextIndent"/>
        <w:tabs>
          <w:tab w:val="left" w:pos="567"/>
        </w:tabs>
        <w:spacing w:line="288" w:lineRule="auto"/>
        <w:ind w:left="0"/>
        <w:rPr>
          <w:rFonts w:ascii="Times New Roman" w:eastAsia="Times New Roman" w:hAnsi="Times New Roman"/>
          <w:sz w:val="21"/>
          <w:szCs w:val="21"/>
          <w:lang w:val="nl-NL"/>
        </w:rPr>
      </w:pPr>
      <w:r w:rsidRPr="00F95BBF">
        <w:rPr>
          <w:rFonts w:ascii="Times New Roman" w:eastAsia="Times New Roman" w:hAnsi="Times New Roman"/>
          <w:sz w:val="21"/>
          <w:szCs w:val="21"/>
          <w:lang w:val="nl-NL"/>
        </w:rPr>
        <w:t>Chi phí sản xuất kinh doanh dở dang là toàn bộ chi phí nguyên vât liệu, chi phí nhân công và chi phí sản xuất chung được xác định theo ước tính chủ quan của Công ty.</w:t>
      </w:r>
    </w:p>
    <w:p w:rsidR="003178C6" w:rsidRPr="00A82322" w:rsidRDefault="003178C6" w:rsidP="003178C6">
      <w:pPr>
        <w:widowControl w:val="0"/>
        <w:numPr>
          <w:ilvl w:val="12"/>
          <w:numId w:val="0"/>
        </w:numPr>
        <w:overflowPunct w:val="0"/>
        <w:autoSpaceDE w:val="0"/>
        <w:autoSpaceDN w:val="0"/>
        <w:adjustRightInd w:val="0"/>
        <w:spacing w:before="120" w:after="40" w:line="288" w:lineRule="auto"/>
        <w:jc w:val="both"/>
        <w:textAlignment w:val="baseline"/>
        <w:rPr>
          <w:rFonts w:ascii="Times New Roman" w:hAnsi="Times New Roman"/>
          <w:b/>
          <w:bCs/>
          <w:sz w:val="21"/>
          <w:szCs w:val="21"/>
          <w:lang w:val="nl-NL"/>
        </w:rPr>
      </w:pPr>
      <w:r w:rsidRPr="00A82322">
        <w:rPr>
          <w:rFonts w:ascii="Times New Roman" w:hAnsi="Times New Roman"/>
          <w:b/>
          <w:bCs/>
          <w:sz w:val="21"/>
          <w:szCs w:val="21"/>
          <w:lang w:val="nl-NL"/>
        </w:rPr>
        <w:t>4. Nguyên tắc ghi nhận và khấu hao tài sản cố định</w:t>
      </w:r>
    </w:p>
    <w:p w:rsidR="003178C6" w:rsidRPr="00EB7D23" w:rsidRDefault="003178C6" w:rsidP="003178C6">
      <w:pPr>
        <w:pStyle w:val="BodyTextIndent"/>
        <w:tabs>
          <w:tab w:val="left" w:pos="567"/>
        </w:tabs>
        <w:spacing w:line="288" w:lineRule="auto"/>
        <w:ind w:left="0"/>
        <w:rPr>
          <w:rFonts w:ascii="Times New Roman" w:eastAsia="Times New Roman" w:hAnsi="Times New Roman"/>
          <w:sz w:val="21"/>
          <w:szCs w:val="21"/>
          <w:lang w:val="nl-NL"/>
        </w:rPr>
      </w:pPr>
      <w:r w:rsidRPr="00EB7D23">
        <w:rPr>
          <w:rFonts w:ascii="Times New Roman" w:eastAsia="Times New Roman" w:hAnsi="Times New Roman"/>
          <w:sz w:val="21"/>
          <w:szCs w:val="21"/>
          <w:lang w:val="nl-NL"/>
        </w:rPr>
        <w:t xml:space="preserve">Tài sản cố định hữu hình được trình bày theo nguyên giá trừ giá trị hao mòn lũy kế. Nguyên giá tài sản cố định hữu hình hình thành từ mua sắm và xây dựng chuyển giao là toàn bộ các chi phí mà Công ty phải bỏ ra để có tài sản cố định tính đến thời điểm đưa tài sản đó vào trạng thái sẵn sàng sử dụng.  </w:t>
      </w:r>
    </w:p>
    <w:p w:rsidR="003178C6" w:rsidRPr="00EB7D23" w:rsidRDefault="003178C6" w:rsidP="003178C6">
      <w:pPr>
        <w:pStyle w:val="BodyTextIndent"/>
        <w:tabs>
          <w:tab w:val="left" w:pos="567"/>
        </w:tabs>
        <w:spacing w:line="288" w:lineRule="auto"/>
        <w:ind w:left="0"/>
        <w:rPr>
          <w:rFonts w:ascii="Times New Roman" w:eastAsia="Times New Roman" w:hAnsi="Times New Roman"/>
          <w:sz w:val="21"/>
          <w:szCs w:val="21"/>
          <w:lang w:val="nl-NL"/>
        </w:rPr>
      </w:pPr>
      <w:r w:rsidRPr="00EB7D23">
        <w:rPr>
          <w:rFonts w:ascii="Times New Roman" w:eastAsia="Times New Roman" w:hAnsi="Times New Roman"/>
          <w:sz w:val="21"/>
          <w:szCs w:val="21"/>
          <w:lang w:val="nl-NL"/>
        </w:rPr>
        <w:t>Tài sản cố định hữu hình được khấu hao theo phương pháp đường thẳng, dựa trên thời gian hữu dụng ước tính, phù hợp với các quy định tại Thông tư số 45/2013/TT-BTC ngày 25/4/2013 của Bộ Tài chính và Quyết định số 1173/QĐ-BTC ngày 21/5/2013 của Bộ trưởng Bộ Tài chính. Thời gian tính khấu hao cụ thể của các loại tài sản như sau:</w:t>
      </w:r>
    </w:p>
    <w:tbl>
      <w:tblPr>
        <w:tblW w:w="0" w:type="auto"/>
        <w:tblInd w:w="675" w:type="dxa"/>
        <w:tblLayout w:type="fixed"/>
        <w:tblLook w:val="0000"/>
      </w:tblPr>
      <w:tblGrid>
        <w:gridCol w:w="3828"/>
        <w:gridCol w:w="1985"/>
      </w:tblGrid>
      <w:tr w:rsidR="003178C6" w:rsidRPr="00EB7D23" w:rsidTr="002C739C">
        <w:tc>
          <w:tcPr>
            <w:tcW w:w="3828" w:type="dxa"/>
          </w:tcPr>
          <w:p w:rsidR="003178C6" w:rsidRPr="00EB7D23" w:rsidRDefault="003178C6" w:rsidP="002C739C">
            <w:pPr>
              <w:pStyle w:val="BodyTextIndent"/>
              <w:tabs>
                <w:tab w:val="left" w:pos="567"/>
              </w:tabs>
              <w:spacing w:line="288" w:lineRule="auto"/>
              <w:ind w:left="0"/>
              <w:rPr>
                <w:rFonts w:ascii="Times New Roman" w:eastAsia="Times New Roman" w:hAnsi="Times New Roman"/>
                <w:sz w:val="21"/>
                <w:szCs w:val="21"/>
                <w:lang w:val="nl-NL"/>
              </w:rPr>
            </w:pPr>
          </w:p>
        </w:tc>
        <w:tc>
          <w:tcPr>
            <w:tcW w:w="1985" w:type="dxa"/>
            <w:tcBorders>
              <w:bottom w:val="single" w:sz="4" w:space="0" w:color="auto"/>
            </w:tcBorders>
          </w:tcPr>
          <w:p w:rsidR="003178C6" w:rsidRPr="00EB7D23" w:rsidRDefault="003178C6" w:rsidP="005800D5">
            <w:pPr>
              <w:pStyle w:val="BodyTextIndent"/>
              <w:tabs>
                <w:tab w:val="left" w:pos="567"/>
              </w:tabs>
              <w:spacing w:line="288" w:lineRule="auto"/>
              <w:ind w:left="0"/>
              <w:jc w:val="center"/>
              <w:rPr>
                <w:rFonts w:ascii="Times New Roman" w:eastAsia="Times New Roman" w:hAnsi="Times New Roman"/>
                <w:sz w:val="21"/>
                <w:szCs w:val="21"/>
                <w:lang w:val="nl-NL"/>
              </w:rPr>
            </w:pPr>
            <w:r w:rsidRPr="00EB7D23">
              <w:rPr>
                <w:rFonts w:ascii="Times New Roman" w:eastAsia="Times New Roman" w:hAnsi="Times New Roman"/>
                <w:sz w:val="21"/>
                <w:szCs w:val="21"/>
                <w:lang w:val="nl-NL"/>
              </w:rPr>
              <w:t>Số năm</w:t>
            </w:r>
          </w:p>
        </w:tc>
      </w:tr>
      <w:tr w:rsidR="003178C6" w:rsidRPr="00EB7D23" w:rsidTr="002C739C">
        <w:tc>
          <w:tcPr>
            <w:tcW w:w="3828" w:type="dxa"/>
          </w:tcPr>
          <w:p w:rsidR="003178C6" w:rsidRPr="00EB7D23" w:rsidRDefault="003178C6" w:rsidP="002C739C">
            <w:pPr>
              <w:pStyle w:val="BodyTextIndent"/>
              <w:tabs>
                <w:tab w:val="left" w:pos="567"/>
              </w:tabs>
              <w:spacing w:line="288" w:lineRule="auto"/>
              <w:ind w:left="0"/>
              <w:rPr>
                <w:rFonts w:ascii="Times New Roman" w:eastAsia="Times New Roman" w:hAnsi="Times New Roman"/>
                <w:sz w:val="21"/>
                <w:szCs w:val="21"/>
                <w:lang w:val="nl-NL"/>
              </w:rPr>
            </w:pPr>
            <w:r w:rsidRPr="00EB7D23">
              <w:rPr>
                <w:rFonts w:ascii="Times New Roman" w:eastAsia="Times New Roman" w:hAnsi="Times New Roman"/>
                <w:sz w:val="21"/>
                <w:szCs w:val="21"/>
                <w:lang w:val="nl-NL"/>
              </w:rPr>
              <w:t>Nhà cửa, vật kiến trúc</w:t>
            </w:r>
          </w:p>
        </w:tc>
        <w:tc>
          <w:tcPr>
            <w:tcW w:w="1985" w:type="dxa"/>
            <w:tcBorders>
              <w:top w:val="single" w:sz="4" w:space="0" w:color="auto"/>
            </w:tcBorders>
          </w:tcPr>
          <w:p w:rsidR="003178C6" w:rsidRPr="00EB7D23" w:rsidRDefault="003178C6" w:rsidP="002C739C">
            <w:pPr>
              <w:pStyle w:val="BodyTextIndent"/>
              <w:tabs>
                <w:tab w:val="left" w:pos="567"/>
              </w:tabs>
              <w:spacing w:line="288" w:lineRule="auto"/>
              <w:ind w:left="0"/>
              <w:rPr>
                <w:rFonts w:ascii="Times New Roman" w:eastAsia="Times New Roman" w:hAnsi="Times New Roman"/>
                <w:sz w:val="21"/>
                <w:szCs w:val="21"/>
                <w:lang w:val="nl-NL"/>
              </w:rPr>
            </w:pPr>
            <w:r w:rsidRPr="00EB7D23">
              <w:rPr>
                <w:rFonts w:ascii="Times New Roman" w:eastAsia="Times New Roman" w:hAnsi="Times New Roman"/>
                <w:sz w:val="21"/>
                <w:szCs w:val="21"/>
                <w:lang w:val="nl-NL"/>
              </w:rPr>
              <w:tab/>
              <w:t>10 - 20</w:t>
            </w:r>
          </w:p>
        </w:tc>
      </w:tr>
      <w:tr w:rsidR="003178C6" w:rsidRPr="00EB7D23" w:rsidTr="002C739C">
        <w:tc>
          <w:tcPr>
            <w:tcW w:w="3828" w:type="dxa"/>
          </w:tcPr>
          <w:p w:rsidR="003178C6" w:rsidRPr="00EB7D23" w:rsidRDefault="003178C6" w:rsidP="002C739C">
            <w:pPr>
              <w:pStyle w:val="BodyTextIndent"/>
              <w:tabs>
                <w:tab w:val="left" w:pos="567"/>
              </w:tabs>
              <w:spacing w:line="288" w:lineRule="auto"/>
              <w:ind w:left="0"/>
              <w:rPr>
                <w:rFonts w:ascii="Times New Roman" w:eastAsia="Times New Roman" w:hAnsi="Times New Roman"/>
                <w:sz w:val="21"/>
                <w:szCs w:val="21"/>
                <w:lang w:val="nl-NL"/>
              </w:rPr>
            </w:pPr>
            <w:r w:rsidRPr="00EB7D23">
              <w:rPr>
                <w:rFonts w:ascii="Times New Roman" w:eastAsia="Times New Roman" w:hAnsi="Times New Roman"/>
                <w:sz w:val="21"/>
                <w:szCs w:val="21"/>
                <w:lang w:val="nl-NL"/>
              </w:rPr>
              <w:t>Máy móc thiết bị</w:t>
            </w:r>
          </w:p>
        </w:tc>
        <w:tc>
          <w:tcPr>
            <w:tcW w:w="1985" w:type="dxa"/>
          </w:tcPr>
          <w:p w:rsidR="003178C6" w:rsidRPr="00EB7D23" w:rsidRDefault="003178C6" w:rsidP="005800D5">
            <w:pPr>
              <w:pStyle w:val="BodyTextIndent"/>
              <w:tabs>
                <w:tab w:val="left" w:pos="567"/>
              </w:tabs>
              <w:spacing w:line="288" w:lineRule="auto"/>
              <w:ind w:left="0"/>
              <w:jc w:val="center"/>
              <w:rPr>
                <w:rFonts w:ascii="Times New Roman" w:eastAsia="Times New Roman" w:hAnsi="Times New Roman"/>
                <w:sz w:val="21"/>
                <w:szCs w:val="21"/>
                <w:lang w:val="nl-NL"/>
              </w:rPr>
            </w:pPr>
            <w:r w:rsidRPr="00EB7D23">
              <w:rPr>
                <w:rFonts w:ascii="Times New Roman" w:eastAsia="Times New Roman" w:hAnsi="Times New Roman"/>
                <w:sz w:val="21"/>
                <w:szCs w:val="21"/>
                <w:lang w:val="nl-NL"/>
              </w:rPr>
              <w:t>03 - 12</w:t>
            </w:r>
          </w:p>
        </w:tc>
      </w:tr>
    </w:tbl>
    <w:p w:rsidR="003178C6" w:rsidRDefault="003178C6" w:rsidP="003178C6">
      <w:pPr>
        <w:spacing w:before="120" w:after="40" w:line="288" w:lineRule="auto"/>
        <w:ind w:right="-23"/>
        <w:jc w:val="both"/>
        <w:rPr>
          <w:rFonts w:ascii="Times New Roman" w:hAnsi="Times New Roman"/>
          <w:sz w:val="21"/>
          <w:szCs w:val="21"/>
          <w:lang w:val="nl-NL"/>
        </w:rPr>
      </w:pPr>
    </w:p>
    <w:p w:rsidR="003178C6" w:rsidRDefault="003178C6" w:rsidP="003178C6">
      <w:pPr>
        <w:spacing w:before="120" w:after="40" w:line="288" w:lineRule="auto"/>
        <w:ind w:right="-23"/>
        <w:jc w:val="both"/>
        <w:rPr>
          <w:rFonts w:ascii="Times New Roman" w:hAnsi="Times New Roman"/>
          <w:sz w:val="21"/>
          <w:szCs w:val="21"/>
          <w:lang w:val="nl-NL"/>
        </w:rPr>
      </w:pPr>
    </w:p>
    <w:p w:rsidR="003178C6" w:rsidRPr="00987577" w:rsidRDefault="003178C6" w:rsidP="003178C6">
      <w:pPr>
        <w:spacing w:before="120" w:after="40" w:line="288" w:lineRule="auto"/>
        <w:ind w:right="-23"/>
        <w:jc w:val="both"/>
        <w:rPr>
          <w:rFonts w:ascii="Times New Roman" w:hAnsi="Times New Roman"/>
          <w:b/>
          <w:bCs/>
          <w:sz w:val="21"/>
          <w:szCs w:val="21"/>
          <w:lang w:val="nl-NL"/>
        </w:rPr>
      </w:pPr>
      <w:r w:rsidRPr="00987577">
        <w:rPr>
          <w:rFonts w:ascii="Times New Roman" w:hAnsi="Times New Roman"/>
          <w:b/>
          <w:bCs/>
          <w:sz w:val="21"/>
          <w:szCs w:val="21"/>
          <w:lang w:val="nl-NL"/>
        </w:rPr>
        <w:lastRenderedPageBreak/>
        <w:t>5</w:t>
      </w:r>
      <w:r>
        <w:rPr>
          <w:rFonts w:ascii="Times New Roman" w:hAnsi="Times New Roman"/>
          <w:b/>
          <w:bCs/>
          <w:sz w:val="21"/>
          <w:szCs w:val="21"/>
          <w:lang w:val="nl-NL"/>
        </w:rPr>
        <w:t>. Nguyên tắc c</w:t>
      </w:r>
      <w:r w:rsidRPr="00072F17">
        <w:rPr>
          <w:rFonts w:ascii="Times New Roman" w:hAnsi="Times New Roman"/>
          <w:b/>
          <w:bCs/>
          <w:sz w:val="21"/>
          <w:szCs w:val="21"/>
          <w:lang w:val="nl-NL"/>
        </w:rPr>
        <w:t>ác</w:t>
      </w:r>
      <w:r>
        <w:rPr>
          <w:rFonts w:ascii="Times New Roman" w:hAnsi="Times New Roman"/>
          <w:b/>
          <w:bCs/>
          <w:sz w:val="21"/>
          <w:szCs w:val="21"/>
          <w:lang w:val="nl-NL"/>
        </w:rPr>
        <w:t xml:space="preserve"> kho</w:t>
      </w:r>
      <w:r w:rsidRPr="00072F17">
        <w:rPr>
          <w:rFonts w:ascii="Times New Roman" w:hAnsi="Times New Roman"/>
          <w:b/>
          <w:bCs/>
          <w:sz w:val="21"/>
          <w:szCs w:val="21"/>
          <w:lang w:val="nl-NL"/>
        </w:rPr>
        <w:t>ản</w:t>
      </w:r>
      <w:r>
        <w:rPr>
          <w:rFonts w:ascii="Times New Roman" w:hAnsi="Times New Roman"/>
          <w:b/>
          <w:bCs/>
          <w:sz w:val="21"/>
          <w:szCs w:val="21"/>
          <w:lang w:val="nl-NL"/>
        </w:rPr>
        <w:t xml:space="preserve"> đ</w:t>
      </w:r>
      <w:r w:rsidRPr="00072F17">
        <w:rPr>
          <w:rFonts w:ascii="Times New Roman" w:hAnsi="Times New Roman"/>
          <w:b/>
          <w:bCs/>
          <w:sz w:val="21"/>
          <w:szCs w:val="21"/>
          <w:lang w:val="nl-NL"/>
        </w:rPr>
        <w:t>ầu</w:t>
      </w:r>
      <w:r>
        <w:rPr>
          <w:rFonts w:ascii="Times New Roman" w:hAnsi="Times New Roman"/>
          <w:b/>
          <w:bCs/>
          <w:sz w:val="21"/>
          <w:szCs w:val="21"/>
          <w:lang w:val="nl-NL"/>
        </w:rPr>
        <w:t xml:space="preserve"> t</w:t>
      </w:r>
      <w:r w:rsidRPr="00072F17">
        <w:rPr>
          <w:rFonts w:ascii="Times New Roman" w:hAnsi="Times New Roman" w:hint="eastAsia"/>
          <w:b/>
          <w:bCs/>
          <w:sz w:val="21"/>
          <w:szCs w:val="21"/>
          <w:lang w:val="nl-NL"/>
        </w:rPr>
        <w:t>ư</w:t>
      </w:r>
      <w:r>
        <w:rPr>
          <w:rFonts w:ascii="Times New Roman" w:hAnsi="Times New Roman"/>
          <w:b/>
          <w:bCs/>
          <w:sz w:val="21"/>
          <w:szCs w:val="21"/>
          <w:lang w:val="nl-NL"/>
        </w:rPr>
        <w:t xml:space="preserve"> t</w:t>
      </w:r>
      <w:r w:rsidRPr="00072F17">
        <w:rPr>
          <w:rFonts w:ascii="Times New Roman" w:hAnsi="Times New Roman"/>
          <w:b/>
          <w:bCs/>
          <w:sz w:val="21"/>
          <w:szCs w:val="21"/>
          <w:lang w:val="nl-NL"/>
        </w:rPr>
        <w:t>ài</w:t>
      </w:r>
      <w:r>
        <w:rPr>
          <w:rFonts w:ascii="Times New Roman" w:hAnsi="Times New Roman"/>
          <w:b/>
          <w:bCs/>
          <w:sz w:val="21"/>
          <w:szCs w:val="21"/>
          <w:lang w:val="nl-NL"/>
        </w:rPr>
        <w:t xml:space="preserve"> ch</w:t>
      </w:r>
      <w:r w:rsidRPr="00072F17">
        <w:rPr>
          <w:rFonts w:ascii="Times New Roman" w:hAnsi="Times New Roman"/>
          <w:b/>
          <w:bCs/>
          <w:sz w:val="21"/>
          <w:szCs w:val="21"/>
          <w:lang w:val="nl-NL"/>
        </w:rPr>
        <w:t>ính</w:t>
      </w:r>
    </w:p>
    <w:p w:rsidR="003178C6" w:rsidRPr="00EB7D23" w:rsidRDefault="003178C6" w:rsidP="003178C6">
      <w:pPr>
        <w:tabs>
          <w:tab w:val="left" w:pos="357"/>
          <w:tab w:val="left" w:pos="630"/>
          <w:tab w:val="left" w:pos="1440"/>
          <w:tab w:val="left" w:pos="2268"/>
          <w:tab w:val="left" w:pos="2880"/>
          <w:tab w:val="left" w:pos="3600"/>
          <w:tab w:val="left" w:pos="4320"/>
          <w:tab w:val="left" w:pos="5040"/>
          <w:tab w:val="left" w:pos="5760"/>
          <w:tab w:val="left" w:pos="6480"/>
          <w:tab w:val="left" w:pos="7200"/>
          <w:tab w:val="left" w:pos="7920"/>
          <w:tab w:val="left" w:pos="8647"/>
        </w:tabs>
        <w:suppressAutoHyphens/>
        <w:spacing w:line="288" w:lineRule="auto"/>
        <w:jc w:val="both"/>
        <w:rPr>
          <w:rFonts w:ascii="Times New Roman" w:hAnsi="Times New Roman"/>
          <w:sz w:val="21"/>
          <w:szCs w:val="21"/>
          <w:lang w:val="nl-NL"/>
        </w:rPr>
      </w:pPr>
      <w:r w:rsidRPr="00EB7D23">
        <w:rPr>
          <w:rFonts w:ascii="Times New Roman" w:hAnsi="Times New Roman"/>
          <w:sz w:val="21"/>
          <w:szCs w:val="21"/>
          <w:lang w:val="nl-NL"/>
        </w:rPr>
        <w:t>Đầu tư dài hạn khác bao gồm các khoản góp vốn vào Công ty Cổ phần Vật liệu Công nghệ mới Bắc Cạn được ghi nhận theo nguyên tắc giá gốc (bao gồm giá mua và các chi phí liên quan đến giao dịch mua các khoản đầu tư). Sau ngày đầu tư, cổ tức  được chia được phản ánh vào doanh thu hoạt động tài chính theo nguyên tắc dồn tích. Trong kỳ, Công ty chưa nhận được cổ tức nào từ khoản đầu tư dài hạn trên.</w:t>
      </w:r>
    </w:p>
    <w:p w:rsidR="003178C6" w:rsidRPr="00EB7D23" w:rsidRDefault="003178C6" w:rsidP="003178C6">
      <w:pPr>
        <w:tabs>
          <w:tab w:val="left" w:pos="357"/>
          <w:tab w:val="left" w:pos="630"/>
          <w:tab w:val="left" w:pos="1440"/>
          <w:tab w:val="left" w:pos="2268"/>
          <w:tab w:val="left" w:pos="2880"/>
          <w:tab w:val="left" w:pos="3600"/>
          <w:tab w:val="left" w:pos="4320"/>
          <w:tab w:val="left" w:pos="5040"/>
          <w:tab w:val="left" w:pos="5760"/>
          <w:tab w:val="left" w:pos="6480"/>
          <w:tab w:val="left" w:pos="7200"/>
          <w:tab w:val="left" w:pos="7920"/>
          <w:tab w:val="left" w:pos="8647"/>
        </w:tabs>
        <w:suppressAutoHyphens/>
        <w:spacing w:line="288" w:lineRule="auto"/>
        <w:ind w:left="380"/>
        <w:jc w:val="both"/>
        <w:rPr>
          <w:rFonts w:ascii="Times New Roman" w:hAnsi="Times New Roman"/>
          <w:sz w:val="21"/>
          <w:szCs w:val="21"/>
          <w:lang w:val="nl-NL"/>
        </w:rPr>
      </w:pPr>
    </w:p>
    <w:p w:rsidR="003178C6" w:rsidRPr="00EB7D23" w:rsidRDefault="003178C6" w:rsidP="003178C6">
      <w:pPr>
        <w:tabs>
          <w:tab w:val="left" w:pos="357"/>
          <w:tab w:val="left" w:pos="630"/>
          <w:tab w:val="left" w:pos="1440"/>
          <w:tab w:val="left" w:pos="2268"/>
          <w:tab w:val="left" w:pos="2880"/>
          <w:tab w:val="left" w:pos="3600"/>
          <w:tab w:val="left" w:pos="4320"/>
          <w:tab w:val="left" w:pos="5040"/>
          <w:tab w:val="left" w:pos="5760"/>
          <w:tab w:val="left" w:pos="6480"/>
          <w:tab w:val="left" w:pos="7200"/>
          <w:tab w:val="left" w:pos="7920"/>
          <w:tab w:val="left" w:pos="8647"/>
        </w:tabs>
        <w:suppressAutoHyphens/>
        <w:spacing w:line="288" w:lineRule="auto"/>
        <w:jc w:val="both"/>
        <w:rPr>
          <w:rFonts w:ascii="Times New Roman" w:hAnsi="Times New Roman"/>
          <w:sz w:val="21"/>
          <w:szCs w:val="21"/>
          <w:lang w:val="nl-NL"/>
        </w:rPr>
      </w:pPr>
      <w:r w:rsidRPr="00EB7D23">
        <w:rPr>
          <w:rFonts w:ascii="Times New Roman" w:hAnsi="Times New Roman"/>
          <w:sz w:val="21"/>
          <w:szCs w:val="21"/>
          <w:lang w:val="nl-NL"/>
        </w:rPr>
        <w:t xml:space="preserve">Khoản đầu tư hợp đồng hợp tác kinh doanh vào Công ty TNHH Đầu tư xây dựng Việt Phát, Công ty TNHH Phát triển giáo dục Nam Hà Nội với giá trị lần lượt là  40.000.000.000 VND, 60.000.000.000 VND. Công ty chưa nhận được lãi(lỗ) từ khoản đầu tư này. </w:t>
      </w:r>
    </w:p>
    <w:p w:rsidR="003178C6" w:rsidRPr="00EB7D23" w:rsidRDefault="003178C6" w:rsidP="003178C6">
      <w:pPr>
        <w:tabs>
          <w:tab w:val="left" w:pos="357"/>
          <w:tab w:val="left" w:pos="630"/>
          <w:tab w:val="left" w:pos="1440"/>
          <w:tab w:val="left" w:pos="2268"/>
          <w:tab w:val="left" w:pos="2880"/>
          <w:tab w:val="left" w:pos="3600"/>
          <w:tab w:val="left" w:pos="4320"/>
          <w:tab w:val="left" w:pos="5040"/>
          <w:tab w:val="left" w:pos="5760"/>
          <w:tab w:val="left" w:pos="6480"/>
          <w:tab w:val="left" w:pos="7200"/>
          <w:tab w:val="left" w:pos="7920"/>
          <w:tab w:val="left" w:pos="8647"/>
        </w:tabs>
        <w:suppressAutoHyphens/>
        <w:spacing w:line="288" w:lineRule="auto"/>
        <w:ind w:left="380"/>
        <w:jc w:val="both"/>
        <w:rPr>
          <w:rFonts w:ascii="Times New Roman" w:hAnsi="Times New Roman"/>
          <w:sz w:val="21"/>
          <w:szCs w:val="21"/>
          <w:lang w:val="nl-NL"/>
        </w:rPr>
      </w:pPr>
    </w:p>
    <w:p w:rsidR="003178C6" w:rsidRPr="00987577" w:rsidRDefault="003178C6" w:rsidP="003178C6">
      <w:pPr>
        <w:spacing w:before="120" w:after="40" w:line="288" w:lineRule="auto"/>
        <w:jc w:val="both"/>
        <w:rPr>
          <w:rFonts w:ascii="Times New Roman" w:hAnsi="Times New Roman"/>
          <w:b/>
          <w:bCs/>
          <w:sz w:val="21"/>
          <w:szCs w:val="21"/>
          <w:lang w:val="nl-NL"/>
        </w:rPr>
      </w:pPr>
      <w:r w:rsidRPr="00987577">
        <w:rPr>
          <w:rFonts w:ascii="Times New Roman" w:hAnsi="Times New Roman"/>
          <w:b/>
          <w:bCs/>
          <w:sz w:val="21"/>
          <w:szCs w:val="21"/>
          <w:lang w:val="nl-NL"/>
        </w:rPr>
        <w:t>6. Nguyên tắc ghi nhận chi phí phải trả</w:t>
      </w:r>
    </w:p>
    <w:p w:rsidR="003178C6" w:rsidRPr="00072F17" w:rsidRDefault="003178C6" w:rsidP="003178C6">
      <w:pPr>
        <w:tabs>
          <w:tab w:val="left" w:pos="357"/>
          <w:tab w:val="left" w:pos="630"/>
          <w:tab w:val="left" w:pos="1440"/>
          <w:tab w:val="left" w:pos="2268"/>
          <w:tab w:val="left" w:pos="2880"/>
          <w:tab w:val="left" w:pos="3600"/>
          <w:tab w:val="left" w:pos="4320"/>
          <w:tab w:val="left" w:pos="5040"/>
          <w:tab w:val="left" w:pos="5760"/>
          <w:tab w:val="left" w:pos="6480"/>
          <w:tab w:val="left" w:pos="7200"/>
          <w:tab w:val="left" w:pos="7920"/>
          <w:tab w:val="left" w:pos="8647"/>
        </w:tabs>
        <w:suppressAutoHyphens/>
        <w:spacing w:line="288" w:lineRule="auto"/>
        <w:jc w:val="both"/>
        <w:rPr>
          <w:rFonts w:ascii="Times New Roman" w:hAnsi="Times New Roman"/>
          <w:sz w:val="21"/>
          <w:szCs w:val="21"/>
          <w:lang w:val="nl-NL"/>
        </w:rPr>
      </w:pPr>
      <w:r w:rsidRPr="00072F17">
        <w:rPr>
          <w:rFonts w:ascii="Times New Roman" w:hAnsi="Times New Roman"/>
          <w:sz w:val="21"/>
          <w:szCs w:val="21"/>
          <w:lang w:val="nl-NL"/>
        </w:rPr>
        <w:t>Chi phí phải trả được ghi nhận dựa trên các ước tính hợp lý về số tiền phải trả cho các hàng hoá, dịch vụ đã sử dụng trong kỳ.</w:t>
      </w:r>
    </w:p>
    <w:p w:rsidR="003178C6" w:rsidRPr="00072F17" w:rsidRDefault="003178C6" w:rsidP="003178C6">
      <w:pPr>
        <w:tabs>
          <w:tab w:val="left" w:pos="357"/>
          <w:tab w:val="left" w:pos="630"/>
          <w:tab w:val="left" w:pos="1440"/>
          <w:tab w:val="left" w:pos="2268"/>
          <w:tab w:val="left" w:pos="2880"/>
          <w:tab w:val="left" w:pos="3600"/>
          <w:tab w:val="left" w:pos="4320"/>
          <w:tab w:val="left" w:pos="5040"/>
          <w:tab w:val="left" w:pos="5760"/>
          <w:tab w:val="left" w:pos="6480"/>
          <w:tab w:val="left" w:pos="7200"/>
          <w:tab w:val="left" w:pos="7920"/>
          <w:tab w:val="left" w:pos="8647"/>
        </w:tabs>
        <w:suppressAutoHyphens/>
        <w:spacing w:line="288" w:lineRule="auto"/>
        <w:ind w:left="380"/>
        <w:jc w:val="both"/>
        <w:rPr>
          <w:rFonts w:ascii="Times New Roman" w:hAnsi="Times New Roman"/>
          <w:sz w:val="21"/>
          <w:szCs w:val="21"/>
          <w:lang w:val="nl-NL"/>
        </w:rPr>
      </w:pPr>
    </w:p>
    <w:p w:rsidR="003178C6" w:rsidRPr="00072F17" w:rsidRDefault="003178C6" w:rsidP="003178C6">
      <w:pPr>
        <w:tabs>
          <w:tab w:val="left" w:pos="357"/>
          <w:tab w:val="left" w:pos="630"/>
          <w:tab w:val="left" w:pos="1440"/>
          <w:tab w:val="left" w:pos="2268"/>
          <w:tab w:val="left" w:pos="2880"/>
          <w:tab w:val="left" w:pos="3600"/>
          <w:tab w:val="left" w:pos="4320"/>
          <w:tab w:val="left" w:pos="5040"/>
          <w:tab w:val="left" w:pos="5760"/>
          <w:tab w:val="left" w:pos="6480"/>
          <w:tab w:val="left" w:pos="7200"/>
          <w:tab w:val="left" w:pos="7920"/>
          <w:tab w:val="left" w:pos="8647"/>
        </w:tabs>
        <w:suppressAutoHyphens/>
        <w:spacing w:line="288" w:lineRule="auto"/>
        <w:jc w:val="both"/>
        <w:rPr>
          <w:rFonts w:ascii="Times New Roman" w:hAnsi="Times New Roman"/>
          <w:sz w:val="21"/>
          <w:szCs w:val="21"/>
          <w:lang w:val="nl-NL"/>
        </w:rPr>
      </w:pPr>
      <w:r w:rsidRPr="00072F17">
        <w:rPr>
          <w:rFonts w:ascii="Times New Roman" w:hAnsi="Times New Roman"/>
          <w:sz w:val="21"/>
          <w:szCs w:val="21"/>
          <w:lang w:val="nl-NL"/>
        </w:rPr>
        <w:t>Chi phí phải trả bao gồm chi phí lãi vay và các khoản chi phí khác thực tế phát sinh nhưng đến 30/6/2015 chưa thanh toán hoặc chưa có đầy đủ hóa đơn, chứng từ.</w:t>
      </w:r>
    </w:p>
    <w:p w:rsidR="003178C6" w:rsidRPr="00072F17" w:rsidRDefault="003178C6" w:rsidP="003178C6">
      <w:pPr>
        <w:spacing w:before="120" w:after="40" w:line="288" w:lineRule="auto"/>
        <w:ind w:right="-23"/>
        <w:jc w:val="both"/>
        <w:rPr>
          <w:rFonts w:ascii="Times New Roman" w:hAnsi="Times New Roman"/>
          <w:sz w:val="21"/>
          <w:szCs w:val="21"/>
          <w:lang w:val="nl-NL"/>
        </w:rPr>
      </w:pPr>
    </w:p>
    <w:p w:rsidR="003178C6" w:rsidRPr="00987577" w:rsidRDefault="003178C6" w:rsidP="003178C6">
      <w:pPr>
        <w:spacing w:before="120" w:after="40" w:line="288" w:lineRule="auto"/>
        <w:jc w:val="both"/>
        <w:rPr>
          <w:rFonts w:ascii="Times New Roman" w:hAnsi="Times New Roman"/>
          <w:b/>
          <w:bCs/>
          <w:sz w:val="21"/>
          <w:szCs w:val="21"/>
          <w:lang w:val="nl-NL"/>
        </w:rPr>
      </w:pPr>
      <w:r w:rsidRPr="00987577">
        <w:rPr>
          <w:rFonts w:ascii="Times New Roman" w:hAnsi="Times New Roman"/>
          <w:b/>
          <w:bCs/>
          <w:sz w:val="21"/>
          <w:szCs w:val="21"/>
          <w:lang w:val="nl-NL"/>
        </w:rPr>
        <w:t>7. Nguyên tắc ghi nhận vốn chủ sở hữu</w:t>
      </w:r>
    </w:p>
    <w:p w:rsidR="003178C6" w:rsidRDefault="003178C6" w:rsidP="003178C6">
      <w:pPr>
        <w:spacing w:before="120" w:after="40" w:line="288" w:lineRule="auto"/>
        <w:ind w:right="-23"/>
        <w:jc w:val="both"/>
        <w:rPr>
          <w:rFonts w:ascii="Times New Roman" w:hAnsi="Times New Roman"/>
          <w:sz w:val="21"/>
          <w:szCs w:val="21"/>
          <w:lang w:val="nl-NL"/>
        </w:rPr>
      </w:pPr>
      <w:r w:rsidRPr="00987577">
        <w:rPr>
          <w:rFonts w:ascii="Times New Roman" w:hAnsi="Times New Roman"/>
          <w:sz w:val="21"/>
          <w:szCs w:val="21"/>
          <w:lang w:val="nl-NL"/>
        </w:rPr>
        <w:t>Vốn đầu tư của chủ sở hữu được ghi nhận theo số vốn thực góp của các cổ đông góp cổ phần, tính theo mệnh giá cổ phiếu đã phát hành.</w:t>
      </w:r>
    </w:p>
    <w:p w:rsidR="003178C6" w:rsidRPr="00987577" w:rsidRDefault="003178C6" w:rsidP="003178C6">
      <w:pPr>
        <w:spacing w:before="120" w:after="40" w:line="288" w:lineRule="auto"/>
        <w:ind w:right="-23"/>
        <w:jc w:val="both"/>
        <w:rPr>
          <w:rFonts w:ascii="Times New Roman" w:hAnsi="Times New Roman"/>
          <w:sz w:val="21"/>
          <w:szCs w:val="21"/>
          <w:lang w:val="nl-NL"/>
        </w:rPr>
      </w:pPr>
    </w:p>
    <w:p w:rsidR="003178C6" w:rsidRPr="00987577" w:rsidRDefault="003178C6" w:rsidP="003178C6">
      <w:pPr>
        <w:spacing w:before="120" w:after="40" w:line="288" w:lineRule="auto"/>
        <w:jc w:val="both"/>
        <w:rPr>
          <w:rFonts w:ascii="Times New Roman" w:hAnsi="Times New Roman"/>
          <w:b/>
          <w:bCs/>
          <w:sz w:val="21"/>
          <w:szCs w:val="21"/>
          <w:lang w:val="nl-NL"/>
        </w:rPr>
      </w:pPr>
      <w:r w:rsidRPr="00987577">
        <w:rPr>
          <w:rFonts w:ascii="Times New Roman" w:hAnsi="Times New Roman"/>
          <w:b/>
          <w:bCs/>
          <w:sz w:val="21"/>
          <w:szCs w:val="21"/>
          <w:lang w:val="nl-NL"/>
        </w:rPr>
        <w:t>8. Nguyên tắc và phương pháp ghi nhận doanh thu</w:t>
      </w:r>
    </w:p>
    <w:p w:rsidR="003178C6" w:rsidRPr="005A691B" w:rsidRDefault="003178C6" w:rsidP="003178C6">
      <w:pPr>
        <w:pStyle w:val="Header"/>
        <w:tabs>
          <w:tab w:val="clear" w:pos="4320"/>
          <w:tab w:val="clear" w:pos="8640"/>
        </w:tabs>
        <w:spacing w:line="288" w:lineRule="auto"/>
        <w:jc w:val="both"/>
        <w:rPr>
          <w:rFonts w:eastAsia="Times New Roman"/>
          <w:sz w:val="21"/>
          <w:szCs w:val="21"/>
          <w:lang w:val="nl-NL"/>
        </w:rPr>
      </w:pPr>
      <w:r w:rsidRPr="005A691B">
        <w:rPr>
          <w:rFonts w:eastAsia="Times New Roman"/>
          <w:sz w:val="21"/>
          <w:szCs w:val="21"/>
          <w:lang w:val="nl-NL"/>
        </w:rPr>
        <w:t>Doanh thu được ghi nhận khi kết quả giao dịch được xác định một cách đáng tin cậy và Công ty có khả năng thu được các lợi ích kinh tế từ giao dịch này.</w:t>
      </w:r>
    </w:p>
    <w:p w:rsidR="003178C6" w:rsidRPr="005A691B" w:rsidRDefault="003178C6" w:rsidP="003178C6">
      <w:pPr>
        <w:pStyle w:val="BodyTextIndent"/>
        <w:tabs>
          <w:tab w:val="left" w:pos="567"/>
        </w:tabs>
        <w:spacing w:before="120" w:line="288" w:lineRule="auto"/>
        <w:ind w:left="0"/>
        <w:rPr>
          <w:rFonts w:ascii="Times New Roman" w:eastAsia="Times New Roman" w:hAnsi="Times New Roman"/>
          <w:sz w:val="21"/>
          <w:szCs w:val="21"/>
          <w:lang w:val="nl-NL"/>
        </w:rPr>
      </w:pPr>
      <w:r w:rsidRPr="005A691B">
        <w:rPr>
          <w:rFonts w:ascii="Times New Roman" w:eastAsia="Times New Roman" w:hAnsi="Times New Roman"/>
          <w:sz w:val="21"/>
          <w:szCs w:val="21"/>
          <w:lang w:val="nl-NL"/>
        </w:rPr>
        <w:t>Doanh thu bán hàng được ghi nhận khi các rủi ro, lợi ích và quyền sở hữu hàng hóa được chuyển giao sang cho người mua, đồng thời Công ty có thể xác định được các chi phí liên quan đến giao dịch bán hàng.</w:t>
      </w:r>
    </w:p>
    <w:p w:rsidR="003178C6" w:rsidRPr="005A691B" w:rsidRDefault="003178C6" w:rsidP="003178C6">
      <w:pPr>
        <w:pStyle w:val="BodyTextIndent"/>
        <w:tabs>
          <w:tab w:val="left" w:pos="567"/>
        </w:tabs>
        <w:spacing w:before="120" w:line="288" w:lineRule="auto"/>
        <w:ind w:left="357"/>
        <w:rPr>
          <w:rFonts w:ascii="Times New Roman" w:eastAsia="Times New Roman" w:hAnsi="Times New Roman"/>
          <w:sz w:val="21"/>
          <w:szCs w:val="21"/>
          <w:lang w:val="nl-NL"/>
        </w:rPr>
      </w:pPr>
    </w:p>
    <w:p w:rsidR="003178C6" w:rsidRPr="005A691B" w:rsidRDefault="003178C6" w:rsidP="003178C6">
      <w:pPr>
        <w:pStyle w:val="BodyTextIndent"/>
        <w:tabs>
          <w:tab w:val="left" w:pos="567"/>
        </w:tabs>
        <w:spacing w:line="288" w:lineRule="auto"/>
        <w:ind w:left="0"/>
        <w:rPr>
          <w:rFonts w:ascii="Times New Roman" w:eastAsia="Times New Roman" w:hAnsi="Times New Roman"/>
          <w:sz w:val="21"/>
          <w:szCs w:val="21"/>
          <w:lang w:val="nl-NL"/>
        </w:rPr>
      </w:pPr>
      <w:r w:rsidRPr="005A691B">
        <w:rPr>
          <w:rFonts w:ascii="Times New Roman" w:eastAsia="Times New Roman" w:hAnsi="Times New Roman"/>
          <w:sz w:val="21"/>
          <w:szCs w:val="21"/>
          <w:lang w:val="nl-NL"/>
        </w:rPr>
        <w:t>Doanh thu hoạt động tài chính bao gồm: tiền lãi, chênh lệch tỷ giá.</w:t>
      </w:r>
    </w:p>
    <w:p w:rsidR="003178C6" w:rsidRPr="005A691B" w:rsidRDefault="003178C6" w:rsidP="003178C6">
      <w:pPr>
        <w:pStyle w:val="BodyTextIndent"/>
        <w:tabs>
          <w:tab w:val="clear" w:pos="7920"/>
          <w:tab w:val="clear" w:pos="8931"/>
        </w:tabs>
        <w:overflowPunct/>
        <w:autoSpaceDE/>
        <w:autoSpaceDN/>
        <w:adjustRightInd/>
        <w:spacing w:line="288" w:lineRule="auto"/>
        <w:ind w:left="0"/>
        <w:textAlignment w:val="auto"/>
        <w:rPr>
          <w:rFonts w:ascii="Times New Roman" w:eastAsia="Times New Roman" w:hAnsi="Times New Roman"/>
          <w:sz w:val="21"/>
          <w:szCs w:val="21"/>
          <w:lang w:val="nl-NL"/>
        </w:rPr>
      </w:pPr>
      <w:r w:rsidRPr="005A691B">
        <w:rPr>
          <w:rFonts w:ascii="Times New Roman" w:eastAsia="Times New Roman" w:hAnsi="Times New Roman"/>
          <w:sz w:val="21"/>
          <w:szCs w:val="21"/>
          <w:lang w:val="nl-NL"/>
        </w:rPr>
        <w:t>Tiền lãi được ghi nhận trên cơ sở thời gian và lãi suất thực tế từng kỳ.</w:t>
      </w:r>
    </w:p>
    <w:p w:rsidR="003178C6" w:rsidRPr="005A691B" w:rsidRDefault="003178C6" w:rsidP="003178C6">
      <w:pPr>
        <w:pStyle w:val="BodyTextIndent"/>
        <w:tabs>
          <w:tab w:val="clear" w:pos="7920"/>
          <w:tab w:val="clear" w:pos="8931"/>
        </w:tabs>
        <w:overflowPunct/>
        <w:autoSpaceDE/>
        <w:autoSpaceDN/>
        <w:adjustRightInd/>
        <w:spacing w:before="120" w:line="288" w:lineRule="auto"/>
        <w:ind w:left="0"/>
        <w:textAlignment w:val="auto"/>
        <w:rPr>
          <w:rFonts w:ascii="Times New Roman" w:eastAsia="Times New Roman" w:hAnsi="Times New Roman"/>
          <w:sz w:val="21"/>
          <w:szCs w:val="21"/>
          <w:lang w:val="nl-NL"/>
        </w:rPr>
      </w:pPr>
      <w:r w:rsidRPr="005A691B">
        <w:rPr>
          <w:rFonts w:ascii="Times New Roman" w:eastAsia="Times New Roman" w:hAnsi="Times New Roman"/>
          <w:sz w:val="21"/>
          <w:szCs w:val="21"/>
          <w:lang w:val="nl-NL"/>
        </w:rPr>
        <w:t>Khoản chênh lệch giữa giá bán lớn hơn giá gốc khoản đầu tư vào Công ty TNHH Thương mại và Xây dựng Tập Trung và Công ty Cổ phần Nam Hà Việt Thái.</w:t>
      </w:r>
    </w:p>
    <w:p w:rsidR="003178C6" w:rsidRPr="00364020" w:rsidRDefault="003178C6" w:rsidP="003178C6">
      <w:pPr>
        <w:pStyle w:val="Header"/>
        <w:tabs>
          <w:tab w:val="clear" w:pos="4320"/>
          <w:tab w:val="clear" w:pos="8640"/>
        </w:tabs>
        <w:ind w:left="357"/>
        <w:jc w:val="both"/>
        <w:rPr>
          <w:b/>
          <w:szCs w:val="22"/>
          <w:lang w:val="it-IT"/>
        </w:rPr>
      </w:pPr>
    </w:p>
    <w:p w:rsidR="003178C6" w:rsidRPr="005A691B" w:rsidRDefault="003178C6" w:rsidP="003178C6">
      <w:pPr>
        <w:spacing w:before="120" w:after="40" w:line="288" w:lineRule="auto"/>
        <w:jc w:val="both"/>
        <w:rPr>
          <w:rFonts w:ascii="Times New Roman" w:hAnsi="Times New Roman"/>
          <w:b/>
          <w:bCs/>
          <w:sz w:val="21"/>
          <w:szCs w:val="21"/>
          <w:lang w:val="nl-NL"/>
        </w:rPr>
      </w:pPr>
      <w:r w:rsidRPr="005A691B">
        <w:rPr>
          <w:rFonts w:ascii="Times New Roman" w:hAnsi="Times New Roman"/>
          <w:b/>
          <w:bCs/>
          <w:sz w:val="21"/>
          <w:szCs w:val="21"/>
          <w:lang w:val="nl-NL"/>
        </w:rPr>
        <w:t>13. Nguyên tắc và phương pháp ghi nhận chi phí tài chính</w:t>
      </w:r>
    </w:p>
    <w:p w:rsidR="003178C6" w:rsidRPr="003178C6" w:rsidRDefault="003178C6" w:rsidP="003178C6">
      <w:pPr>
        <w:spacing w:before="120" w:after="40" w:line="288" w:lineRule="auto"/>
        <w:jc w:val="both"/>
        <w:rPr>
          <w:rFonts w:ascii="Times New Roman" w:hAnsi="Times New Roman"/>
          <w:sz w:val="21"/>
          <w:szCs w:val="21"/>
          <w:lang w:val="nl-NL"/>
        </w:rPr>
      </w:pPr>
      <w:r w:rsidRPr="003178C6">
        <w:rPr>
          <w:rFonts w:ascii="Times New Roman" w:hAnsi="Times New Roman"/>
          <w:sz w:val="21"/>
          <w:szCs w:val="21"/>
          <w:lang w:val="nl-NL"/>
        </w:rPr>
        <w:t>Các khoản chi phí được ghi nhận vào chi phí tài chính gồm:</w:t>
      </w:r>
    </w:p>
    <w:p w:rsidR="003178C6" w:rsidRPr="003178C6" w:rsidRDefault="003178C6" w:rsidP="003178C6">
      <w:pPr>
        <w:spacing w:before="120" w:after="40" w:line="288" w:lineRule="auto"/>
        <w:jc w:val="both"/>
        <w:rPr>
          <w:rFonts w:ascii="Times New Roman" w:hAnsi="Times New Roman"/>
          <w:sz w:val="21"/>
          <w:szCs w:val="21"/>
          <w:lang w:val="nl-NL"/>
        </w:rPr>
      </w:pPr>
      <w:r w:rsidRPr="003178C6">
        <w:rPr>
          <w:rFonts w:ascii="Times New Roman" w:hAnsi="Times New Roman"/>
          <w:sz w:val="21"/>
          <w:szCs w:val="21"/>
          <w:lang w:val="nl-NL"/>
        </w:rPr>
        <w:t xml:space="preserve">- Chi phí hoặc các khoản lỗ liên quan đến các hoạt động đầu tư tài chính; </w:t>
      </w:r>
    </w:p>
    <w:p w:rsidR="003178C6" w:rsidRPr="003178C6" w:rsidRDefault="003178C6" w:rsidP="003178C6">
      <w:pPr>
        <w:spacing w:before="120" w:after="40" w:line="288" w:lineRule="auto"/>
        <w:jc w:val="both"/>
        <w:rPr>
          <w:rFonts w:ascii="Times New Roman" w:hAnsi="Times New Roman"/>
          <w:sz w:val="21"/>
          <w:szCs w:val="21"/>
          <w:lang w:val="nl-NL"/>
        </w:rPr>
      </w:pPr>
      <w:r w:rsidRPr="003178C6">
        <w:rPr>
          <w:rFonts w:ascii="Times New Roman" w:hAnsi="Times New Roman"/>
          <w:sz w:val="21"/>
          <w:szCs w:val="21"/>
          <w:lang w:val="nl-NL"/>
        </w:rPr>
        <w:t>- Chi phí cho vay và đi vay vốn;</w:t>
      </w:r>
    </w:p>
    <w:p w:rsidR="003178C6" w:rsidRPr="003178C6" w:rsidRDefault="003178C6" w:rsidP="003178C6">
      <w:pPr>
        <w:spacing w:before="120" w:after="40" w:line="288" w:lineRule="auto"/>
        <w:jc w:val="both"/>
        <w:rPr>
          <w:rFonts w:ascii="Times New Roman" w:hAnsi="Times New Roman"/>
          <w:sz w:val="21"/>
          <w:szCs w:val="21"/>
          <w:lang w:val="nl-NL"/>
        </w:rPr>
      </w:pPr>
      <w:r w:rsidRPr="003178C6">
        <w:rPr>
          <w:rFonts w:ascii="Times New Roman" w:hAnsi="Times New Roman"/>
          <w:sz w:val="21"/>
          <w:szCs w:val="21"/>
          <w:lang w:val="nl-NL"/>
        </w:rPr>
        <w:t xml:space="preserve">Chi phí đi vay trong kỳ là giá trị thuần của các khoản chi phí đi vay phải trả sau khi giảm trừ hỗ trợ lãi suất sau đầu tư từ Ngân hàng phát triển Việt Nam. </w:t>
      </w:r>
    </w:p>
    <w:p w:rsidR="003178C6" w:rsidRPr="003178C6" w:rsidRDefault="003178C6" w:rsidP="003178C6">
      <w:pPr>
        <w:spacing w:before="120" w:after="40" w:line="288" w:lineRule="auto"/>
        <w:jc w:val="both"/>
        <w:rPr>
          <w:rFonts w:ascii="Times New Roman" w:hAnsi="Times New Roman"/>
          <w:sz w:val="21"/>
          <w:szCs w:val="21"/>
          <w:lang w:val="nl-NL"/>
        </w:rPr>
      </w:pPr>
      <w:r w:rsidRPr="003178C6">
        <w:rPr>
          <w:rFonts w:ascii="Times New Roman" w:hAnsi="Times New Roman"/>
          <w:sz w:val="21"/>
          <w:szCs w:val="21"/>
          <w:lang w:val="nl-NL"/>
        </w:rPr>
        <w:t>Các khoản trên được ghi nhận theo tổng số phát sinh trong kỳ, không bù trừ với doanh thu hoạt động tài chính.</w:t>
      </w:r>
    </w:p>
    <w:p w:rsidR="003178C6" w:rsidRPr="003178C6" w:rsidRDefault="003178C6" w:rsidP="003178C6">
      <w:pPr>
        <w:spacing w:before="120" w:after="40" w:line="288" w:lineRule="auto"/>
        <w:jc w:val="both"/>
        <w:rPr>
          <w:rFonts w:ascii="Times New Roman" w:hAnsi="Times New Roman"/>
          <w:b/>
          <w:bCs/>
          <w:sz w:val="21"/>
          <w:szCs w:val="21"/>
          <w:lang w:val="nl-NL"/>
        </w:rPr>
      </w:pPr>
    </w:p>
    <w:p w:rsidR="003178C6" w:rsidRPr="003178C6" w:rsidRDefault="003178C6" w:rsidP="003178C6">
      <w:pPr>
        <w:spacing w:before="120" w:after="40" w:line="288" w:lineRule="auto"/>
        <w:jc w:val="both"/>
        <w:rPr>
          <w:rFonts w:ascii="Times New Roman" w:hAnsi="Times New Roman"/>
          <w:b/>
          <w:bCs/>
          <w:sz w:val="21"/>
          <w:szCs w:val="21"/>
          <w:lang w:val="nl-NL"/>
        </w:rPr>
      </w:pPr>
      <w:r w:rsidRPr="003178C6">
        <w:rPr>
          <w:rFonts w:ascii="Times New Roman" w:hAnsi="Times New Roman"/>
          <w:b/>
          <w:bCs/>
          <w:sz w:val="21"/>
          <w:szCs w:val="21"/>
          <w:lang w:val="nl-NL"/>
        </w:rPr>
        <w:lastRenderedPageBreak/>
        <w:t>14. Nguyên tắc và phương pháp ghi nhận các khoản thuế</w:t>
      </w:r>
    </w:p>
    <w:p w:rsidR="003178C6" w:rsidRPr="003178C6" w:rsidRDefault="003178C6" w:rsidP="003178C6">
      <w:pPr>
        <w:pStyle w:val="BodyTextIndent"/>
        <w:tabs>
          <w:tab w:val="left" w:pos="567"/>
        </w:tabs>
        <w:spacing w:line="360" w:lineRule="auto"/>
        <w:ind w:left="0"/>
        <w:rPr>
          <w:rFonts w:ascii="Times New Roman" w:eastAsia="Times New Roman" w:hAnsi="Times New Roman"/>
          <w:sz w:val="21"/>
          <w:szCs w:val="21"/>
          <w:lang w:val="nl-NL"/>
        </w:rPr>
      </w:pPr>
      <w:r w:rsidRPr="003178C6">
        <w:rPr>
          <w:rFonts w:ascii="Times New Roman" w:eastAsia="Times New Roman" w:hAnsi="Times New Roman"/>
          <w:sz w:val="21"/>
          <w:szCs w:val="21"/>
          <w:lang w:val="nl-NL"/>
        </w:rPr>
        <w:t xml:space="preserve">Chi phí thuế thu nhập hiện hành phản ánh số thuế thu nhập doanh nghiệp phải nộp phát sinh </w:t>
      </w:r>
    </w:p>
    <w:p w:rsidR="003178C6" w:rsidRPr="003178C6" w:rsidRDefault="003178C6" w:rsidP="003178C6">
      <w:pPr>
        <w:pStyle w:val="BodyTextIndent"/>
        <w:tabs>
          <w:tab w:val="left" w:pos="567"/>
        </w:tabs>
        <w:spacing w:line="360" w:lineRule="auto"/>
        <w:ind w:left="0"/>
        <w:rPr>
          <w:rFonts w:ascii="Times New Roman" w:eastAsia="Times New Roman" w:hAnsi="Times New Roman"/>
          <w:sz w:val="21"/>
          <w:szCs w:val="21"/>
          <w:lang w:val="nl-NL"/>
        </w:rPr>
      </w:pPr>
      <w:r w:rsidRPr="003178C6">
        <w:rPr>
          <w:rFonts w:ascii="Times New Roman" w:eastAsia="Times New Roman" w:hAnsi="Times New Roman"/>
          <w:sz w:val="21"/>
          <w:szCs w:val="21"/>
          <w:lang w:val="nl-NL"/>
        </w:rPr>
        <w:t>Thu nhập chịu thuế khác với lợi nhuận thuần được trình bày trên Báo cáo Kết quả hoạt động kinh doanh vì thu nhập chịu thuế không bao gồm các khoản thu nhập tính thuế hay chi phí được khấu trừ trong các năm khác và ngoài ra không bao gồm các chỉ tiêu không chịu thuế hoặc không được khấu trừ.</w:t>
      </w:r>
    </w:p>
    <w:p w:rsidR="003178C6" w:rsidRPr="003178C6" w:rsidRDefault="003178C6" w:rsidP="003178C6">
      <w:pPr>
        <w:pStyle w:val="BodyTextIndent"/>
        <w:tabs>
          <w:tab w:val="left" w:pos="567"/>
        </w:tabs>
        <w:spacing w:line="360" w:lineRule="auto"/>
        <w:ind w:left="0"/>
        <w:rPr>
          <w:rFonts w:ascii="Times New Roman" w:eastAsia="Times New Roman" w:hAnsi="Times New Roman"/>
          <w:sz w:val="21"/>
          <w:szCs w:val="21"/>
          <w:lang w:val="nl-NL"/>
        </w:rPr>
      </w:pPr>
      <w:r w:rsidRPr="003178C6">
        <w:rPr>
          <w:rFonts w:ascii="Times New Roman" w:eastAsia="Times New Roman" w:hAnsi="Times New Roman"/>
          <w:sz w:val="21"/>
          <w:szCs w:val="21"/>
          <w:lang w:val="nl-NL"/>
        </w:rPr>
        <w:t>Thuế suất thuế thu nhập doanh nghiệp là 22%.</w:t>
      </w:r>
    </w:p>
    <w:p w:rsidR="003178C6" w:rsidRPr="003178C6" w:rsidRDefault="003178C6" w:rsidP="003178C6">
      <w:pPr>
        <w:pStyle w:val="BodyTextIndent"/>
        <w:tabs>
          <w:tab w:val="left" w:pos="567"/>
        </w:tabs>
        <w:spacing w:line="360" w:lineRule="auto"/>
        <w:ind w:left="0"/>
        <w:rPr>
          <w:rFonts w:ascii="Times New Roman" w:eastAsia="Times New Roman" w:hAnsi="Times New Roman"/>
          <w:sz w:val="21"/>
          <w:szCs w:val="21"/>
          <w:lang w:val="nl-NL"/>
        </w:rPr>
      </w:pPr>
      <w:r w:rsidRPr="003178C6">
        <w:rPr>
          <w:rFonts w:ascii="Times New Roman" w:eastAsia="Times New Roman" w:hAnsi="Times New Roman"/>
          <w:sz w:val="21"/>
          <w:szCs w:val="21"/>
          <w:lang w:val="nl-NL"/>
        </w:rPr>
        <w:t>Các loại thuế khác được áp dụng theo các luật thuế hiện hành tại Việt Nam.</w:t>
      </w:r>
    </w:p>
    <w:p w:rsidR="003178C6" w:rsidRPr="003178C6" w:rsidRDefault="003178C6" w:rsidP="003178C6">
      <w:pPr>
        <w:pStyle w:val="BodyTextIndent"/>
        <w:tabs>
          <w:tab w:val="left" w:pos="567"/>
        </w:tabs>
        <w:spacing w:line="360" w:lineRule="auto"/>
        <w:ind w:left="0"/>
        <w:rPr>
          <w:rFonts w:ascii="Times New Roman" w:eastAsia="Times New Roman" w:hAnsi="Times New Roman"/>
          <w:b/>
          <w:sz w:val="21"/>
          <w:szCs w:val="21"/>
          <w:lang w:val="nl-NL"/>
        </w:rPr>
      </w:pPr>
    </w:p>
    <w:p w:rsidR="003178C6" w:rsidRPr="003178C6" w:rsidRDefault="003178C6" w:rsidP="003178C6">
      <w:pPr>
        <w:pStyle w:val="BodyTextIndent"/>
        <w:tabs>
          <w:tab w:val="left" w:pos="567"/>
        </w:tabs>
        <w:spacing w:line="360" w:lineRule="auto"/>
        <w:ind w:left="0"/>
        <w:rPr>
          <w:rFonts w:ascii="Times New Roman" w:eastAsia="Times New Roman" w:hAnsi="Times New Roman"/>
          <w:b/>
          <w:sz w:val="21"/>
          <w:szCs w:val="21"/>
          <w:lang w:val="nl-NL"/>
        </w:rPr>
      </w:pPr>
      <w:r w:rsidRPr="003178C6">
        <w:rPr>
          <w:rFonts w:ascii="Times New Roman" w:eastAsia="Times New Roman" w:hAnsi="Times New Roman"/>
          <w:b/>
          <w:sz w:val="21"/>
          <w:szCs w:val="21"/>
          <w:lang w:val="nl-NL"/>
        </w:rPr>
        <w:t>15. Công cụ tài chính</w:t>
      </w:r>
    </w:p>
    <w:p w:rsidR="003178C6" w:rsidRPr="003178C6" w:rsidRDefault="003178C6" w:rsidP="003178C6">
      <w:pPr>
        <w:pStyle w:val="BodyTextIndent"/>
        <w:spacing w:line="288" w:lineRule="auto"/>
        <w:ind w:left="0"/>
        <w:rPr>
          <w:rFonts w:ascii="Times New Roman" w:eastAsia="Times New Roman" w:hAnsi="Times New Roman"/>
          <w:sz w:val="21"/>
          <w:szCs w:val="21"/>
          <w:lang w:val="nl-NL"/>
        </w:rPr>
      </w:pPr>
      <w:r w:rsidRPr="003178C6">
        <w:rPr>
          <w:rFonts w:ascii="Times New Roman" w:eastAsia="Times New Roman" w:hAnsi="Times New Roman"/>
          <w:sz w:val="21"/>
          <w:szCs w:val="21"/>
          <w:lang w:val="nl-NL"/>
        </w:rPr>
        <w:t>Ghi nhận ban đầu</w:t>
      </w:r>
    </w:p>
    <w:p w:rsidR="003178C6" w:rsidRPr="003178C6" w:rsidRDefault="003178C6" w:rsidP="003178C6">
      <w:pPr>
        <w:pStyle w:val="BodyTextIndent"/>
        <w:spacing w:line="288" w:lineRule="auto"/>
        <w:ind w:left="0"/>
        <w:rPr>
          <w:rFonts w:ascii="Times New Roman" w:eastAsia="Times New Roman" w:hAnsi="Times New Roman"/>
          <w:sz w:val="21"/>
          <w:szCs w:val="21"/>
          <w:lang w:val="nl-NL"/>
        </w:rPr>
      </w:pPr>
      <w:r w:rsidRPr="003178C6">
        <w:rPr>
          <w:rFonts w:ascii="Times New Roman" w:eastAsia="Times New Roman" w:hAnsi="Times New Roman"/>
          <w:sz w:val="21"/>
          <w:szCs w:val="21"/>
          <w:lang w:val="nl-NL"/>
        </w:rPr>
        <w:t>Tài sản tài chính</w:t>
      </w:r>
    </w:p>
    <w:p w:rsidR="003178C6" w:rsidRPr="003178C6" w:rsidRDefault="003178C6" w:rsidP="003178C6">
      <w:pPr>
        <w:pStyle w:val="BodyTextIndent"/>
        <w:spacing w:line="288" w:lineRule="auto"/>
        <w:ind w:left="0"/>
        <w:rPr>
          <w:rFonts w:ascii="Times New Roman" w:eastAsia="Times New Roman" w:hAnsi="Times New Roman"/>
          <w:sz w:val="21"/>
          <w:szCs w:val="21"/>
          <w:lang w:val="nl-NL"/>
        </w:rPr>
      </w:pPr>
      <w:r w:rsidRPr="003178C6">
        <w:rPr>
          <w:rFonts w:ascii="Times New Roman" w:eastAsia="Times New Roman" w:hAnsi="Times New Roman"/>
          <w:sz w:val="21"/>
          <w:szCs w:val="21"/>
          <w:lang w:val="nl-NL"/>
        </w:rPr>
        <w:t>Theo Thông tư số 210/2009/TT-BTC ngày 06/11/2009 của Bộ Tài chính, tài sản tài chính được phân loại một cách phù hợp, cho mục đích thuyết minh trong các báo cáo tài chính, thành tài sản tài chính được ghi nhận theo giá trị hợp lý thông qua Báo cáo kết quả hoạt động kinh doanh, các khoản cho vay và phải thu, các khoản đầu tư giữ đến ngày đáo hạn và tài sản tài chính sẵn sàng để bán. Công ty xác định phân loại các tài sản tài chính này tại thời điểm ghi nhận lần đầu.</w:t>
      </w:r>
    </w:p>
    <w:p w:rsidR="003178C6" w:rsidRPr="003178C6" w:rsidRDefault="003178C6" w:rsidP="003178C6">
      <w:pPr>
        <w:pStyle w:val="BodyTextIndent"/>
        <w:spacing w:line="288" w:lineRule="auto"/>
        <w:ind w:left="0"/>
        <w:rPr>
          <w:rFonts w:ascii="Times New Roman" w:eastAsia="Times New Roman" w:hAnsi="Times New Roman"/>
          <w:sz w:val="21"/>
          <w:szCs w:val="21"/>
          <w:lang w:val="nl-NL"/>
        </w:rPr>
      </w:pPr>
      <w:r w:rsidRPr="003178C6">
        <w:rPr>
          <w:rFonts w:ascii="Times New Roman" w:eastAsia="Times New Roman" w:hAnsi="Times New Roman"/>
          <w:sz w:val="21"/>
          <w:szCs w:val="21"/>
          <w:lang w:val="nl-NL"/>
        </w:rPr>
        <w:t>Tại thời điểm ghi nhận lần đầu, tài sản tài chính được xác định theo giá gốc cộng với các chi phí giao dịch trực tiếp liên quan đến việc mua sắm tài sản tài chính đó. Các tài sản tài chính của Công ty bao gồm tiền và các khoản tương đương tiền, phải thu khách hàng, các khoản phải thu khác, các khoản cho vay.</w:t>
      </w:r>
    </w:p>
    <w:p w:rsidR="003178C6" w:rsidRPr="00517FB8" w:rsidRDefault="003178C6" w:rsidP="003178C6">
      <w:pPr>
        <w:pStyle w:val="BodyTextIndent"/>
        <w:spacing w:line="288" w:lineRule="auto"/>
        <w:ind w:left="0"/>
        <w:rPr>
          <w:rFonts w:ascii="Times New Roman" w:eastAsia="Times New Roman" w:hAnsi="Times New Roman"/>
          <w:sz w:val="21"/>
          <w:szCs w:val="21"/>
          <w:lang w:val="en-GB"/>
        </w:rPr>
      </w:pPr>
      <w:r w:rsidRPr="00517FB8">
        <w:rPr>
          <w:rFonts w:ascii="Times New Roman" w:eastAsia="Times New Roman" w:hAnsi="Times New Roman"/>
          <w:sz w:val="21"/>
          <w:szCs w:val="21"/>
          <w:lang w:val="en-GB"/>
        </w:rPr>
        <w:t>Nợ phải trả tài chính</w:t>
      </w:r>
    </w:p>
    <w:p w:rsidR="003178C6" w:rsidRPr="00517FB8" w:rsidRDefault="003178C6" w:rsidP="003178C6">
      <w:pPr>
        <w:pStyle w:val="BodyTextIndent"/>
        <w:spacing w:before="120" w:line="288" w:lineRule="auto"/>
        <w:ind w:left="0"/>
        <w:rPr>
          <w:rFonts w:ascii="Times New Roman" w:eastAsia="Times New Roman" w:hAnsi="Times New Roman"/>
          <w:sz w:val="21"/>
          <w:szCs w:val="21"/>
          <w:lang w:val="en-GB"/>
        </w:rPr>
      </w:pPr>
      <w:r w:rsidRPr="00517FB8">
        <w:rPr>
          <w:rFonts w:ascii="Times New Roman" w:eastAsia="Times New Roman" w:hAnsi="Times New Roman"/>
          <w:sz w:val="21"/>
          <w:szCs w:val="21"/>
          <w:lang w:val="en-GB"/>
        </w:rPr>
        <w:t xml:space="preserve">Theo Thông tư số 210/2009/TT-BTC ngày 06/11/2009 của Bộ Tài chính, nợ phải trả tài chính được phân loại một cách phù hợp, cho mục đích thuyết minh trong các báo cáo tài chính, thành nợ phải trả tài chính được ghi nhận theo giá trị hợp lý thông qua Báo cáo kết quả hoạt động kinh doanh và nợ phải trả tài chính được xác định theo giá trị phân bổ. </w:t>
      </w:r>
      <w:proofErr w:type="gramStart"/>
      <w:r w:rsidRPr="00517FB8">
        <w:rPr>
          <w:rFonts w:ascii="Times New Roman" w:eastAsia="Times New Roman" w:hAnsi="Times New Roman"/>
          <w:sz w:val="21"/>
          <w:szCs w:val="21"/>
          <w:lang w:val="en-GB"/>
        </w:rPr>
        <w:t>Công ty xác định phân loại các nợ phải trả tài chính này tại thời điểm ghi nhận lần đầu.</w:t>
      </w:r>
      <w:proofErr w:type="gramEnd"/>
    </w:p>
    <w:p w:rsidR="003178C6" w:rsidRPr="00517FB8" w:rsidRDefault="003178C6" w:rsidP="003178C6">
      <w:pPr>
        <w:pStyle w:val="BodyTextIndent"/>
        <w:spacing w:before="120" w:line="288" w:lineRule="auto"/>
        <w:ind w:left="0"/>
        <w:rPr>
          <w:rFonts w:ascii="Times New Roman" w:eastAsia="Times New Roman" w:hAnsi="Times New Roman"/>
          <w:sz w:val="21"/>
          <w:szCs w:val="21"/>
          <w:lang w:val="en-GB"/>
        </w:rPr>
      </w:pPr>
      <w:r w:rsidRPr="00517FB8">
        <w:rPr>
          <w:rFonts w:ascii="Times New Roman" w:eastAsia="Times New Roman" w:hAnsi="Times New Roman"/>
          <w:sz w:val="21"/>
          <w:szCs w:val="21"/>
          <w:lang w:val="en-GB"/>
        </w:rPr>
        <w:t xml:space="preserve">Tại thời điểm ghi nhận lần đầu, nợ phải trả tài chính được xác định </w:t>
      </w:r>
      <w:proofErr w:type="gramStart"/>
      <w:r w:rsidRPr="00517FB8">
        <w:rPr>
          <w:rFonts w:ascii="Times New Roman" w:eastAsia="Times New Roman" w:hAnsi="Times New Roman"/>
          <w:sz w:val="21"/>
          <w:szCs w:val="21"/>
          <w:lang w:val="en-GB"/>
        </w:rPr>
        <w:t>theo</w:t>
      </w:r>
      <w:proofErr w:type="gramEnd"/>
      <w:r w:rsidRPr="00517FB8">
        <w:rPr>
          <w:rFonts w:ascii="Times New Roman" w:eastAsia="Times New Roman" w:hAnsi="Times New Roman"/>
          <w:sz w:val="21"/>
          <w:szCs w:val="21"/>
          <w:lang w:val="en-GB"/>
        </w:rPr>
        <w:t xml:space="preserve"> giá gốc cộng với các chi phí giao dịch trực tiếp liên quan đến việc phát hành nợ phải trả tài chính đó. </w:t>
      </w:r>
      <w:proofErr w:type="gramStart"/>
      <w:r w:rsidRPr="00517FB8">
        <w:rPr>
          <w:rFonts w:ascii="Times New Roman" w:eastAsia="Times New Roman" w:hAnsi="Times New Roman"/>
          <w:sz w:val="21"/>
          <w:szCs w:val="21"/>
          <w:lang w:val="en-GB"/>
        </w:rPr>
        <w:t>Nợ phải trả tài chính của Công ty bao gồm phải trả người bán, các khoản phải trả khác, các khoản vay.</w:t>
      </w:r>
      <w:proofErr w:type="gramEnd"/>
    </w:p>
    <w:p w:rsidR="003178C6" w:rsidRPr="00517FB8" w:rsidRDefault="003178C6" w:rsidP="003178C6">
      <w:pPr>
        <w:pStyle w:val="BodyTextIndent"/>
        <w:spacing w:before="120" w:line="288" w:lineRule="auto"/>
        <w:ind w:left="0"/>
        <w:rPr>
          <w:rFonts w:ascii="Times New Roman" w:eastAsia="Times New Roman" w:hAnsi="Times New Roman"/>
          <w:sz w:val="21"/>
          <w:szCs w:val="21"/>
          <w:lang w:val="en-GB"/>
        </w:rPr>
      </w:pPr>
      <w:r w:rsidRPr="00517FB8">
        <w:rPr>
          <w:rFonts w:ascii="Times New Roman" w:eastAsia="Times New Roman" w:hAnsi="Times New Roman"/>
          <w:sz w:val="21"/>
          <w:szCs w:val="21"/>
          <w:lang w:val="en-GB"/>
        </w:rPr>
        <w:t>Giá trị sau ghi nhận ban đầu</w:t>
      </w:r>
    </w:p>
    <w:p w:rsidR="003178C6" w:rsidRPr="00517FB8" w:rsidRDefault="003178C6" w:rsidP="003178C6">
      <w:pPr>
        <w:pStyle w:val="BodyTextIndent"/>
        <w:spacing w:before="120" w:line="288" w:lineRule="auto"/>
        <w:ind w:left="0"/>
        <w:rPr>
          <w:rFonts w:ascii="Times New Roman" w:eastAsia="Times New Roman" w:hAnsi="Times New Roman"/>
          <w:sz w:val="21"/>
          <w:szCs w:val="21"/>
          <w:lang w:val="en-GB"/>
        </w:rPr>
      </w:pPr>
      <w:proofErr w:type="gramStart"/>
      <w:r w:rsidRPr="00517FB8">
        <w:rPr>
          <w:rFonts w:ascii="Times New Roman" w:eastAsia="Times New Roman" w:hAnsi="Times New Roman"/>
          <w:sz w:val="21"/>
          <w:szCs w:val="21"/>
          <w:lang w:val="en-GB"/>
        </w:rPr>
        <w:t>Hiện tại, chưa có quy định về việc xác định lại giá trị của các công cụ tài chính sau ghi nhận ban đầu.</w:t>
      </w:r>
      <w:proofErr w:type="gramEnd"/>
      <w:r w:rsidRPr="00517FB8">
        <w:rPr>
          <w:rFonts w:ascii="Times New Roman" w:eastAsia="Times New Roman" w:hAnsi="Times New Roman"/>
          <w:sz w:val="21"/>
          <w:szCs w:val="21"/>
          <w:lang w:val="en-GB"/>
        </w:rPr>
        <w:t xml:space="preserve"> Do đó, giá trị sau ghi nhận ban đầu của các công cụ tài chính được phản ánh </w:t>
      </w:r>
      <w:proofErr w:type="gramStart"/>
      <w:r w:rsidRPr="00517FB8">
        <w:rPr>
          <w:rFonts w:ascii="Times New Roman" w:eastAsia="Times New Roman" w:hAnsi="Times New Roman"/>
          <w:sz w:val="21"/>
          <w:szCs w:val="21"/>
          <w:lang w:val="en-GB"/>
        </w:rPr>
        <w:t>theo</w:t>
      </w:r>
      <w:proofErr w:type="gramEnd"/>
      <w:r w:rsidRPr="00517FB8">
        <w:rPr>
          <w:rFonts w:ascii="Times New Roman" w:eastAsia="Times New Roman" w:hAnsi="Times New Roman"/>
          <w:sz w:val="21"/>
          <w:szCs w:val="21"/>
          <w:lang w:val="en-GB"/>
        </w:rPr>
        <w:t xml:space="preserve"> giá gốc.</w:t>
      </w:r>
    </w:p>
    <w:p w:rsidR="003178C6" w:rsidRPr="00517FB8" w:rsidRDefault="003178C6" w:rsidP="003178C6">
      <w:pPr>
        <w:pStyle w:val="BodyTextIndent"/>
        <w:spacing w:before="120" w:line="288" w:lineRule="auto"/>
        <w:ind w:left="0"/>
        <w:rPr>
          <w:rFonts w:ascii="Times New Roman" w:eastAsia="Times New Roman" w:hAnsi="Times New Roman"/>
          <w:sz w:val="21"/>
          <w:szCs w:val="21"/>
          <w:lang w:val="en-GB"/>
        </w:rPr>
      </w:pPr>
      <w:r w:rsidRPr="00517FB8">
        <w:rPr>
          <w:rFonts w:ascii="Times New Roman" w:eastAsia="Times New Roman" w:hAnsi="Times New Roman"/>
          <w:sz w:val="21"/>
          <w:szCs w:val="21"/>
          <w:lang w:val="en-GB"/>
        </w:rPr>
        <w:t>Bù trừ các công cụ tài chính</w:t>
      </w:r>
    </w:p>
    <w:p w:rsidR="003178C6" w:rsidRPr="00517FB8" w:rsidRDefault="003178C6" w:rsidP="003178C6">
      <w:pPr>
        <w:pStyle w:val="BodyTextIndent"/>
        <w:spacing w:before="120" w:line="288" w:lineRule="auto"/>
        <w:ind w:left="0"/>
        <w:rPr>
          <w:rFonts w:ascii="Times New Roman" w:eastAsia="Times New Roman" w:hAnsi="Times New Roman"/>
          <w:sz w:val="21"/>
          <w:szCs w:val="21"/>
          <w:lang w:val="en-GB"/>
        </w:rPr>
      </w:pPr>
      <w:r w:rsidRPr="00517FB8">
        <w:rPr>
          <w:rFonts w:ascii="Times New Roman" w:eastAsia="Times New Roman" w:hAnsi="Times New Roman"/>
          <w:sz w:val="21"/>
          <w:szCs w:val="21"/>
          <w:lang w:val="en-GB"/>
        </w:rPr>
        <w:t>Các tài sản tài chính và nợ phải trả tài chính được bù trừ và giá trị thuần sẽ được trình bày trên Bảng cân đối kế toán, nếu và chỉ nếu, Công ty có quyền hợp pháp thực hiện việc bù trừ các giá trị đã được ghi nhận này và có ý định bù trừ trên cơ sở thuần, hoặc thu được các tài sản và thanh toán nợ phải trả đồng thời.</w:t>
      </w:r>
    </w:p>
    <w:p w:rsidR="003178C6" w:rsidRPr="00517FB8" w:rsidRDefault="003178C6" w:rsidP="003178C6">
      <w:pPr>
        <w:pStyle w:val="BodyTextIndent"/>
        <w:tabs>
          <w:tab w:val="left" w:pos="567"/>
        </w:tabs>
        <w:spacing w:line="288" w:lineRule="auto"/>
        <w:ind w:left="0"/>
        <w:rPr>
          <w:rFonts w:ascii="Times New Roman" w:eastAsia="Times New Roman" w:hAnsi="Times New Roman"/>
          <w:sz w:val="21"/>
          <w:szCs w:val="21"/>
          <w:lang w:val="en-GB"/>
        </w:rPr>
      </w:pPr>
    </w:p>
    <w:p w:rsidR="003178C6" w:rsidRDefault="003178C6" w:rsidP="003178C6">
      <w:pPr>
        <w:spacing w:before="120" w:after="40" w:line="288" w:lineRule="auto"/>
        <w:jc w:val="both"/>
        <w:rPr>
          <w:rFonts w:ascii="Times New Roman" w:hAnsi="Times New Roman"/>
          <w:b/>
          <w:sz w:val="21"/>
          <w:szCs w:val="21"/>
          <w:lang w:val="es-MX"/>
        </w:rPr>
      </w:pPr>
      <w:r w:rsidRPr="00517FB8">
        <w:rPr>
          <w:rFonts w:ascii="Times New Roman" w:hAnsi="Times New Roman"/>
          <w:b/>
          <w:sz w:val="21"/>
          <w:szCs w:val="21"/>
          <w:lang w:val="es-MX"/>
        </w:rPr>
        <w:t>16. Bên liên quan</w:t>
      </w:r>
    </w:p>
    <w:p w:rsidR="003178C6" w:rsidRPr="00FF67A3" w:rsidRDefault="003178C6" w:rsidP="003178C6">
      <w:pPr>
        <w:pStyle w:val="BlockText"/>
        <w:spacing w:line="288" w:lineRule="auto"/>
        <w:ind w:left="0" w:right="0"/>
        <w:jc w:val="left"/>
        <w:rPr>
          <w:rFonts w:ascii="Times New Roman" w:hAnsi="Times New Roman"/>
          <w:sz w:val="21"/>
          <w:szCs w:val="21"/>
          <w:lang w:val="es-MX"/>
        </w:rPr>
      </w:pPr>
      <w:r w:rsidRPr="00FF67A3">
        <w:rPr>
          <w:rFonts w:ascii="Times New Roman" w:hAnsi="Times New Roman"/>
          <w:sz w:val="21"/>
          <w:szCs w:val="21"/>
          <w:lang w:val="es-MX"/>
        </w:rPr>
        <w:t>Các Công ty đầu tư là bên liên quan của Công ty.</w:t>
      </w:r>
    </w:p>
    <w:p w:rsidR="003178C6" w:rsidRPr="00FF67A3" w:rsidRDefault="003178C6" w:rsidP="003178C6">
      <w:pPr>
        <w:pStyle w:val="BlockText"/>
        <w:spacing w:line="288" w:lineRule="auto"/>
        <w:ind w:left="0" w:right="0"/>
        <w:jc w:val="left"/>
        <w:rPr>
          <w:rFonts w:ascii="Times New Roman" w:hAnsi="Times New Roman"/>
          <w:sz w:val="21"/>
          <w:szCs w:val="21"/>
          <w:lang w:val="es-MX"/>
        </w:rPr>
      </w:pPr>
      <w:r w:rsidRPr="00FF67A3">
        <w:rPr>
          <w:rFonts w:ascii="Times New Roman" w:hAnsi="Times New Roman"/>
          <w:sz w:val="21"/>
          <w:szCs w:val="21"/>
          <w:lang w:val="es-MX"/>
        </w:rPr>
        <w:t>Các nhân viên quản lý chủ chốt có quyền và trách nhiệm về việc lập kế hoạch, quản lý và kiểm soát các hoạt động của Công ty: thành viên hội đồng quản trị, thành viên Ban Giám đốc.</w:t>
      </w:r>
    </w:p>
    <w:p w:rsidR="00D9501E" w:rsidRDefault="00D9501E" w:rsidP="00080DF5">
      <w:pPr>
        <w:spacing w:before="120" w:after="60" w:line="288" w:lineRule="auto"/>
        <w:jc w:val="both"/>
        <w:rPr>
          <w:rFonts w:ascii="Times New Roman" w:hAnsi="Times New Roman"/>
          <w:b/>
          <w:bCs/>
          <w:iCs/>
          <w:sz w:val="21"/>
          <w:szCs w:val="21"/>
          <w:lang w:val="es-MX"/>
        </w:rPr>
      </w:pPr>
    </w:p>
    <w:p w:rsidR="003178C6" w:rsidRDefault="003178C6" w:rsidP="00080DF5">
      <w:pPr>
        <w:spacing w:before="120" w:after="60" w:line="288" w:lineRule="auto"/>
        <w:jc w:val="both"/>
        <w:rPr>
          <w:rFonts w:ascii="Times New Roman" w:hAnsi="Times New Roman"/>
          <w:b/>
          <w:bCs/>
          <w:iCs/>
          <w:sz w:val="21"/>
          <w:szCs w:val="21"/>
          <w:lang w:val="es-MX"/>
        </w:rPr>
      </w:pPr>
    </w:p>
    <w:p w:rsidR="005C7752" w:rsidRPr="003178C6" w:rsidRDefault="00BB4143" w:rsidP="00080DF5">
      <w:pPr>
        <w:spacing w:before="120" w:after="60" w:line="288" w:lineRule="auto"/>
        <w:jc w:val="both"/>
        <w:rPr>
          <w:rFonts w:ascii="Times New Roman" w:hAnsi="Times New Roman"/>
          <w:b/>
          <w:bCs/>
          <w:iCs/>
          <w:sz w:val="21"/>
          <w:szCs w:val="21"/>
          <w:lang w:val="es-MX"/>
        </w:rPr>
      </w:pPr>
      <w:r w:rsidRPr="003178C6">
        <w:rPr>
          <w:rFonts w:ascii="Times New Roman" w:hAnsi="Times New Roman"/>
          <w:b/>
          <w:bCs/>
          <w:iCs/>
          <w:sz w:val="21"/>
          <w:szCs w:val="21"/>
          <w:lang w:val="es-MX"/>
        </w:rPr>
        <w:lastRenderedPageBreak/>
        <w:t>V. THÔNG TIN BỔ SUNG CHO CÁC KHOẢN MỤC TRÌNH BÀY TRONG BẢNG CÂN ĐỐI KẾ TOÁN.</w:t>
      </w:r>
    </w:p>
    <w:p w:rsidR="00BB4143" w:rsidRDefault="00BB4143" w:rsidP="00080DF5">
      <w:pPr>
        <w:spacing w:before="120" w:after="60" w:line="288" w:lineRule="auto"/>
        <w:jc w:val="both"/>
        <w:rPr>
          <w:rFonts w:ascii="Times New Roman" w:hAnsi="Times New Roman"/>
          <w:b/>
          <w:bCs/>
          <w:iCs/>
          <w:sz w:val="21"/>
          <w:szCs w:val="21"/>
        </w:rPr>
      </w:pPr>
      <w:r>
        <w:rPr>
          <w:rFonts w:ascii="Times New Roman" w:hAnsi="Times New Roman"/>
          <w:b/>
          <w:bCs/>
          <w:iCs/>
          <w:sz w:val="21"/>
          <w:szCs w:val="21"/>
        </w:rPr>
        <w:t>1. Tiền và các khoản tương đương tiền</w:t>
      </w:r>
    </w:p>
    <w:p w:rsidR="00CA5072" w:rsidRDefault="00E94A3C" w:rsidP="00CA5072">
      <w:pPr>
        <w:spacing w:before="120" w:after="60" w:line="288" w:lineRule="auto"/>
        <w:jc w:val="both"/>
        <w:rPr>
          <w:rFonts w:ascii="Times New Roman" w:hAnsi="Times New Roman"/>
          <w:b/>
          <w:bCs/>
          <w:iCs/>
          <w:sz w:val="21"/>
          <w:szCs w:val="21"/>
        </w:rPr>
      </w:pPr>
      <w:r>
        <w:rPr>
          <w:rFonts w:ascii="Times New Roman" w:hAnsi="Times New Roman"/>
          <w:b/>
          <w:bCs/>
          <w:iCs/>
          <w:sz w:val="21"/>
          <w:szCs w:val="21"/>
        </w:rPr>
        <w:object w:dxaOrig="10500" w:dyaOrig="2069">
          <v:shape id="_x0000_i1028" type="#_x0000_t75" style="width:462pt;height:90.75pt" o:ole="">
            <v:imagedata r:id="rId27" o:title=""/>
          </v:shape>
          <o:OLEObject Type="Link" ProgID="Excel.Sheet.8" ShapeID="_x0000_i1028" DrawAspect="Content" r:id="rId28" UpdateMode="Always">
            <o:LinkType>EnhancedMetaFile</o:LinkType>
            <o:LockedField>false</o:LockedField>
          </o:OLEObject>
        </w:object>
      </w:r>
    </w:p>
    <w:p w:rsidR="00CA5072" w:rsidRDefault="00CA5072" w:rsidP="00CA5072">
      <w:pPr>
        <w:spacing w:before="120" w:after="60" w:line="288" w:lineRule="auto"/>
        <w:jc w:val="both"/>
        <w:rPr>
          <w:rFonts w:ascii="Times New Roman" w:hAnsi="Times New Roman"/>
          <w:b/>
          <w:bCs/>
          <w:iCs/>
          <w:sz w:val="21"/>
          <w:szCs w:val="21"/>
        </w:rPr>
      </w:pPr>
      <w:r>
        <w:rPr>
          <w:rFonts w:ascii="Times New Roman" w:hAnsi="Times New Roman"/>
          <w:b/>
          <w:bCs/>
          <w:iCs/>
          <w:sz w:val="21"/>
          <w:szCs w:val="21"/>
        </w:rPr>
        <w:t xml:space="preserve">2. Phải </w:t>
      </w:r>
      <w:proofErr w:type="gramStart"/>
      <w:r>
        <w:rPr>
          <w:rFonts w:ascii="Times New Roman" w:hAnsi="Times New Roman"/>
          <w:b/>
          <w:bCs/>
          <w:iCs/>
          <w:sz w:val="21"/>
          <w:szCs w:val="21"/>
        </w:rPr>
        <w:t>thu</w:t>
      </w:r>
      <w:proofErr w:type="gramEnd"/>
      <w:r>
        <w:rPr>
          <w:rFonts w:ascii="Times New Roman" w:hAnsi="Times New Roman"/>
          <w:b/>
          <w:bCs/>
          <w:iCs/>
          <w:sz w:val="21"/>
          <w:szCs w:val="21"/>
        </w:rPr>
        <w:t xml:space="preserve"> khách hàng </w:t>
      </w:r>
    </w:p>
    <w:p w:rsidR="00CA5072" w:rsidRDefault="00E94A3C" w:rsidP="00CA5072">
      <w:pPr>
        <w:spacing w:before="120" w:after="60" w:line="288" w:lineRule="auto"/>
        <w:jc w:val="both"/>
        <w:rPr>
          <w:rFonts w:ascii="Times New Roman" w:hAnsi="Times New Roman"/>
          <w:b/>
          <w:bCs/>
          <w:iCs/>
          <w:sz w:val="21"/>
          <w:szCs w:val="21"/>
        </w:rPr>
      </w:pPr>
      <w:r>
        <w:rPr>
          <w:rFonts w:ascii="Times New Roman" w:hAnsi="Times New Roman"/>
          <w:b/>
          <w:bCs/>
          <w:iCs/>
          <w:sz w:val="21"/>
          <w:szCs w:val="21"/>
        </w:rPr>
        <w:object w:dxaOrig="10500" w:dyaOrig="5113">
          <v:shape id="_x0000_i1029" type="#_x0000_t75" style="width:472.5pt;height:230.25pt" o:ole="">
            <v:imagedata r:id="rId29" o:title=""/>
          </v:shape>
          <o:OLEObject Type="Link" ProgID="Excel.Sheet.8" ShapeID="_x0000_i1029" DrawAspect="Content" r:id="rId30" UpdateMode="Always">
            <o:LinkType>EnhancedMetaFile</o:LinkType>
            <o:LockedField>false</o:LockedField>
          </o:OLEObject>
        </w:object>
      </w:r>
    </w:p>
    <w:p w:rsidR="00CA5072" w:rsidRDefault="00CA5072" w:rsidP="00CA5072">
      <w:pPr>
        <w:spacing w:before="120" w:after="60" w:line="288" w:lineRule="auto"/>
        <w:jc w:val="both"/>
        <w:rPr>
          <w:rFonts w:ascii="Times New Roman" w:hAnsi="Times New Roman"/>
          <w:b/>
          <w:bCs/>
          <w:iCs/>
          <w:sz w:val="21"/>
          <w:szCs w:val="21"/>
        </w:rPr>
      </w:pPr>
      <w:r>
        <w:rPr>
          <w:rFonts w:ascii="Times New Roman" w:hAnsi="Times New Roman"/>
          <w:b/>
          <w:bCs/>
          <w:iCs/>
          <w:sz w:val="21"/>
          <w:szCs w:val="21"/>
        </w:rPr>
        <w:t>3. Trả trước cho người bán</w:t>
      </w:r>
    </w:p>
    <w:p w:rsidR="00CA5072" w:rsidRDefault="00E94A3C" w:rsidP="00CA5072">
      <w:pPr>
        <w:spacing w:before="120" w:after="60" w:line="288" w:lineRule="auto"/>
        <w:jc w:val="both"/>
        <w:rPr>
          <w:rFonts w:ascii="Times New Roman" w:hAnsi="Times New Roman"/>
          <w:b/>
          <w:bCs/>
          <w:iCs/>
          <w:sz w:val="21"/>
          <w:szCs w:val="21"/>
        </w:rPr>
      </w:pPr>
      <w:r>
        <w:rPr>
          <w:rFonts w:ascii="Times New Roman" w:hAnsi="Times New Roman"/>
          <w:b/>
          <w:bCs/>
          <w:iCs/>
          <w:sz w:val="21"/>
          <w:szCs w:val="21"/>
        </w:rPr>
        <w:object w:dxaOrig="10500" w:dyaOrig="2655">
          <v:shape id="_x0000_i1030" type="#_x0000_t75" style="width:472.5pt;height:119.25pt" o:ole="">
            <v:imagedata r:id="rId31" o:title=""/>
          </v:shape>
          <o:OLEObject Type="Link" ProgID="Excel.Sheet.8" ShapeID="_x0000_i1030" DrawAspect="Content" r:id="rId32" UpdateMode="Always">
            <o:LinkType>EnhancedMetaFile</o:LinkType>
            <o:LockedField>false</o:LockedField>
          </o:OLEObject>
        </w:object>
      </w:r>
    </w:p>
    <w:p w:rsidR="00CA5072" w:rsidRDefault="00CA5072" w:rsidP="00CA5072">
      <w:pPr>
        <w:spacing w:before="120" w:after="60" w:line="288" w:lineRule="auto"/>
        <w:jc w:val="both"/>
        <w:rPr>
          <w:rFonts w:ascii="Times New Roman" w:hAnsi="Times New Roman"/>
          <w:b/>
          <w:bCs/>
          <w:iCs/>
          <w:sz w:val="21"/>
          <w:szCs w:val="21"/>
        </w:rPr>
      </w:pPr>
      <w:r>
        <w:rPr>
          <w:rFonts w:ascii="Times New Roman" w:hAnsi="Times New Roman"/>
          <w:b/>
          <w:bCs/>
          <w:iCs/>
          <w:sz w:val="21"/>
          <w:szCs w:val="21"/>
        </w:rPr>
        <w:t xml:space="preserve">4. Phải </w:t>
      </w:r>
      <w:proofErr w:type="gramStart"/>
      <w:r>
        <w:rPr>
          <w:rFonts w:ascii="Times New Roman" w:hAnsi="Times New Roman"/>
          <w:b/>
          <w:bCs/>
          <w:iCs/>
          <w:sz w:val="21"/>
          <w:szCs w:val="21"/>
        </w:rPr>
        <w:t>thu</w:t>
      </w:r>
      <w:proofErr w:type="gramEnd"/>
      <w:r>
        <w:rPr>
          <w:rFonts w:ascii="Times New Roman" w:hAnsi="Times New Roman"/>
          <w:b/>
          <w:bCs/>
          <w:iCs/>
          <w:sz w:val="21"/>
          <w:szCs w:val="21"/>
        </w:rPr>
        <w:t xml:space="preserve"> ngắn hạn khác</w:t>
      </w:r>
    </w:p>
    <w:p w:rsidR="00CA5072" w:rsidRDefault="00E94A3C" w:rsidP="00CA5072">
      <w:pPr>
        <w:spacing w:before="120" w:after="60" w:line="288" w:lineRule="auto"/>
        <w:jc w:val="both"/>
        <w:rPr>
          <w:rFonts w:ascii="Times New Roman" w:hAnsi="Times New Roman"/>
          <w:b/>
          <w:bCs/>
          <w:iCs/>
          <w:sz w:val="21"/>
          <w:szCs w:val="21"/>
        </w:rPr>
      </w:pPr>
      <w:r>
        <w:rPr>
          <w:rFonts w:ascii="Times New Roman" w:hAnsi="Times New Roman"/>
          <w:b/>
          <w:bCs/>
          <w:iCs/>
          <w:sz w:val="21"/>
          <w:szCs w:val="21"/>
        </w:rPr>
        <w:object w:dxaOrig="10500" w:dyaOrig="1191">
          <v:shape id="_x0000_i1031" type="#_x0000_t75" style="width:472.5pt;height:53.25pt" o:ole="">
            <v:imagedata r:id="rId33" o:title=""/>
          </v:shape>
          <o:OLEObject Type="Link" ProgID="Excel.Sheet.8" ShapeID="_x0000_i1031" DrawAspect="Content" r:id="rId34" UpdateMode="Always">
            <o:LinkType>EnhancedMetaFile</o:LinkType>
            <o:LockedField>false</o:LockedField>
          </o:OLEObject>
        </w:object>
      </w:r>
    </w:p>
    <w:p w:rsidR="00E94A3C" w:rsidRDefault="00E94A3C" w:rsidP="00CA5072">
      <w:pPr>
        <w:spacing w:before="120" w:after="60" w:line="288" w:lineRule="auto"/>
        <w:jc w:val="both"/>
        <w:rPr>
          <w:rFonts w:ascii="Times New Roman" w:hAnsi="Times New Roman"/>
          <w:b/>
          <w:bCs/>
          <w:iCs/>
          <w:sz w:val="21"/>
          <w:szCs w:val="21"/>
        </w:rPr>
      </w:pPr>
    </w:p>
    <w:p w:rsidR="00CA5072" w:rsidRDefault="00CA5072" w:rsidP="00CA5072">
      <w:pPr>
        <w:spacing w:before="120" w:after="60" w:line="288" w:lineRule="auto"/>
        <w:jc w:val="both"/>
        <w:rPr>
          <w:rFonts w:ascii="Times New Roman" w:hAnsi="Times New Roman"/>
          <w:b/>
          <w:bCs/>
          <w:iCs/>
          <w:sz w:val="21"/>
          <w:szCs w:val="21"/>
        </w:rPr>
      </w:pPr>
      <w:r>
        <w:rPr>
          <w:rFonts w:ascii="Times New Roman" w:hAnsi="Times New Roman"/>
          <w:b/>
          <w:bCs/>
          <w:iCs/>
          <w:sz w:val="21"/>
          <w:szCs w:val="21"/>
        </w:rPr>
        <w:lastRenderedPageBreak/>
        <w:t>5. Hàng tồn kho</w:t>
      </w:r>
    </w:p>
    <w:p w:rsidR="00CA5072" w:rsidRDefault="00E94A3C" w:rsidP="00CA5072">
      <w:pPr>
        <w:spacing w:before="120" w:after="60" w:line="288" w:lineRule="auto"/>
        <w:jc w:val="both"/>
        <w:rPr>
          <w:rFonts w:ascii="Times New Roman" w:hAnsi="Times New Roman"/>
          <w:b/>
          <w:bCs/>
          <w:iCs/>
          <w:sz w:val="21"/>
          <w:szCs w:val="21"/>
        </w:rPr>
      </w:pPr>
      <w:r>
        <w:rPr>
          <w:rFonts w:ascii="Times New Roman" w:hAnsi="Times New Roman"/>
          <w:b/>
          <w:bCs/>
          <w:iCs/>
          <w:sz w:val="21"/>
          <w:szCs w:val="21"/>
        </w:rPr>
        <w:object w:dxaOrig="10500" w:dyaOrig="1777">
          <v:shape id="_x0000_i1032" type="#_x0000_t75" style="width:472.5pt;height:79.5pt" o:ole="">
            <v:imagedata r:id="rId35" o:title=""/>
          </v:shape>
          <o:OLEObject Type="Link" ProgID="Excel.Sheet.8" ShapeID="_x0000_i1032" DrawAspect="Content" r:id="rId36" UpdateMode="Always">
            <o:LinkType>EnhancedMetaFile</o:LinkType>
            <o:LockedField>false</o:LockedField>
          </o:OLEObject>
        </w:object>
      </w:r>
    </w:p>
    <w:p w:rsidR="00CA5072" w:rsidRDefault="00CA5072" w:rsidP="00CA5072">
      <w:pPr>
        <w:spacing w:before="120" w:after="60" w:line="288" w:lineRule="auto"/>
        <w:jc w:val="both"/>
        <w:rPr>
          <w:rFonts w:ascii="Times New Roman" w:hAnsi="Times New Roman"/>
          <w:b/>
          <w:bCs/>
          <w:iCs/>
          <w:sz w:val="21"/>
          <w:szCs w:val="21"/>
        </w:rPr>
      </w:pPr>
      <w:r>
        <w:rPr>
          <w:rFonts w:ascii="Times New Roman" w:hAnsi="Times New Roman"/>
          <w:b/>
          <w:bCs/>
          <w:iCs/>
          <w:sz w:val="21"/>
          <w:szCs w:val="21"/>
        </w:rPr>
        <w:t>6. Chi phí trả trước ngắn hạn</w:t>
      </w:r>
    </w:p>
    <w:p w:rsidR="00CA5072" w:rsidRDefault="00E94A3C" w:rsidP="00CA5072">
      <w:pPr>
        <w:spacing w:before="120" w:after="60" w:line="288" w:lineRule="auto"/>
        <w:jc w:val="both"/>
        <w:rPr>
          <w:rFonts w:ascii="Times New Roman" w:hAnsi="Times New Roman"/>
          <w:b/>
          <w:bCs/>
          <w:iCs/>
          <w:sz w:val="21"/>
          <w:szCs w:val="21"/>
        </w:rPr>
      </w:pPr>
      <w:r>
        <w:rPr>
          <w:rFonts w:ascii="Times New Roman" w:hAnsi="Times New Roman"/>
          <w:b/>
          <w:bCs/>
          <w:iCs/>
          <w:sz w:val="21"/>
          <w:szCs w:val="21"/>
        </w:rPr>
        <w:object w:dxaOrig="10500" w:dyaOrig="1191">
          <v:shape id="_x0000_i1033" type="#_x0000_t75" style="width:471pt;height:53.25pt" o:ole="">
            <v:imagedata r:id="rId37" o:title=""/>
          </v:shape>
          <o:OLEObject Type="Link" ProgID="Excel.Sheet.8" ShapeID="_x0000_i1033" DrawAspect="Content" r:id="rId38" UpdateMode="Always">
            <o:LinkType>EnhancedMetaFile</o:LinkType>
            <o:LockedField>false</o:LockedField>
          </o:OLEObject>
        </w:object>
      </w:r>
    </w:p>
    <w:p w:rsidR="00CA5072" w:rsidRDefault="00CA5072" w:rsidP="00CA5072">
      <w:pPr>
        <w:spacing w:before="120" w:after="60" w:line="288" w:lineRule="auto"/>
        <w:jc w:val="both"/>
        <w:rPr>
          <w:rFonts w:ascii="Times New Roman" w:hAnsi="Times New Roman"/>
          <w:b/>
          <w:bCs/>
          <w:iCs/>
          <w:sz w:val="21"/>
          <w:szCs w:val="21"/>
        </w:rPr>
      </w:pPr>
      <w:r>
        <w:rPr>
          <w:rFonts w:ascii="Times New Roman" w:hAnsi="Times New Roman"/>
          <w:b/>
          <w:bCs/>
          <w:iCs/>
          <w:sz w:val="21"/>
          <w:szCs w:val="21"/>
        </w:rPr>
        <w:t xml:space="preserve">7. Các khoản phải </w:t>
      </w:r>
      <w:proofErr w:type="gramStart"/>
      <w:r>
        <w:rPr>
          <w:rFonts w:ascii="Times New Roman" w:hAnsi="Times New Roman"/>
          <w:b/>
          <w:bCs/>
          <w:iCs/>
          <w:sz w:val="21"/>
          <w:szCs w:val="21"/>
        </w:rPr>
        <w:t>thu</w:t>
      </w:r>
      <w:proofErr w:type="gramEnd"/>
      <w:r>
        <w:rPr>
          <w:rFonts w:ascii="Times New Roman" w:hAnsi="Times New Roman"/>
          <w:b/>
          <w:bCs/>
          <w:iCs/>
          <w:sz w:val="21"/>
          <w:szCs w:val="21"/>
        </w:rPr>
        <w:t xml:space="preserve"> dài hạn</w:t>
      </w:r>
    </w:p>
    <w:p w:rsidR="00CA5072" w:rsidRDefault="00E94A3C" w:rsidP="00CA5072">
      <w:pPr>
        <w:spacing w:before="120" w:after="60" w:line="288" w:lineRule="auto"/>
        <w:jc w:val="both"/>
        <w:rPr>
          <w:rFonts w:ascii="Times New Roman" w:hAnsi="Times New Roman"/>
          <w:b/>
          <w:bCs/>
          <w:iCs/>
          <w:sz w:val="21"/>
          <w:szCs w:val="21"/>
        </w:rPr>
      </w:pPr>
      <w:r>
        <w:rPr>
          <w:rFonts w:ascii="Times New Roman" w:hAnsi="Times New Roman"/>
          <w:b/>
          <w:bCs/>
          <w:iCs/>
          <w:sz w:val="21"/>
          <w:szCs w:val="21"/>
        </w:rPr>
        <w:object w:dxaOrig="10500" w:dyaOrig="1777">
          <v:shape id="_x0000_i1034" type="#_x0000_t75" style="width:471pt;height:78.75pt" o:ole="">
            <v:imagedata r:id="rId39" o:title=""/>
          </v:shape>
          <o:OLEObject Type="Link" ProgID="Excel.Sheet.8" ShapeID="_x0000_i1034" DrawAspect="Content" r:id="rId40" UpdateMode="Always">
            <o:LinkType>EnhancedMetaFile</o:LinkType>
            <o:LockedField>false</o:LockedField>
          </o:OLEObject>
        </w:object>
      </w:r>
    </w:p>
    <w:p w:rsidR="00E94A3C" w:rsidRDefault="00E94A3C" w:rsidP="00CA5072">
      <w:pPr>
        <w:spacing w:before="120" w:after="60" w:line="288" w:lineRule="auto"/>
        <w:jc w:val="both"/>
        <w:rPr>
          <w:rFonts w:ascii="Times New Roman" w:hAnsi="Times New Roman"/>
          <w:b/>
          <w:bCs/>
          <w:iCs/>
          <w:sz w:val="21"/>
          <w:szCs w:val="21"/>
        </w:rPr>
      </w:pPr>
    </w:p>
    <w:p w:rsidR="00CA5072" w:rsidRDefault="00CA5072" w:rsidP="00CA5072">
      <w:pPr>
        <w:spacing w:before="120" w:after="60" w:line="288" w:lineRule="auto"/>
        <w:jc w:val="both"/>
        <w:rPr>
          <w:rFonts w:ascii="Times New Roman" w:hAnsi="Times New Roman"/>
          <w:b/>
          <w:bCs/>
          <w:iCs/>
          <w:sz w:val="21"/>
          <w:szCs w:val="21"/>
        </w:rPr>
      </w:pPr>
      <w:r>
        <w:rPr>
          <w:rFonts w:ascii="Times New Roman" w:hAnsi="Times New Roman"/>
          <w:b/>
          <w:bCs/>
          <w:iCs/>
          <w:sz w:val="21"/>
          <w:szCs w:val="21"/>
        </w:rPr>
        <w:t>8. Tài sản cố định hữu hình</w:t>
      </w:r>
    </w:p>
    <w:p w:rsidR="003178C6" w:rsidRDefault="00E94A3C" w:rsidP="00CA5072">
      <w:pPr>
        <w:spacing w:before="120" w:after="60" w:line="288" w:lineRule="auto"/>
        <w:jc w:val="both"/>
        <w:rPr>
          <w:rFonts w:ascii="Times New Roman" w:hAnsi="Times New Roman"/>
          <w:b/>
          <w:bCs/>
          <w:iCs/>
          <w:sz w:val="21"/>
          <w:szCs w:val="21"/>
        </w:rPr>
      </w:pPr>
      <w:r>
        <w:rPr>
          <w:rFonts w:ascii="Times New Roman" w:hAnsi="Times New Roman"/>
          <w:b/>
          <w:bCs/>
          <w:iCs/>
          <w:sz w:val="21"/>
          <w:szCs w:val="21"/>
        </w:rPr>
        <w:object w:dxaOrig="10500" w:dyaOrig="5554">
          <v:shape id="_x0000_i1035" type="#_x0000_t75" style="width:470.25pt;height:248.25pt" o:ole="">
            <v:imagedata r:id="rId41" o:title=""/>
          </v:shape>
          <o:OLEObject Type="Link" ProgID="Excel.Sheet.8" ShapeID="_x0000_i1035" DrawAspect="Content" r:id="rId42" UpdateMode="Always">
            <o:LinkType>EnhancedMetaFile</o:LinkType>
            <o:LockedField>false</o:LockedField>
          </o:OLEObject>
        </w:object>
      </w:r>
    </w:p>
    <w:p w:rsidR="00E94A3C" w:rsidRDefault="00E94A3C" w:rsidP="00CA5072">
      <w:pPr>
        <w:spacing w:before="120" w:after="60" w:line="288" w:lineRule="auto"/>
        <w:jc w:val="both"/>
        <w:rPr>
          <w:rFonts w:ascii="Times New Roman" w:hAnsi="Times New Roman"/>
          <w:b/>
          <w:bCs/>
          <w:iCs/>
          <w:sz w:val="21"/>
          <w:szCs w:val="21"/>
        </w:rPr>
      </w:pPr>
    </w:p>
    <w:p w:rsidR="00E94A3C" w:rsidRDefault="00E94A3C" w:rsidP="00CA5072">
      <w:pPr>
        <w:spacing w:before="120" w:after="60" w:line="288" w:lineRule="auto"/>
        <w:jc w:val="both"/>
        <w:rPr>
          <w:rFonts w:ascii="Times New Roman" w:hAnsi="Times New Roman"/>
          <w:b/>
          <w:bCs/>
          <w:iCs/>
          <w:sz w:val="21"/>
          <w:szCs w:val="21"/>
        </w:rPr>
      </w:pPr>
    </w:p>
    <w:p w:rsidR="00E94A3C" w:rsidRDefault="00E94A3C" w:rsidP="00CA5072">
      <w:pPr>
        <w:spacing w:before="120" w:after="60" w:line="288" w:lineRule="auto"/>
        <w:jc w:val="both"/>
        <w:rPr>
          <w:rFonts w:ascii="Times New Roman" w:hAnsi="Times New Roman"/>
          <w:b/>
          <w:bCs/>
          <w:iCs/>
          <w:sz w:val="21"/>
          <w:szCs w:val="21"/>
        </w:rPr>
      </w:pPr>
    </w:p>
    <w:p w:rsidR="00376C6D" w:rsidRDefault="00376C6D" w:rsidP="00CA5072">
      <w:pPr>
        <w:spacing w:before="120" w:after="60" w:line="288" w:lineRule="auto"/>
        <w:jc w:val="both"/>
        <w:rPr>
          <w:rFonts w:ascii="Times New Roman" w:hAnsi="Times New Roman"/>
          <w:b/>
          <w:bCs/>
          <w:iCs/>
          <w:sz w:val="21"/>
          <w:szCs w:val="21"/>
        </w:rPr>
      </w:pPr>
      <w:r>
        <w:rPr>
          <w:rFonts w:ascii="Times New Roman" w:hAnsi="Times New Roman"/>
          <w:b/>
          <w:bCs/>
          <w:iCs/>
          <w:sz w:val="21"/>
          <w:szCs w:val="21"/>
        </w:rPr>
        <w:lastRenderedPageBreak/>
        <w:t>9. Phải trả người bán</w:t>
      </w:r>
    </w:p>
    <w:p w:rsidR="00376C6D" w:rsidRDefault="00E94A3C" w:rsidP="00CA5072">
      <w:pPr>
        <w:spacing w:before="120" w:after="60" w:line="288" w:lineRule="auto"/>
        <w:jc w:val="both"/>
        <w:rPr>
          <w:rFonts w:ascii="Times New Roman" w:hAnsi="Times New Roman"/>
          <w:b/>
          <w:bCs/>
          <w:iCs/>
          <w:sz w:val="21"/>
          <w:szCs w:val="21"/>
        </w:rPr>
      </w:pPr>
      <w:r>
        <w:rPr>
          <w:rFonts w:ascii="Times New Roman" w:hAnsi="Times New Roman"/>
          <w:b/>
          <w:bCs/>
          <w:iCs/>
          <w:sz w:val="21"/>
          <w:szCs w:val="21"/>
        </w:rPr>
        <w:object w:dxaOrig="9600" w:dyaOrig="6465">
          <v:shape id="_x0000_i1036" type="#_x0000_t75" style="width:461.25pt;height:310.5pt" o:ole="">
            <v:imagedata r:id="rId43" o:title=""/>
          </v:shape>
          <o:OLEObject Type="Link" ProgID="Excel.Sheet.8" ShapeID="_x0000_i1036" DrawAspect="Content" r:id="rId44" UpdateMode="Always">
            <o:LinkType>EnhancedMetaFile</o:LinkType>
            <o:LockedField>false</o:LockedField>
          </o:OLEObject>
        </w:object>
      </w:r>
    </w:p>
    <w:p w:rsidR="00376C6D" w:rsidRDefault="00376C6D" w:rsidP="00CA5072">
      <w:pPr>
        <w:spacing w:before="120" w:after="60" w:line="288" w:lineRule="auto"/>
        <w:jc w:val="both"/>
        <w:rPr>
          <w:rFonts w:ascii="Times New Roman" w:hAnsi="Times New Roman"/>
          <w:b/>
          <w:bCs/>
          <w:iCs/>
          <w:sz w:val="21"/>
          <w:szCs w:val="21"/>
        </w:rPr>
      </w:pPr>
      <w:r>
        <w:rPr>
          <w:rFonts w:ascii="Times New Roman" w:hAnsi="Times New Roman"/>
          <w:b/>
          <w:bCs/>
          <w:iCs/>
          <w:sz w:val="21"/>
          <w:szCs w:val="21"/>
        </w:rPr>
        <w:t>10. Thuế và các khoản phải nộp nhà nước</w:t>
      </w:r>
    </w:p>
    <w:p w:rsidR="00376C6D" w:rsidRDefault="00E94A3C" w:rsidP="00CA5072">
      <w:pPr>
        <w:spacing w:before="120" w:after="60" w:line="288" w:lineRule="auto"/>
        <w:jc w:val="both"/>
        <w:rPr>
          <w:rFonts w:ascii="Times New Roman" w:hAnsi="Times New Roman"/>
          <w:b/>
          <w:bCs/>
          <w:iCs/>
          <w:sz w:val="21"/>
          <w:szCs w:val="21"/>
        </w:rPr>
      </w:pPr>
      <w:r>
        <w:rPr>
          <w:rFonts w:ascii="Times New Roman" w:hAnsi="Times New Roman"/>
          <w:b/>
          <w:bCs/>
          <w:iCs/>
          <w:sz w:val="21"/>
          <w:szCs w:val="21"/>
        </w:rPr>
        <w:object w:dxaOrig="10500" w:dyaOrig="1714">
          <v:shape id="_x0000_i1037" type="#_x0000_t75" style="width:464.25pt;height:75.75pt" o:ole="">
            <v:imagedata r:id="rId45" o:title=""/>
          </v:shape>
          <o:OLEObject Type="Link" ProgID="Excel.Sheet.8" ShapeID="_x0000_i1037" DrawAspect="Content" r:id="rId46" UpdateMode="Always">
            <o:LinkType>EnhancedMetaFile</o:LinkType>
            <o:LockedField>false</o:LockedField>
          </o:OLEObject>
        </w:object>
      </w:r>
    </w:p>
    <w:p w:rsidR="003178C6" w:rsidRDefault="003178C6" w:rsidP="00CA5072">
      <w:pPr>
        <w:spacing w:before="120" w:after="60" w:line="288" w:lineRule="auto"/>
        <w:jc w:val="both"/>
        <w:rPr>
          <w:rFonts w:ascii="Times New Roman" w:hAnsi="Times New Roman"/>
          <w:b/>
          <w:bCs/>
          <w:iCs/>
          <w:sz w:val="21"/>
          <w:szCs w:val="21"/>
        </w:rPr>
      </w:pPr>
    </w:p>
    <w:p w:rsidR="00376C6D" w:rsidRDefault="00376C6D" w:rsidP="00CA5072">
      <w:pPr>
        <w:spacing w:before="120" w:after="60" w:line="288" w:lineRule="auto"/>
        <w:jc w:val="both"/>
        <w:rPr>
          <w:rFonts w:ascii="Times New Roman" w:hAnsi="Times New Roman"/>
          <w:b/>
          <w:bCs/>
          <w:iCs/>
          <w:sz w:val="21"/>
          <w:szCs w:val="21"/>
        </w:rPr>
      </w:pPr>
      <w:r>
        <w:rPr>
          <w:rFonts w:ascii="Times New Roman" w:hAnsi="Times New Roman"/>
          <w:b/>
          <w:bCs/>
          <w:iCs/>
          <w:sz w:val="21"/>
          <w:szCs w:val="21"/>
        </w:rPr>
        <w:t>11. Chi phí phải trả</w:t>
      </w:r>
    </w:p>
    <w:p w:rsidR="00376C6D" w:rsidRDefault="00E94A3C" w:rsidP="00CA5072">
      <w:pPr>
        <w:spacing w:before="120" w:after="60" w:line="288" w:lineRule="auto"/>
        <w:jc w:val="both"/>
        <w:rPr>
          <w:rFonts w:ascii="Times New Roman" w:hAnsi="Times New Roman"/>
          <w:b/>
          <w:bCs/>
          <w:iCs/>
          <w:sz w:val="21"/>
          <w:szCs w:val="21"/>
        </w:rPr>
      </w:pPr>
      <w:r>
        <w:rPr>
          <w:rFonts w:ascii="Times New Roman" w:hAnsi="Times New Roman"/>
          <w:b/>
          <w:bCs/>
          <w:iCs/>
          <w:sz w:val="21"/>
          <w:szCs w:val="21"/>
        </w:rPr>
        <w:object w:dxaOrig="9600" w:dyaOrig="1554">
          <v:shape id="_x0000_i1038" type="#_x0000_t75" style="width:464.25pt;height:75pt" o:ole="">
            <v:imagedata r:id="rId47" o:title=""/>
          </v:shape>
          <o:OLEObject Type="Link" ProgID="Excel.Sheet.8" ShapeID="_x0000_i1038" DrawAspect="Content" r:id="rId48" UpdateMode="Always">
            <o:LinkType>EnhancedMetaFile</o:LinkType>
            <o:LockedField>false</o:LockedField>
          </o:OLEObject>
        </w:object>
      </w:r>
    </w:p>
    <w:p w:rsidR="00EA7635" w:rsidRDefault="00EA7635" w:rsidP="00CA5072">
      <w:pPr>
        <w:spacing w:before="120" w:after="60" w:line="288" w:lineRule="auto"/>
        <w:jc w:val="both"/>
        <w:rPr>
          <w:rFonts w:ascii="Times New Roman" w:hAnsi="Times New Roman"/>
          <w:b/>
          <w:bCs/>
          <w:iCs/>
          <w:sz w:val="21"/>
          <w:szCs w:val="21"/>
        </w:rPr>
      </w:pPr>
      <w:r>
        <w:rPr>
          <w:rFonts w:ascii="Times New Roman" w:hAnsi="Times New Roman"/>
          <w:b/>
          <w:bCs/>
          <w:iCs/>
          <w:sz w:val="21"/>
          <w:szCs w:val="21"/>
        </w:rPr>
        <w:t>12. Các khoản phải trả, phải nộp khác</w:t>
      </w:r>
    </w:p>
    <w:p w:rsidR="00EA7635" w:rsidRDefault="00E94A3C" w:rsidP="00CA5072">
      <w:pPr>
        <w:spacing w:before="120" w:after="60" w:line="288" w:lineRule="auto"/>
        <w:jc w:val="both"/>
        <w:rPr>
          <w:rFonts w:ascii="Times New Roman" w:hAnsi="Times New Roman"/>
          <w:b/>
          <w:bCs/>
          <w:iCs/>
          <w:sz w:val="21"/>
          <w:szCs w:val="21"/>
        </w:rPr>
      </w:pPr>
      <w:r>
        <w:rPr>
          <w:rFonts w:ascii="Times New Roman" w:hAnsi="Times New Roman"/>
          <w:b/>
          <w:bCs/>
          <w:iCs/>
          <w:sz w:val="21"/>
          <w:szCs w:val="21"/>
        </w:rPr>
        <w:object w:dxaOrig="10500" w:dyaOrig="1191">
          <v:shape id="_x0000_i1039" type="#_x0000_t75" style="width:464.25pt;height:52.5pt" o:ole="">
            <v:imagedata r:id="rId49" o:title=""/>
          </v:shape>
          <o:OLEObject Type="Link" ProgID="Excel.Sheet.8" ShapeID="_x0000_i1039" DrawAspect="Content" r:id="rId50" UpdateMode="Always">
            <o:LinkType>EnhancedMetaFile</o:LinkType>
            <o:LockedField>false</o:LockedField>
          </o:OLEObject>
        </w:object>
      </w:r>
    </w:p>
    <w:p w:rsidR="00D9501E" w:rsidRDefault="00D9501E" w:rsidP="00CA5072">
      <w:pPr>
        <w:spacing w:before="120" w:after="60" w:line="288" w:lineRule="auto"/>
        <w:jc w:val="both"/>
        <w:rPr>
          <w:rFonts w:ascii="Times New Roman" w:hAnsi="Times New Roman"/>
          <w:b/>
          <w:bCs/>
          <w:iCs/>
          <w:sz w:val="21"/>
          <w:szCs w:val="21"/>
        </w:rPr>
      </w:pPr>
    </w:p>
    <w:p w:rsidR="00EA7635" w:rsidRDefault="00EA7635" w:rsidP="00CA5072">
      <w:pPr>
        <w:spacing w:before="120" w:after="60" w:line="288" w:lineRule="auto"/>
        <w:jc w:val="both"/>
        <w:rPr>
          <w:rFonts w:ascii="Times New Roman" w:hAnsi="Times New Roman"/>
          <w:b/>
          <w:bCs/>
          <w:iCs/>
          <w:sz w:val="21"/>
          <w:szCs w:val="21"/>
        </w:rPr>
      </w:pPr>
      <w:r>
        <w:rPr>
          <w:rFonts w:ascii="Times New Roman" w:hAnsi="Times New Roman"/>
          <w:b/>
          <w:bCs/>
          <w:iCs/>
          <w:sz w:val="21"/>
          <w:szCs w:val="21"/>
        </w:rPr>
        <w:lastRenderedPageBreak/>
        <w:t>13. Vay và nợ ngắn hạn</w:t>
      </w:r>
    </w:p>
    <w:p w:rsidR="00A02C4D" w:rsidRDefault="00E94A3C" w:rsidP="00CA5072">
      <w:pPr>
        <w:spacing w:before="120" w:after="60" w:line="288" w:lineRule="auto"/>
        <w:jc w:val="both"/>
        <w:rPr>
          <w:rFonts w:ascii="Times New Roman" w:hAnsi="Times New Roman"/>
          <w:b/>
          <w:bCs/>
          <w:iCs/>
          <w:sz w:val="21"/>
          <w:szCs w:val="21"/>
        </w:rPr>
      </w:pPr>
      <w:r>
        <w:rPr>
          <w:rFonts w:ascii="Times New Roman" w:hAnsi="Times New Roman"/>
          <w:b/>
          <w:bCs/>
          <w:iCs/>
          <w:sz w:val="21"/>
          <w:szCs w:val="21"/>
        </w:rPr>
        <w:object w:dxaOrig="9600" w:dyaOrig="1861">
          <v:shape id="_x0000_i1040" type="#_x0000_t75" style="width:420.75pt;height:81.75pt" o:ole="">
            <v:imagedata r:id="rId51" o:title=""/>
          </v:shape>
          <o:OLEObject Type="Link" ProgID="Excel.Sheet.8" ShapeID="_x0000_i1040" DrawAspect="Content" r:id="rId52" UpdateMode="Always">
            <o:LinkType>EnhancedMetaFile</o:LinkType>
            <o:LockedField>false</o:LockedField>
          </o:OLEObject>
        </w:object>
      </w:r>
    </w:p>
    <w:p w:rsidR="00E94A3C" w:rsidRDefault="00E94A3C" w:rsidP="00A02C4D">
      <w:pPr>
        <w:rPr>
          <w:rFonts w:ascii="Times New Roman" w:hAnsi="Times New Roman"/>
          <w:b/>
          <w:sz w:val="21"/>
          <w:szCs w:val="21"/>
        </w:rPr>
      </w:pPr>
    </w:p>
    <w:p w:rsidR="00E94A3C" w:rsidRDefault="00E94A3C" w:rsidP="00A02C4D">
      <w:pPr>
        <w:rPr>
          <w:rFonts w:ascii="Times New Roman" w:hAnsi="Times New Roman"/>
          <w:b/>
          <w:sz w:val="21"/>
          <w:szCs w:val="21"/>
        </w:rPr>
      </w:pPr>
    </w:p>
    <w:p w:rsidR="00EA7635" w:rsidRDefault="00A02C4D" w:rsidP="00A02C4D">
      <w:pPr>
        <w:rPr>
          <w:rFonts w:ascii="Times New Roman" w:hAnsi="Times New Roman"/>
          <w:b/>
          <w:sz w:val="21"/>
          <w:szCs w:val="21"/>
        </w:rPr>
      </w:pPr>
      <w:r w:rsidRPr="00A02C4D">
        <w:rPr>
          <w:rFonts w:ascii="Times New Roman" w:hAnsi="Times New Roman"/>
          <w:b/>
          <w:sz w:val="21"/>
          <w:szCs w:val="21"/>
        </w:rPr>
        <w:t>14.</w:t>
      </w:r>
      <w:r>
        <w:rPr>
          <w:rFonts w:ascii="Times New Roman" w:hAnsi="Times New Roman"/>
          <w:b/>
          <w:sz w:val="21"/>
          <w:szCs w:val="21"/>
        </w:rPr>
        <w:t xml:space="preserve"> Nguồn vốn Chủ sở hữu</w:t>
      </w:r>
    </w:p>
    <w:p w:rsidR="00A02C4D" w:rsidRDefault="00A02C4D" w:rsidP="00A02C4D">
      <w:pPr>
        <w:rPr>
          <w:rFonts w:ascii="Times New Roman" w:hAnsi="Times New Roman"/>
          <w:b/>
          <w:sz w:val="21"/>
          <w:szCs w:val="21"/>
        </w:rPr>
      </w:pPr>
    </w:p>
    <w:p w:rsidR="00A02C4D" w:rsidRDefault="00E94A3C" w:rsidP="00A02C4D">
      <w:pPr>
        <w:rPr>
          <w:rFonts w:ascii="Times New Roman" w:hAnsi="Times New Roman"/>
          <w:b/>
          <w:sz w:val="21"/>
          <w:szCs w:val="21"/>
        </w:rPr>
      </w:pPr>
      <w:r>
        <w:rPr>
          <w:rFonts w:ascii="Times New Roman" w:hAnsi="Times New Roman"/>
          <w:b/>
          <w:sz w:val="21"/>
          <w:szCs w:val="21"/>
        </w:rPr>
        <w:object w:dxaOrig="10500" w:dyaOrig="10574">
          <v:shape id="_x0000_i1041" type="#_x0000_t75" style="width:459pt;height:462pt" o:ole="">
            <v:imagedata r:id="rId53" o:title=""/>
          </v:shape>
          <o:OLEObject Type="Link" ProgID="Excel.Sheet.8" ShapeID="_x0000_i1041" DrawAspect="Content" r:id="rId54" UpdateMode="Always">
            <o:LinkType>EnhancedMetaFile</o:LinkType>
            <o:LockedField>false</o:LockedField>
          </o:OLEObject>
        </w:object>
      </w:r>
    </w:p>
    <w:p w:rsidR="00A02C4D" w:rsidRPr="00A02C4D" w:rsidRDefault="00A02C4D" w:rsidP="00A02C4D">
      <w:pPr>
        <w:rPr>
          <w:rFonts w:ascii="Times New Roman" w:hAnsi="Times New Roman"/>
          <w:sz w:val="21"/>
          <w:szCs w:val="21"/>
        </w:rPr>
      </w:pPr>
    </w:p>
    <w:p w:rsidR="00A02C4D" w:rsidRDefault="00A02C4D" w:rsidP="00A02C4D">
      <w:pPr>
        <w:rPr>
          <w:rFonts w:ascii="Times New Roman" w:hAnsi="Times New Roman"/>
          <w:b/>
          <w:sz w:val="21"/>
          <w:szCs w:val="21"/>
        </w:rPr>
      </w:pPr>
    </w:p>
    <w:p w:rsidR="009508FF" w:rsidRDefault="009508FF" w:rsidP="00A02C4D">
      <w:pPr>
        <w:rPr>
          <w:rFonts w:ascii="Times New Roman" w:hAnsi="Times New Roman"/>
          <w:b/>
          <w:sz w:val="21"/>
          <w:szCs w:val="21"/>
        </w:rPr>
      </w:pPr>
    </w:p>
    <w:p w:rsidR="009508FF" w:rsidRDefault="009508FF" w:rsidP="00A02C4D">
      <w:pPr>
        <w:rPr>
          <w:rFonts w:ascii="Times New Roman" w:hAnsi="Times New Roman"/>
          <w:b/>
          <w:sz w:val="21"/>
          <w:szCs w:val="21"/>
        </w:rPr>
      </w:pPr>
    </w:p>
    <w:p w:rsidR="009508FF" w:rsidRDefault="009508FF" w:rsidP="00A02C4D">
      <w:pPr>
        <w:rPr>
          <w:rFonts w:ascii="Times New Roman" w:hAnsi="Times New Roman"/>
          <w:b/>
          <w:sz w:val="21"/>
          <w:szCs w:val="21"/>
        </w:rPr>
      </w:pPr>
    </w:p>
    <w:p w:rsidR="009653B9" w:rsidRDefault="009653B9" w:rsidP="00A02C4D">
      <w:pPr>
        <w:rPr>
          <w:rFonts w:ascii="Times New Roman" w:hAnsi="Times New Roman"/>
          <w:b/>
          <w:sz w:val="21"/>
          <w:szCs w:val="21"/>
        </w:rPr>
        <w:sectPr w:rsidR="009653B9" w:rsidSect="008C50D2">
          <w:pgSz w:w="11907" w:h="16840" w:code="9"/>
          <w:pgMar w:top="1134" w:right="987" w:bottom="1134" w:left="1701" w:header="720" w:footer="578" w:gutter="0"/>
          <w:cols w:space="720"/>
          <w:docGrid w:linePitch="326"/>
        </w:sectPr>
      </w:pPr>
    </w:p>
    <w:p w:rsidR="009508FF" w:rsidRDefault="007579A0" w:rsidP="00A02C4D">
      <w:pPr>
        <w:rPr>
          <w:rFonts w:ascii="Times New Roman" w:hAnsi="Times New Roman"/>
          <w:b/>
          <w:sz w:val="21"/>
          <w:szCs w:val="21"/>
        </w:rPr>
      </w:pPr>
      <w:r>
        <w:rPr>
          <w:rFonts w:ascii="Times New Roman" w:hAnsi="Times New Roman"/>
          <w:b/>
          <w:sz w:val="21"/>
          <w:szCs w:val="21"/>
        </w:rPr>
        <w:lastRenderedPageBreak/>
        <w:t>PHỤ LỤC 02 – BẢNG ĐỐI CHIẾU BIẾN ĐỘNG VỐN CHỦ SỞ HỮU</w:t>
      </w:r>
    </w:p>
    <w:p w:rsidR="007579A0" w:rsidRDefault="007579A0" w:rsidP="00A02C4D">
      <w:pPr>
        <w:rPr>
          <w:rFonts w:ascii="Times New Roman" w:hAnsi="Times New Roman"/>
          <w:b/>
          <w:sz w:val="21"/>
          <w:szCs w:val="21"/>
        </w:rPr>
      </w:pPr>
    </w:p>
    <w:p w:rsidR="007579A0" w:rsidRDefault="00E94A3C" w:rsidP="00A02C4D">
      <w:pPr>
        <w:rPr>
          <w:rFonts w:ascii="Times New Roman" w:hAnsi="Times New Roman"/>
          <w:b/>
          <w:sz w:val="21"/>
          <w:szCs w:val="21"/>
        </w:rPr>
      </w:pPr>
      <w:r>
        <w:rPr>
          <w:rFonts w:ascii="Times New Roman" w:hAnsi="Times New Roman"/>
          <w:sz w:val="21"/>
          <w:szCs w:val="21"/>
        </w:rPr>
        <w:object w:dxaOrig="13245" w:dyaOrig="4678">
          <v:shape id="_x0000_i1042" type="#_x0000_t75" style="width:726pt;height:256.5pt" o:ole="">
            <v:imagedata r:id="rId55" o:title=""/>
          </v:shape>
          <o:OLEObject Type="Link" ProgID="Excel.Sheet.8" ShapeID="_x0000_i1042" DrawAspect="Content" r:id="rId56" UpdateMode="Always">
            <o:LinkType>EnhancedMetaFile</o:LinkType>
            <o:LockedField>false</o:LockedField>
          </o:OLEObject>
        </w:object>
      </w:r>
    </w:p>
    <w:p w:rsidR="009508FF" w:rsidRDefault="009508FF" w:rsidP="00A02C4D">
      <w:pPr>
        <w:rPr>
          <w:rFonts w:ascii="Times New Roman" w:hAnsi="Times New Roman"/>
          <w:b/>
          <w:sz w:val="21"/>
          <w:szCs w:val="21"/>
        </w:rPr>
      </w:pPr>
    </w:p>
    <w:p w:rsidR="009508FF" w:rsidRDefault="009508FF" w:rsidP="00A02C4D">
      <w:pPr>
        <w:rPr>
          <w:rFonts w:ascii="Times New Roman" w:hAnsi="Times New Roman"/>
          <w:b/>
          <w:sz w:val="21"/>
          <w:szCs w:val="21"/>
        </w:rPr>
      </w:pPr>
    </w:p>
    <w:p w:rsidR="00DA7B0D" w:rsidRDefault="00DA7B0D" w:rsidP="00A02C4D">
      <w:pPr>
        <w:rPr>
          <w:rFonts w:ascii="Times New Roman" w:hAnsi="Times New Roman"/>
          <w:b/>
          <w:sz w:val="21"/>
          <w:szCs w:val="21"/>
        </w:rPr>
      </w:pPr>
    </w:p>
    <w:p w:rsidR="00DA7B0D" w:rsidRPr="00DA7B0D" w:rsidRDefault="00DA7B0D" w:rsidP="00DA7B0D">
      <w:pPr>
        <w:rPr>
          <w:rFonts w:ascii="Times New Roman" w:hAnsi="Times New Roman"/>
          <w:sz w:val="21"/>
          <w:szCs w:val="21"/>
        </w:rPr>
      </w:pPr>
    </w:p>
    <w:p w:rsidR="00DA7B0D" w:rsidRPr="00DA7B0D" w:rsidRDefault="00DA7B0D" w:rsidP="00DA7B0D">
      <w:pPr>
        <w:rPr>
          <w:rFonts w:ascii="Times New Roman" w:hAnsi="Times New Roman"/>
          <w:sz w:val="21"/>
          <w:szCs w:val="21"/>
        </w:rPr>
      </w:pPr>
    </w:p>
    <w:p w:rsidR="00DA7B0D" w:rsidRPr="00DA7B0D" w:rsidRDefault="00DA7B0D" w:rsidP="00DA7B0D">
      <w:pPr>
        <w:rPr>
          <w:rFonts w:ascii="Times New Roman" w:hAnsi="Times New Roman"/>
          <w:sz w:val="21"/>
          <w:szCs w:val="21"/>
        </w:rPr>
      </w:pPr>
    </w:p>
    <w:p w:rsidR="00DA7B0D" w:rsidRPr="00DA7B0D" w:rsidRDefault="00DA7B0D" w:rsidP="00DA7B0D">
      <w:pPr>
        <w:rPr>
          <w:rFonts w:ascii="Times New Roman" w:hAnsi="Times New Roman"/>
          <w:sz w:val="21"/>
          <w:szCs w:val="21"/>
        </w:rPr>
      </w:pPr>
    </w:p>
    <w:p w:rsidR="00DA7B0D" w:rsidRPr="00DA7B0D" w:rsidRDefault="00DA7B0D" w:rsidP="00DA7B0D">
      <w:pPr>
        <w:rPr>
          <w:rFonts w:ascii="Times New Roman" w:hAnsi="Times New Roman"/>
          <w:sz w:val="21"/>
          <w:szCs w:val="21"/>
        </w:rPr>
      </w:pPr>
    </w:p>
    <w:p w:rsidR="00DA7B0D" w:rsidRPr="00DA7B0D" w:rsidRDefault="00DA7B0D" w:rsidP="00DA7B0D">
      <w:pPr>
        <w:rPr>
          <w:rFonts w:ascii="Times New Roman" w:hAnsi="Times New Roman"/>
          <w:sz w:val="21"/>
          <w:szCs w:val="21"/>
        </w:rPr>
      </w:pPr>
    </w:p>
    <w:p w:rsidR="00DA7B0D" w:rsidRPr="00DA7B0D" w:rsidRDefault="00DA7B0D" w:rsidP="00DA7B0D">
      <w:pPr>
        <w:rPr>
          <w:rFonts w:ascii="Times New Roman" w:hAnsi="Times New Roman"/>
          <w:sz w:val="21"/>
          <w:szCs w:val="21"/>
        </w:rPr>
      </w:pPr>
    </w:p>
    <w:p w:rsidR="00DA7B0D" w:rsidRPr="00DA7B0D" w:rsidRDefault="00DA7B0D" w:rsidP="00DA7B0D">
      <w:pPr>
        <w:rPr>
          <w:rFonts w:ascii="Times New Roman" w:hAnsi="Times New Roman"/>
          <w:sz w:val="21"/>
          <w:szCs w:val="21"/>
        </w:rPr>
      </w:pPr>
    </w:p>
    <w:p w:rsidR="00DA7B0D" w:rsidRDefault="00DA7B0D" w:rsidP="00DA7B0D">
      <w:pPr>
        <w:rPr>
          <w:rFonts w:ascii="Times New Roman" w:hAnsi="Times New Roman"/>
          <w:sz w:val="21"/>
          <w:szCs w:val="21"/>
        </w:rPr>
      </w:pPr>
    </w:p>
    <w:p w:rsidR="009508FF" w:rsidRPr="00DA7B0D" w:rsidRDefault="009508FF" w:rsidP="00DA7B0D">
      <w:pPr>
        <w:rPr>
          <w:rFonts w:ascii="Times New Roman" w:hAnsi="Times New Roman"/>
          <w:sz w:val="21"/>
          <w:szCs w:val="21"/>
        </w:rPr>
        <w:sectPr w:rsidR="009508FF" w:rsidRPr="00DA7B0D" w:rsidSect="003178C6">
          <w:headerReference w:type="default" r:id="rId57"/>
          <w:pgSz w:w="16840" w:h="11907" w:orient="landscape" w:code="9"/>
          <w:pgMar w:top="1701" w:right="1134" w:bottom="987" w:left="1134" w:header="720" w:footer="578" w:gutter="0"/>
          <w:pgNumType w:start="19"/>
          <w:cols w:space="720"/>
          <w:docGrid w:linePitch="326"/>
        </w:sectPr>
      </w:pPr>
    </w:p>
    <w:p w:rsidR="00A02C4D" w:rsidRDefault="00666000" w:rsidP="00A02C4D">
      <w:pPr>
        <w:rPr>
          <w:rFonts w:ascii="Times New Roman" w:hAnsi="Times New Roman"/>
          <w:b/>
          <w:sz w:val="21"/>
          <w:szCs w:val="21"/>
        </w:rPr>
      </w:pPr>
      <w:r>
        <w:rPr>
          <w:rFonts w:ascii="Times New Roman" w:hAnsi="Times New Roman"/>
          <w:b/>
          <w:sz w:val="21"/>
          <w:szCs w:val="21"/>
        </w:rPr>
        <w:lastRenderedPageBreak/>
        <w:t>VI. THÔNG TIN BỔ SUNG  CÁC KHOẢN MỤC TRÌNH BÀY TRÊN BÁO CÁO KẾT QUẢ KINH DOANH.</w:t>
      </w:r>
    </w:p>
    <w:p w:rsidR="00666000" w:rsidRDefault="00666000" w:rsidP="00A02C4D">
      <w:pPr>
        <w:rPr>
          <w:rFonts w:ascii="Times New Roman" w:hAnsi="Times New Roman"/>
          <w:b/>
          <w:sz w:val="21"/>
          <w:szCs w:val="21"/>
        </w:rPr>
      </w:pPr>
    </w:p>
    <w:p w:rsidR="00A02C4D" w:rsidRDefault="00A02C4D" w:rsidP="00A02C4D">
      <w:pPr>
        <w:rPr>
          <w:rFonts w:ascii="Times New Roman" w:hAnsi="Times New Roman"/>
          <w:b/>
          <w:sz w:val="21"/>
          <w:szCs w:val="21"/>
        </w:rPr>
      </w:pPr>
      <w:r>
        <w:rPr>
          <w:rFonts w:ascii="Times New Roman" w:hAnsi="Times New Roman"/>
          <w:b/>
          <w:sz w:val="21"/>
          <w:szCs w:val="21"/>
        </w:rPr>
        <w:t xml:space="preserve">15. Doanh </w:t>
      </w:r>
      <w:proofErr w:type="gramStart"/>
      <w:r>
        <w:rPr>
          <w:rFonts w:ascii="Times New Roman" w:hAnsi="Times New Roman"/>
          <w:b/>
          <w:sz w:val="21"/>
          <w:szCs w:val="21"/>
        </w:rPr>
        <w:t>thu</w:t>
      </w:r>
      <w:proofErr w:type="gramEnd"/>
      <w:r>
        <w:rPr>
          <w:rFonts w:ascii="Times New Roman" w:hAnsi="Times New Roman"/>
          <w:b/>
          <w:sz w:val="21"/>
          <w:szCs w:val="21"/>
        </w:rPr>
        <w:t xml:space="preserve"> bán hàng và cung cấp dịch vụ</w:t>
      </w:r>
    </w:p>
    <w:p w:rsidR="00A02C4D" w:rsidRDefault="00A02C4D" w:rsidP="00A02C4D">
      <w:pPr>
        <w:rPr>
          <w:rFonts w:ascii="Times New Roman" w:hAnsi="Times New Roman"/>
          <w:b/>
          <w:sz w:val="21"/>
          <w:szCs w:val="21"/>
        </w:rPr>
      </w:pPr>
    </w:p>
    <w:p w:rsidR="00A02C4D" w:rsidRDefault="00E94A3C" w:rsidP="00A02C4D">
      <w:pPr>
        <w:rPr>
          <w:rFonts w:ascii="Times New Roman" w:hAnsi="Times New Roman"/>
          <w:b/>
          <w:sz w:val="21"/>
          <w:szCs w:val="21"/>
        </w:rPr>
      </w:pPr>
      <w:r>
        <w:rPr>
          <w:rFonts w:ascii="Times New Roman" w:hAnsi="Times New Roman"/>
          <w:b/>
          <w:sz w:val="21"/>
          <w:szCs w:val="21"/>
        </w:rPr>
        <w:object w:dxaOrig="10500" w:dyaOrig="1839">
          <v:shape id="_x0000_i1043" type="#_x0000_t75" style="width:458.25pt;height:80.25pt" o:ole="">
            <v:imagedata r:id="rId58" o:title=""/>
          </v:shape>
          <o:OLEObject Type="Link" ProgID="Excel.Sheet.8" ShapeID="_x0000_i1043" DrawAspect="Content" r:id="rId59" UpdateMode="Always">
            <o:LinkType>EnhancedMetaFile</o:LinkType>
            <o:LockedField>false</o:LockedField>
          </o:OLEObject>
        </w:object>
      </w:r>
    </w:p>
    <w:p w:rsidR="00A02C4D" w:rsidRDefault="00A02C4D" w:rsidP="00A02C4D">
      <w:pPr>
        <w:rPr>
          <w:rFonts w:ascii="Times New Roman" w:hAnsi="Times New Roman"/>
          <w:sz w:val="21"/>
          <w:szCs w:val="21"/>
        </w:rPr>
      </w:pPr>
    </w:p>
    <w:p w:rsidR="00666000" w:rsidRDefault="00666000" w:rsidP="00A02C4D">
      <w:pPr>
        <w:rPr>
          <w:rFonts w:ascii="Times New Roman" w:hAnsi="Times New Roman"/>
          <w:b/>
          <w:sz w:val="21"/>
          <w:szCs w:val="21"/>
        </w:rPr>
      </w:pPr>
    </w:p>
    <w:p w:rsidR="00666000" w:rsidRDefault="00666000" w:rsidP="00A02C4D">
      <w:pPr>
        <w:rPr>
          <w:rFonts w:ascii="Times New Roman" w:hAnsi="Times New Roman"/>
          <w:b/>
          <w:sz w:val="21"/>
          <w:szCs w:val="21"/>
        </w:rPr>
      </w:pPr>
    </w:p>
    <w:p w:rsidR="00A02C4D" w:rsidRDefault="00A02C4D" w:rsidP="00A02C4D">
      <w:pPr>
        <w:rPr>
          <w:rFonts w:ascii="Times New Roman" w:hAnsi="Times New Roman"/>
          <w:b/>
          <w:sz w:val="21"/>
          <w:szCs w:val="21"/>
        </w:rPr>
      </w:pPr>
      <w:r w:rsidRPr="00A02C4D">
        <w:rPr>
          <w:rFonts w:ascii="Times New Roman" w:hAnsi="Times New Roman"/>
          <w:b/>
          <w:sz w:val="21"/>
          <w:szCs w:val="21"/>
        </w:rPr>
        <w:t>16. Các khoản giảm trừ</w:t>
      </w:r>
    </w:p>
    <w:p w:rsidR="00A02C4D" w:rsidRDefault="00A02C4D" w:rsidP="00A02C4D">
      <w:pPr>
        <w:rPr>
          <w:rFonts w:ascii="Times New Roman" w:hAnsi="Times New Roman"/>
          <w:b/>
          <w:sz w:val="21"/>
          <w:szCs w:val="21"/>
        </w:rPr>
      </w:pPr>
    </w:p>
    <w:p w:rsidR="00A02C4D" w:rsidRDefault="00E94A3C" w:rsidP="00A02C4D">
      <w:pPr>
        <w:rPr>
          <w:rFonts w:ascii="Times New Roman" w:hAnsi="Times New Roman"/>
          <w:b/>
          <w:sz w:val="21"/>
          <w:szCs w:val="21"/>
        </w:rPr>
      </w:pPr>
      <w:r>
        <w:rPr>
          <w:rFonts w:ascii="Times New Roman" w:hAnsi="Times New Roman"/>
          <w:b/>
          <w:sz w:val="21"/>
          <w:szCs w:val="21"/>
        </w:rPr>
        <w:object w:dxaOrig="10500" w:dyaOrig="1983">
          <v:shape id="_x0000_i1044" type="#_x0000_t75" style="width:458.25pt;height:86.25pt" o:ole="">
            <v:imagedata r:id="rId60" o:title=""/>
          </v:shape>
          <o:OLEObject Type="Link" ProgID="Excel.Sheet.8" ShapeID="_x0000_i1044" DrawAspect="Content" r:id="rId61" UpdateMode="Always">
            <o:LinkType>EnhancedMetaFile</o:LinkType>
            <o:LockedField>false</o:LockedField>
          </o:OLEObject>
        </w:object>
      </w:r>
    </w:p>
    <w:p w:rsidR="00A02C4D" w:rsidRDefault="00A02C4D" w:rsidP="00A02C4D">
      <w:pPr>
        <w:rPr>
          <w:rFonts w:ascii="Times New Roman" w:hAnsi="Times New Roman"/>
          <w:sz w:val="21"/>
          <w:szCs w:val="21"/>
        </w:rPr>
      </w:pPr>
    </w:p>
    <w:p w:rsidR="00A02C4D" w:rsidRDefault="0087791A" w:rsidP="00A02C4D">
      <w:pPr>
        <w:rPr>
          <w:rFonts w:ascii="Times New Roman" w:hAnsi="Times New Roman"/>
          <w:b/>
          <w:sz w:val="21"/>
          <w:szCs w:val="21"/>
        </w:rPr>
      </w:pPr>
      <w:r>
        <w:rPr>
          <w:rFonts w:ascii="Times New Roman" w:hAnsi="Times New Roman"/>
          <w:b/>
          <w:sz w:val="21"/>
          <w:szCs w:val="21"/>
        </w:rPr>
        <w:t xml:space="preserve">17. Doanh </w:t>
      </w:r>
      <w:proofErr w:type="gramStart"/>
      <w:r>
        <w:rPr>
          <w:rFonts w:ascii="Times New Roman" w:hAnsi="Times New Roman"/>
          <w:b/>
          <w:sz w:val="21"/>
          <w:szCs w:val="21"/>
        </w:rPr>
        <w:t>thu</w:t>
      </w:r>
      <w:proofErr w:type="gramEnd"/>
      <w:r>
        <w:rPr>
          <w:rFonts w:ascii="Times New Roman" w:hAnsi="Times New Roman"/>
          <w:b/>
          <w:sz w:val="21"/>
          <w:szCs w:val="21"/>
        </w:rPr>
        <w:t xml:space="preserve"> thuần về bán h</w:t>
      </w:r>
      <w:r w:rsidRPr="0087791A">
        <w:rPr>
          <w:rFonts w:ascii="Times New Roman" w:hAnsi="Times New Roman"/>
          <w:b/>
          <w:sz w:val="21"/>
          <w:szCs w:val="21"/>
        </w:rPr>
        <w:t>à</w:t>
      </w:r>
      <w:r w:rsidR="00A02C4D" w:rsidRPr="00A02C4D">
        <w:rPr>
          <w:rFonts w:ascii="Times New Roman" w:hAnsi="Times New Roman"/>
          <w:b/>
          <w:sz w:val="21"/>
          <w:szCs w:val="21"/>
        </w:rPr>
        <w:t>ng và cung cấp dịch vụ</w:t>
      </w:r>
    </w:p>
    <w:p w:rsidR="00A02C4D" w:rsidRDefault="00A02C4D" w:rsidP="00A02C4D">
      <w:pPr>
        <w:rPr>
          <w:rFonts w:ascii="Times New Roman" w:hAnsi="Times New Roman"/>
          <w:b/>
          <w:sz w:val="21"/>
          <w:szCs w:val="21"/>
        </w:rPr>
      </w:pPr>
    </w:p>
    <w:p w:rsidR="00A02C4D" w:rsidRDefault="00E94A3C" w:rsidP="00A02C4D">
      <w:pPr>
        <w:rPr>
          <w:rFonts w:ascii="Times New Roman" w:hAnsi="Times New Roman"/>
          <w:b/>
          <w:sz w:val="21"/>
          <w:szCs w:val="21"/>
        </w:rPr>
      </w:pPr>
      <w:r>
        <w:rPr>
          <w:rFonts w:ascii="Times New Roman" w:hAnsi="Times New Roman"/>
          <w:b/>
          <w:sz w:val="21"/>
          <w:szCs w:val="21"/>
        </w:rPr>
        <w:object w:dxaOrig="10500" w:dyaOrig="1397">
          <v:shape id="_x0000_i1045" type="#_x0000_t75" style="width:462.75pt;height:61.5pt" o:ole="">
            <v:imagedata r:id="rId62" o:title=""/>
          </v:shape>
          <o:OLEObject Type="Link" ProgID="Excel.Sheet.8" ShapeID="_x0000_i1045" DrawAspect="Content" r:id="rId63" UpdateMode="Always">
            <o:LinkType>EnhancedMetaFile</o:LinkType>
            <o:LockedField>false</o:LockedField>
          </o:OLEObject>
        </w:object>
      </w:r>
    </w:p>
    <w:p w:rsidR="00C33057" w:rsidRDefault="0087791A" w:rsidP="00A02C4D">
      <w:pPr>
        <w:rPr>
          <w:rFonts w:ascii="Times New Roman" w:hAnsi="Times New Roman"/>
          <w:b/>
          <w:sz w:val="21"/>
          <w:szCs w:val="21"/>
        </w:rPr>
      </w:pPr>
      <w:r>
        <w:rPr>
          <w:rFonts w:ascii="Times New Roman" w:hAnsi="Times New Roman"/>
          <w:b/>
          <w:sz w:val="21"/>
          <w:szCs w:val="21"/>
        </w:rPr>
        <w:t>18. Gi</w:t>
      </w:r>
      <w:r w:rsidRPr="0087791A">
        <w:rPr>
          <w:rFonts w:ascii="Times New Roman" w:hAnsi="Times New Roman"/>
          <w:b/>
          <w:sz w:val="21"/>
          <w:szCs w:val="21"/>
        </w:rPr>
        <w:t>á</w:t>
      </w:r>
      <w:r>
        <w:rPr>
          <w:rFonts w:ascii="Times New Roman" w:hAnsi="Times New Roman"/>
          <w:b/>
          <w:sz w:val="21"/>
          <w:szCs w:val="21"/>
        </w:rPr>
        <w:t xml:space="preserve"> v</w:t>
      </w:r>
      <w:r w:rsidRPr="0087791A">
        <w:rPr>
          <w:rFonts w:ascii="Times New Roman" w:hAnsi="Times New Roman"/>
          <w:b/>
          <w:sz w:val="21"/>
          <w:szCs w:val="21"/>
        </w:rPr>
        <w:t>ố</w:t>
      </w:r>
      <w:r>
        <w:rPr>
          <w:rFonts w:ascii="Times New Roman" w:hAnsi="Times New Roman"/>
          <w:b/>
          <w:sz w:val="21"/>
          <w:szCs w:val="21"/>
        </w:rPr>
        <w:t>n h</w:t>
      </w:r>
      <w:r w:rsidRPr="0087791A">
        <w:rPr>
          <w:rFonts w:ascii="Times New Roman" w:hAnsi="Times New Roman"/>
          <w:b/>
          <w:sz w:val="21"/>
          <w:szCs w:val="21"/>
        </w:rPr>
        <w:t>à</w:t>
      </w:r>
      <w:r w:rsidR="00C33057">
        <w:rPr>
          <w:rFonts w:ascii="Times New Roman" w:hAnsi="Times New Roman"/>
          <w:b/>
          <w:sz w:val="21"/>
          <w:szCs w:val="21"/>
        </w:rPr>
        <w:t>ng bán</w:t>
      </w:r>
    </w:p>
    <w:p w:rsidR="00C33057" w:rsidRDefault="00C33057" w:rsidP="00A02C4D">
      <w:pPr>
        <w:rPr>
          <w:rFonts w:ascii="Times New Roman" w:hAnsi="Times New Roman"/>
          <w:b/>
          <w:sz w:val="21"/>
          <w:szCs w:val="21"/>
        </w:rPr>
      </w:pPr>
    </w:p>
    <w:p w:rsidR="00C33057" w:rsidRDefault="00E94A3C" w:rsidP="00A02C4D">
      <w:pPr>
        <w:rPr>
          <w:rFonts w:ascii="Times New Roman" w:hAnsi="Times New Roman"/>
          <w:b/>
          <w:sz w:val="21"/>
          <w:szCs w:val="21"/>
        </w:rPr>
      </w:pPr>
      <w:r>
        <w:rPr>
          <w:rFonts w:ascii="Times New Roman" w:hAnsi="Times New Roman"/>
          <w:b/>
          <w:sz w:val="21"/>
          <w:szCs w:val="21"/>
        </w:rPr>
        <w:object w:dxaOrig="10500" w:dyaOrig="1325">
          <v:shape id="_x0000_i1046" type="#_x0000_t75" style="width:462.75pt;height:57.75pt" o:ole="">
            <v:imagedata r:id="rId64" o:title=""/>
          </v:shape>
          <o:OLEObject Type="Link" ProgID="Excel.Sheet.8" ShapeID="_x0000_i1046" DrawAspect="Content" r:id="rId65" UpdateMode="Always">
            <o:LinkType>EnhancedMetaFile</o:LinkType>
            <o:LockedField>false</o:LockedField>
          </o:OLEObject>
        </w:object>
      </w:r>
    </w:p>
    <w:p w:rsidR="006C4DBC" w:rsidRDefault="006C4DBC" w:rsidP="00A02C4D">
      <w:pPr>
        <w:rPr>
          <w:rFonts w:ascii="Times New Roman" w:hAnsi="Times New Roman"/>
          <w:b/>
          <w:sz w:val="21"/>
          <w:szCs w:val="21"/>
        </w:rPr>
      </w:pPr>
    </w:p>
    <w:p w:rsidR="00C62045" w:rsidRDefault="00C62045" w:rsidP="00A02C4D">
      <w:pPr>
        <w:rPr>
          <w:rFonts w:ascii="Times New Roman" w:hAnsi="Times New Roman"/>
          <w:b/>
          <w:sz w:val="21"/>
          <w:szCs w:val="21"/>
        </w:rPr>
      </w:pPr>
      <w:r>
        <w:rPr>
          <w:rFonts w:ascii="Times New Roman" w:hAnsi="Times New Roman"/>
          <w:b/>
          <w:sz w:val="21"/>
          <w:szCs w:val="21"/>
        </w:rPr>
        <w:t xml:space="preserve">19. Doanh </w:t>
      </w:r>
      <w:proofErr w:type="gramStart"/>
      <w:r>
        <w:rPr>
          <w:rFonts w:ascii="Times New Roman" w:hAnsi="Times New Roman"/>
          <w:b/>
          <w:sz w:val="21"/>
          <w:szCs w:val="21"/>
        </w:rPr>
        <w:t>thu</w:t>
      </w:r>
      <w:proofErr w:type="gramEnd"/>
      <w:r>
        <w:rPr>
          <w:rFonts w:ascii="Times New Roman" w:hAnsi="Times New Roman"/>
          <w:b/>
          <w:sz w:val="21"/>
          <w:szCs w:val="21"/>
        </w:rPr>
        <w:t xml:space="preserve"> hoạt động tài chính</w:t>
      </w:r>
    </w:p>
    <w:p w:rsidR="009653B9" w:rsidRDefault="00E94A3C" w:rsidP="00A02C4D">
      <w:pPr>
        <w:rPr>
          <w:rFonts w:ascii="Times New Roman" w:hAnsi="Times New Roman"/>
          <w:b/>
          <w:sz w:val="21"/>
          <w:szCs w:val="21"/>
        </w:rPr>
      </w:pPr>
      <w:r>
        <w:rPr>
          <w:rFonts w:ascii="Times New Roman" w:hAnsi="Times New Roman"/>
          <w:b/>
          <w:sz w:val="21"/>
          <w:szCs w:val="21"/>
        </w:rPr>
        <w:object w:dxaOrig="10500" w:dyaOrig="1762">
          <v:shape id="_x0000_i1047" type="#_x0000_t75" style="width:462.75pt;height:77.25pt" o:ole="">
            <v:imagedata r:id="rId66" o:title=""/>
          </v:shape>
          <o:OLEObject Type="Link" ProgID="Excel.Sheet.8" ShapeID="_x0000_i1047" DrawAspect="Content" r:id="rId67" UpdateMode="Always">
            <o:LinkType>EnhancedMetaFile</o:LinkType>
            <o:LockedField>false</o:LockedField>
          </o:OLEObject>
        </w:object>
      </w:r>
    </w:p>
    <w:p w:rsidR="00C62045" w:rsidRDefault="00C62045" w:rsidP="00A02C4D">
      <w:pPr>
        <w:rPr>
          <w:rFonts w:ascii="Times New Roman" w:hAnsi="Times New Roman"/>
          <w:b/>
          <w:sz w:val="21"/>
          <w:szCs w:val="21"/>
        </w:rPr>
      </w:pPr>
      <w:r>
        <w:rPr>
          <w:rFonts w:ascii="Times New Roman" w:hAnsi="Times New Roman"/>
          <w:b/>
          <w:sz w:val="21"/>
          <w:szCs w:val="21"/>
        </w:rPr>
        <w:t>20. Chi phí tài chính</w:t>
      </w:r>
    </w:p>
    <w:p w:rsidR="00C62045" w:rsidRDefault="00C62045" w:rsidP="00A02C4D">
      <w:pPr>
        <w:rPr>
          <w:rFonts w:ascii="Times New Roman" w:hAnsi="Times New Roman"/>
          <w:b/>
          <w:sz w:val="21"/>
          <w:szCs w:val="21"/>
        </w:rPr>
      </w:pPr>
    </w:p>
    <w:p w:rsidR="00C62045" w:rsidRDefault="00E94A3C" w:rsidP="00A02C4D">
      <w:pPr>
        <w:rPr>
          <w:rFonts w:ascii="Times New Roman" w:hAnsi="Times New Roman"/>
          <w:b/>
          <w:sz w:val="21"/>
          <w:szCs w:val="21"/>
        </w:rPr>
      </w:pPr>
      <w:r>
        <w:rPr>
          <w:rFonts w:ascii="Times New Roman" w:hAnsi="Times New Roman"/>
          <w:b/>
          <w:sz w:val="21"/>
          <w:szCs w:val="21"/>
        </w:rPr>
        <w:object w:dxaOrig="9600" w:dyaOrig="1463">
          <v:shape id="_x0000_i1048" type="#_x0000_t75" style="width:459pt;height:70.5pt" o:ole="">
            <v:imagedata r:id="rId68" o:title=""/>
          </v:shape>
          <o:OLEObject Type="Link" ProgID="Excel.Sheet.8" ShapeID="_x0000_i1048" DrawAspect="Content" r:id="rId69" UpdateMode="Always">
            <o:LinkType>EnhancedMetaFile</o:LinkType>
            <o:LockedField>false</o:LockedField>
          </o:OLEObject>
        </w:object>
      </w:r>
    </w:p>
    <w:p w:rsidR="000212A9" w:rsidRDefault="000212A9" w:rsidP="00A02C4D">
      <w:pPr>
        <w:rPr>
          <w:rFonts w:ascii="Times New Roman" w:hAnsi="Times New Roman"/>
          <w:b/>
          <w:sz w:val="21"/>
          <w:szCs w:val="21"/>
        </w:rPr>
      </w:pPr>
    </w:p>
    <w:p w:rsidR="00C62045" w:rsidRDefault="000212A9" w:rsidP="00A02C4D">
      <w:pPr>
        <w:rPr>
          <w:rFonts w:ascii="Times New Roman" w:hAnsi="Times New Roman"/>
          <w:b/>
          <w:sz w:val="21"/>
          <w:szCs w:val="21"/>
        </w:rPr>
      </w:pPr>
      <w:r>
        <w:rPr>
          <w:rFonts w:ascii="Times New Roman" w:hAnsi="Times New Roman"/>
          <w:b/>
          <w:sz w:val="21"/>
          <w:szCs w:val="21"/>
        </w:rPr>
        <w:t xml:space="preserve">21. Chi phí thuế </w:t>
      </w:r>
      <w:proofErr w:type="gramStart"/>
      <w:r>
        <w:rPr>
          <w:rFonts w:ascii="Times New Roman" w:hAnsi="Times New Roman"/>
          <w:b/>
          <w:sz w:val="21"/>
          <w:szCs w:val="21"/>
        </w:rPr>
        <w:t>thu</w:t>
      </w:r>
      <w:proofErr w:type="gramEnd"/>
      <w:r>
        <w:rPr>
          <w:rFonts w:ascii="Times New Roman" w:hAnsi="Times New Roman"/>
          <w:b/>
          <w:sz w:val="21"/>
          <w:szCs w:val="21"/>
        </w:rPr>
        <w:t xml:space="preserve"> nhập doanh nghiệp hiện hành</w:t>
      </w:r>
    </w:p>
    <w:p w:rsidR="000212A9" w:rsidRDefault="000212A9" w:rsidP="00A02C4D">
      <w:pPr>
        <w:rPr>
          <w:rFonts w:ascii="Times New Roman" w:hAnsi="Times New Roman"/>
          <w:b/>
          <w:sz w:val="21"/>
          <w:szCs w:val="21"/>
        </w:rPr>
      </w:pPr>
    </w:p>
    <w:p w:rsidR="00562EE4" w:rsidRDefault="00E94A3C" w:rsidP="00A02C4D">
      <w:pPr>
        <w:rPr>
          <w:rFonts w:ascii="Times New Roman" w:hAnsi="Times New Roman"/>
          <w:b/>
          <w:sz w:val="21"/>
          <w:szCs w:val="21"/>
        </w:rPr>
      </w:pPr>
      <w:r>
        <w:rPr>
          <w:rFonts w:ascii="Times New Roman" w:hAnsi="Times New Roman"/>
          <w:b/>
          <w:sz w:val="21"/>
          <w:szCs w:val="21"/>
        </w:rPr>
        <w:object w:dxaOrig="9600" w:dyaOrig="3580">
          <v:shape id="_x0000_i1049" type="#_x0000_t75" style="width:467.25pt;height:174.75pt" o:ole="">
            <v:imagedata r:id="rId70" o:title=""/>
          </v:shape>
          <o:OLEObject Type="Link" ProgID="Excel.Sheet.8" ShapeID="_x0000_i1049" DrawAspect="Content" r:id="rId71" UpdateMode="Always">
            <o:LinkType>EnhancedMetaFile</o:LinkType>
            <o:LockedField>false</o:LockedField>
          </o:OLEObject>
        </w:object>
      </w:r>
    </w:p>
    <w:p w:rsidR="00562EE4" w:rsidRDefault="00562EE4" w:rsidP="00562EE4">
      <w:pPr>
        <w:rPr>
          <w:rFonts w:ascii="Times New Roman" w:hAnsi="Times New Roman"/>
          <w:sz w:val="21"/>
          <w:szCs w:val="21"/>
        </w:rPr>
      </w:pPr>
    </w:p>
    <w:p w:rsidR="000212A9" w:rsidRDefault="00786B17" w:rsidP="00786B17">
      <w:pPr>
        <w:spacing w:line="288" w:lineRule="auto"/>
        <w:rPr>
          <w:rFonts w:ascii="Times New Roman" w:hAnsi="Times New Roman"/>
          <w:b/>
          <w:sz w:val="21"/>
          <w:szCs w:val="21"/>
        </w:rPr>
      </w:pPr>
      <w:r>
        <w:rPr>
          <w:rFonts w:ascii="Times New Roman" w:hAnsi="Times New Roman"/>
          <w:b/>
          <w:sz w:val="21"/>
          <w:szCs w:val="21"/>
        </w:rPr>
        <w:t>VI. NHỮNG THÔNG TIN KHÁC</w:t>
      </w:r>
    </w:p>
    <w:p w:rsidR="00786B17" w:rsidRDefault="00786B17" w:rsidP="00786B17">
      <w:pPr>
        <w:spacing w:line="288" w:lineRule="auto"/>
        <w:rPr>
          <w:rFonts w:ascii="Times New Roman" w:hAnsi="Times New Roman"/>
          <w:b/>
          <w:sz w:val="21"/>
          <w:szCs w:val="21"/>
        </w:rPr>
      </w:pPr>
    </w:p>
    <w:p w:rsidR="00786B17" w:rsidRDefault="00786B17" w:rsidP="00786B17">
      <w:pPr>
        <w:spacing w:line="288" w:lineRule="auto"/>
        <w:rPr>
          <w:rFonts w:ascii="Times New Roman" w:hAnsi="Times New Roman"/>
          <w:b/>
          <w:sz w:val="21"/>
          <w:szCs w:val="21"/>
        </w:rPr>
      </w:pPr>
      <w:r>
        <w:rPr>
          <w:rFonts w:ascii="Times New Roman" w:hAnsi="Times New Roman"/>
          <w:b/>
          <w:sz w:val="21"/>
          <w:szCs w:val="21"/>
        </w:rPr>
        <w:t>1. Công cụ tài chính</w:t>
      </w:r>
    </w:p>
    <w:p w:rsidR="00786B17" w:rsidRPr="00786B17" w:rsidRDefault="00786B17" w:rsidP="00786B17">
      <w:pPr>
        <w:spacing w:line="288" w:lineRule="auto"/>
        <w:rPr>
          <w:rFonts w:ascii="Times New Roman" w:hAnsi="Times New Roman"/>
          <w:b/>
          <w:sz w:val="21"/>
          <w:szCs w:val="21"/>
        </w:rPr>
      </w:pPr>
    </w:p>
    <w:p w:rsidR="00786B17" w:rsidRDefault="00786B17" w:rsidP="00786B17">
      <w:pPr>
        <w:spacing w:line="288" w:lineRule="auto"/>
        <w:rPr>
          <w:rFonts w:ascii="Times New Roman" w:hAnsi="Times New Roman"/>
          <w:b/>
          <w:sz w:val="21"/>
          <w:szCs w:val="21"/>
        </w:rPr>
      </w:pPr>
      <w:r>
        <w:rPr>
          <w:rFonts w:ascii="Times New Roman" w:hAnsi="Times New Roman"/>
          <w:b/>
          <w:sz w:val="21"/>
          <w:szCs w:val="21"/>
        </w:rPr>
        <w:t>1.1. Quản lý rủi ro</w:t>
      </w:r>
    </w:p>
    <w:p w:rsidR="00786B17" w:rsidRDefault="00786B17" w:rsidP="00786B17">
      <w:pPr>
        <w:spacing w:line="288" w:lineRule="auto"/>
        <w:rPr>
          <w:rFonts w:ascii="Times New Roman" w:hAnsi="Times New Roman"/>
          <w:sz w:val="21"/>
          <w:szCs w:val="21"/>
        </w:rPr>
      </w:pPr>
      <w:proofErr w:type="gramStart"/>
      <w:r w:rsidRPr="00786B17">
        <w:rPr>
          <w:rFonts w:ascii="Times New Roman" w:hAnsi="Times New Roman"/>
          <w:sz w:val="21"/>
          <w:szCs w:val="21"/>
        </w:rPr>
        <w:t>C</w:t>
      </w:r>
      <w:r>
        <w:rPr>
          <w:rFonts w:ascii="Times New Roman" w:hAnsi="Times New Roman"/>
          <w:sz w:val="21"/>
          <w:szCs w:val="21"/>
        </w:rPr>
        <w:t xml:space="preserve">ông ty thực hiện quản </w:t>
      </w:r>
      <w:r w:rsidR="0087791A">
        <w:rPr>
          <w:rFonts w:ascii="Times New Roman" w:hAnsi="Times New Roman"/>
          <w:sz w:val="21"/>
          <w:szCs w:val="21"/>
        </w:rPr>
        <w:t>trị nguồn vốn để đảm bảo rằng C</w:t>
      </w:r>
      <w:r w:rsidR="0087791A" w:rsidRPr="0087791A">
        <w:rPr>
          <w:rFonts w:ascii="Times New Roman" w:hAnsi="Times New Roman"/>
          <w:sz w:val="21"/>
          <w:szCs w:val="21"/>
        </w:rPr>
        <w:t>ô</w:t>
      </w:r>
      <w:r>
        <w:rPr>
          <w:rFonts w:ascii="Times New Roman" w:hAnsi="Times New Roman"/>
          <w:sz w:val="21"/>
          <w:szCs w:val="21"/>
        </w:rPr>
        <w:t>ng ty có thể vừa hoạt động vừa có thể tối đa hóa lợi ích của Cổ đông thông qua việc sử dụng nguồn vốn có hiệu quả.</w:t>
      </w:r>
      <w:proofErr w:type="gramEnd"/>
    </w:p>
    <w:p w:rsidR="00786B17" w:rsidRPr="00786B17" w:rsidRDefault="00786B17" w:rsidP="00786B17">
      <w:pPr>
        <w:spacing w:line="288" w:lineRule="auto"/>
        <w:rPr>
          <w:rFonts w:ascii="Times New Roman" w:hAnsi="Times New Roman"/>
          <w:b/>
          <w:sz w:val="21"/>
          <w:szCs w:val="21"/>
        </w:rPr>
      </w:pPr>
    </w:p>
    <w:p w:rsidR="00786B17" w:rsidRDefault="00786B17" w:rsidP="00786B17">
      <w:pPr>
        <w:spacing w:line="288" w:lineRule="auto"/>
        <w:rPr>
          <w:rFonts w:ascii="Times New Roman" w:hAnsi="Times New Roman"/>
          <w:b/>
          <w:sz w:val="21"/>
          <w:szCs w:val="21"/>
        </w:rPr>
      </w:pPr>
      <w:r w:rsidRPr="00786B17">
        <w:rPr>
          <w:rFonts w:ascii="Times New Roman" w:hAnsi="Times New Roman"/>
          <w:b/>
          <w:sz w:val="21"/>
          <w:szCs w:val="21"/>
        </w:rPr>
        <w:t>1.2. Tài sản tài chính</w:t>
      </w:r>
    </w:p>
    <w:p w:rsidR="00786B17" w:rsidRDefault="00786B17" w:rsidP="00786B17">
      <w:pPr>
        <w:spacing w:line="288" w:lineRule="auto"/>
        <w:rPr>
          <w:rFonts w:ascii="Times New Roman" w:hAnsi="Times New Roman"/>
          <w:sz w:val="21"/>
          <w:szCs w:val="21"/>
        </w:rPr>
      </w:pPr>
      <w:r>
        <w:rPr>
          <w:rFonts w:ascii="Times New Roman" w:hAnsi="Times New Roman"/>
          <w:sz w:val="21"/>
          <w:szCs w:val="21"/>
        </w:rPr>
        <w:t xml:space="preserve">Tài sản tài chính là các tài sản mà qua đó công ty có thể phát sinh các khoản </w:t>
      </w:r>
      <w:proofErr w:type="gramStart"/>
      <w:r>
        <w:rPr>
          <w:rFonts w:ascii="Times New Roman" w:hAnsi="Times New Roman"/>
          <w:sz w:val="21"/>
          <w:szCs w:val="21"/>
        </w:rPr>
        <w:t>thu</w:t>
      </w:r>
      <w:proofErr w:type="gramEnd"/>
      <w:r>
        <w:rPr>
          <w:rFonts w:ascii="Times New Roman" w:hAnsi="Times New Roman"/>
          <w:sz w:val="21"/>
          <w:szCs w:val="21"/>
        </w:rPr>
        <w:t xml:space="preserve"> nhập trong tương lai. Các tài sản này đã được xác định lại </w:t>
      </w:r>
      <w:proofErr w:type="gramStart"/>
      <w:r>
        <w:rPr>
          <w:rFonts w:ascii="Times New Roman" w:hAnsi="Times New Roman"/>
          <w:sz w:val="21"/>
          <w:szCs w:val="21"/>
        </w:rPr>
        <w:t>theo</w:t>
      </w:r>
      <w:proofErr w:type="gramEnd"/>
      <w:r>
        <w:rPr>
          <w:rFonts w:ascii="Times New Roman" w:hAnsi="Times New Roman"/>
          <w:sz w:val="21"/>
          <w:szCs w:val="21"/>
        </w:rPr>
        <w:t xml:space="preserve"> giá trị hợp lý tại ngày lập báo cáo tài chính.</w:t>
      </w:r>
    </w:p>
    <w:p w:rsidR="00786B17" w:rsidRDefault="00786B17" w:rsidP="00786B17">
      <w:pPr>
        <w:spacing w:line="288" w:lineRule="auto"/>
        <w:rPr>
          <w:rFonts w:ascii="Times New Roman" w:hAnsi="Times New Roman"/>
          <w:sz w:val="21"/>
          <w:szCs w:val="21"/>
        </w:rPr>
      </w:pPr>
    </w:p>
    <w:p w:rsidR="00867A87" w:rsidRDefault="00E94A3C" w:rsidP="00786B17">
      <w:pPr>
        <w:spacing w:line="288" w:lineRule="auto"/>
        <w:rPr>
          <w:rFonts w:ascii="Times New Roman" w:hAnsi="Times New Roman"/>
          <w:sz w:val="21"/>
          <w:szCs w:val="21"/>
        </w:rPr>
      </w:pPr>
      <w:r>
        <w:rPr>
          <w:rFonts w:ascii="Times New Roman" w:hAnsi="Times New Roman"/>
          <w:sz w:val="21"/>
          <w:szCs w:val="21"/>
        </w:rPr>
        <w:object w:dxaOrig="10500" w:dyaOrig="1983">
          <v:shape id="_x0000_i1050" type="#_x0000_t75" style="width:462pt;height:87pt" o:ole="">
            <v:imagedata r:id="rId72" o:title=""/>
          </v:shape>
          <o:OLEObject Type="Link" ProgID="Excel.Sheet.8" ShapeID="_x0000_i1050" DrawAspect="Content" r:id="rId73" UpdateMode="Always">
            <o:LinkType>EnhancedMetaFile</o:LinkType>
            <o:LockedField>false</o:LockedField>
          </o:OLEObject>
        </w:object>
      </w:r>
    </w:p>
    <w:p w:rsidR="00211A38" w:rsidRDefault="00211A38" w:rsidP="00786B17">
      <w:pPr>
        <w:spacing w:line="288" w:lineRule="auto"/>
        <w:rPr>
          <w:rFonts w:ascii="Times New Roman" w:hAnsi="Times New Roman"/>
          <w:b/>
          <w:sz w:val="21"/>
          <w:szCs w:val="21"/>
        </w:rPr>
      </w:pPr>
    </w:p>
    <w:p w:rsidR="00867A87" w:rsidRDefault="00867A87" w:rsidP="00786B17">
      <w:pPr>
        <w:spacing w:line="288" w:lineRule="auto"/>
        <w:rPr>
          <w:rFonts w:ascii="Times New Roman" w:hAnsi="Times New Roman"/>
          <w:b/>
          <w:sz w:val="21"/>
          <w:szCs w:val="21"/>
        </w:rPr>
      </w:pPr>
      <w:r w:rsidRPr="00867A87">
        <w:rPr>
          <w:rFonts w:ascii="Times New Roman" w:hAnsi="Times New Roman"/>
          <w:b/>
          <w:sz w:val="21"/>
          <w:szCs w:val="21"/>
        </w:rPr>
        <w:t>1.3</w:t>
      </w:r>
      <w:r>
        <w:rPr>
          <w:rFonts w:ascii="Times New Roman" w:hAnsi="Times New Roman"/>
          <w:b/>
          <w:sz w:val="21"/>
          <w:szCs w:val="21"/>
        </w:rPr>
        <w:t>. Công nợ tài chính</w:t>
      </w:r>
    </w:p>
    <w:p w:rsidR="00867A87" w:rsidRDefault="00867A87" w:rsidP="00786B17">
      <w:pPr>
        <w:spacing w:line="288" w:lineRule="auto"/>
        <w:rPr>
          <w:rFonts w:ascii="Times New Roman" w:hAnsi="Times New Roman"/>
          <w:b/>
          <w:sz w:val="21"/>
          <w:szCs w:val="21"/>
        </w:rPr>
      </w:pPr>
    </w:p>
    <w:p w:rsidR="00867A87" w:rsidRDefault="00E94A3C" w:rsidP="00786B17">
      <w:pPr>
        <w:spacing w:line="288" w:lineRule="auto"/>
        <w:rPr>
          <w:rFonts w:ascii="Times New Roman" w:hAnsi="Times New Roman"/>
          <w:b/>
          <w:sz w:val="21"/>
          <w:szCs w:val="21"/>
        </w:rPr>
      </w:pPr>
      <w:r>
        <w:rPr>
          <w:rFonts w:ascii="Times New Roman" w:hAnsi="Times New Roman"/>
          <w:b/>
          <w:sz w:val="21"/>
          <w:szCs w:val="21"/>
        </w:rPr>
        <w:object w:dxaOrig="10500" w:dyaOrig="2569">
          <v:shape id="_x0000_i1051" type="#_x0000_t75" style="width:460.5pt;height:112.5pt" o:ole="">
            <v:imagedata r:id="rId74" o:title=""/>
          </v:shape>
          <o:OLEObject Type="Link" ProgID="Excel.Sheet.8" ShapeID="_x0000_i1051" DrawAspect="Content" r:id="rId75" UpdateMode="Always">
            <o:LinkType>EnhancedMetaFile</o:LinkType>
            <o:LockedField>false</o:LockedField>
          </o:OLEObject>
        </w:object>
      </w:r>
    </w:p>
    <w:p w:rsidR="00867A87" w:rsidRPr="00867A87" w:rsidRDefault="00867A87" w:rsidP="00867A87">
      <w:pPr>
        <w:rPr>
          <w:rFonts w:ascii="Times New Roman" w:hAnsi="Times New Roman"/>
          <w:sz w:val="21"/>
          <w:szCs w:val="21"/>
        </w:rPr>
      </w:pPr>
    </w:p>
    <w:p w:rsidR="00867A87" w:rsidRDefault="00867A87" w:rsidP="00867A87">
      <w:pPr>
        <w:rPr>
          <w:rFonts w:ascii="Times New Roman" w:hAnsi="Times New Roman"/>
          <w:sz w:val="21"/>
          <w:szCs w:val="21"/>
        </w:rPr>
      </w:pPr>
    </w:p>
    <w:p w:rsidR="00867A87" w:rsidRDefault="00867A87" w:rsidP="00867A87">
      <w:pPr>
        <w:rPr>
          <w:rFonts w:ascii="Times New Roman" w:hAnsi="Times New Roman"/>
          <w:b/>
          <w:sz w:val="21"/>
          <w:szCs w:val="21"/>
        </w:rPr>
      </w:pPr>
      <w:r w:rsidRPr="00867A87">
        <w:rPr>
          <w:rFonts w:ascii="Times New Roman" w:hAnsi="Times New Roman"/>
          <w:b/>
          <w:sz w:val="21"/>
          <w:szCs w:val="21"/>
        </w:rPr>
        <w:t>1.4. Quản lý rủi ro tài chính</w:t>
      </w:r>
    </w:p>
    <w:p w:rsidR="00867A87" w:rsidRDefault="00867A87" w:rsidP="00867A87">
      <w:pPr>
        <w:rPr>
          <w:rFonts w:ascii="Times New Roman" w:hAnsi="Times New Roman"/>
          <w:b/>
          <w:sz w:val="21"/>
          <w:szCs w:val="21"/>
        </w:rPr>
      </w:pPr>
    </w:p>
    <w:p w:rsidR="00867A87" w:rsidRDefault="00867A87" w:rsidP="00B677B1">
      <w:pPr>
        <w:jc w:val="both"/>
        <w:rPr>
          <w:rFonts w:ascii="Times New Roman" w:hAnsi="Times New Roman"/>
          <w:sz w:val="21"/>
          <w:szCs w:val="21"/>
        </w:rPr>
      </w:pPr>
      <w:r>
        <w:rPr>
          <w:rFonts w:ascii="Times New Roman" w:hAnsi="Times New Roman"/>
          <w:sz w:val="21"/>
          <w:szCs w:val="21"/>
        </w:rPr>
        <w:t>Rủi ro tài chính bao gồm: rủi ro thị trường và rủ</w:t>
      </w:r>
      <w:r w:rsidR="00B677B1">
        <w:rPr>
          <w:rFonts w:ascii="Times New Roman" w:hAnsi="Times New Roman"/>
          <w:sz w:val="21"/>
          <w:szCs w:val="21"/>
        </w:rPr>
        <w:t>i ro tín dụng, rủi ro thanh khoản</w:t>
      </w:r>
      <w:r>
        <w:rPr>
          <w:rFonts w:ascii="Times New Roman" w:hAnsi="Times New Roman"/>
          <w:sz w:val="21"/>
          <w:szCs w:val="21"/>
        </w:rPr>
        <w:t xml:space="preserve"> và rủi ro dòng tiền. Công ty không thực hiện các biện pháp phòng ngừa các rủi ro này do thiếu thị trường mua các công cụ này.</w:t>
      </w:r>
    </w:p>
    <w:p w:rsidR="00867A87" w:rsidRDefault="00867A87" w:rsidP="00B677B1">
      <w:pPr>
        <w:jc w:val="both"/>
        <w:rPr>
          <w:rFonts w:ascii="Times New Roman" w:hAnsi="Times New Roman"/>
          <w:sz w:val="21"/>
          <w:szCs w:val="21"/>
        </w:rPr>
      </w:pPr>
    </w:p>
    <w:p w:rsidR="00867A87" w:rsidRDefault="00867A87" w:rsidP="00B677B1">
      <w:pPr>
        <w:jc w:val="both"/>
        <w:rPr>
          <w:rFonts w:ascii="Times New Roman" w:hAnsi="Times New Roman"/>
          <w:sz w:val="21"/>
          <w:szCs w:val="21"/>
        </w:rPr>
      </w:pPr>
      <w:r>
        <w:rPr>
          <w:rFonts w:ascii="Times New Roman" w:hAnsi="Times New Roman"/>
          <w:sz w:val="21"/>
          <w:szCs w:val="21"/>
        </w:rPr>
        <w:t xml:space="preserve">Rủi ro thị trường: </w:t>
      </w:r>
      <w:r w:rsidR="0087791A">
        <w:rPr>
          <w:rFonts w:ascii="Times New Roman" w:hAnsi="Times New Roman"/>
          <w:sz w:val="21"/>
          <w:szCs w:val="21"/>
        </w:rPr>
        <w:t>Công ty mua nguyên vật liệu, h</w:t>
      </w:r>
      <w:r w:rsidR="0087791A" w:rsidRPr="0087791A">
        <w:rPr>
          <w:rFonts w:ascii="Times New Roman" w:hAnsi="Times New Roman"/>
          <w:sz w:val="21"/>
          <w:szCs w:val="21"/>
        </w:rPr>
        <w:t>à</w:t>
      </w:r>
      <w:r w:rsidR="00B677B1">
        <w:rPr>
          <w:rFonts w:ascii="Times New Roman" w:hAnsi="Times New Roman"/>
          <w:sz w:val="21"/>
          <w:szCs w:val="21"/>
        </w:rPr>
        <w:t>ng hóa t</w:t>
      </w:r>
      <w:r w:rsidR="0087791A">
        <w:rPr>
          <w:rFonts w:ascii="Times New Roman" w:hAnsi="Times New Roman"/>
          <w:sz w:val="21"/>
          <w:szCs w:val="21"/>
        </w:rPr>
        <w:t>ừ các nhà cung cấp trong nước đ</w:t>
      </w:r>
      <w:r w:rsidR="0087791A" w:rsidRPr="0087791A">
        <w:rPr>
          <w:rFonts w:ascii="Times New Roman" w:hAnsi="Times New Roman"/>
          <w:sz w:val="21"/>
          <w:szCs w:val="21"/>
        </w:rPr>
        <w:t>ể</w:t>
      </w:r>
      <w:r w:rsidR="00B677B1">
        <w:rPr>
          <w:rFonts w:ascii="Times New Roman" w:hAnsi="Times New Roman"/>
          <w:sz w:val="21"/>
          <w:szCs w:val="21"/>
        </w:rPr>
        <w:t xml:space="preserve"> phục vụ cho hoạt động sản xuất kinh doanh. Do vậy, công ty sẽ chịu rủi ro từ việc thay đổi giá bán của nguyên vật liệu, hàng hóa. </w:t>
      </w:r>
      <w:proofErr w:type="gramStart"/>
      <w:r w:rsidR="00B677B1">
        <w:rPr>
          <w:rFonts w:ascii="Times New Roman" w:hAnsi="Times New Roman"/>
          <w:sz w:val="21"/>
          <w:szCs w:val="21"/>
        </w:rPr>
        <w:t>Rủi ro này công ty quản trị bằng việc thực hiện mua h</w:t>
      </w:r>
      <w:r w:rsidR="0087791A" w:rsidRPr="0087791A">
        <w:rPr>
          <w:rFonts w:ascii="Times New Roman" w:hAnsi="Times New Roman"/>
          <w:sz w:val="21"/>
          <w:szCs w:val="21"/>
        </w:rPr>
        <w:t>à</w:t>
      </w:r>
      <w:r w:rsidR="00B677B1">
        <w:rPr>
          <w:rFonts w:ascii="Times New Roman" w:hAnsi="Times New Roman"/>
          <w:sz w:val="21"/>
          <w:szCs w:val="21"/>
        </w:rPr>
        <w:t>ng từ một số lượng lớn từ các nhà cung cấp trong nước, cũng như linh hoạt trong việc đàm phán và điều chỉnh giá bán cho người mua khi có biến động lớn về giá cả hàng hóa.</w:t>
      </w:r>
      <w:proofErr w:type="gramEnd"/>
    </w:p>
    <w:p w:rsidR="00B677B1" w:rsidRDefault="00B677B1" w:rsidP="00B677B1">
      <w:pPr>
        <w:jc w:val="both"/>
        <w:rPr>
          <w:rFonts w:ascii="Times New Roman" w:hAnsi="Times New Roman"/>
          <w:sz w:val="21"/>
          <w:szCs w:val="21"/>
        </w:rPr>
      </w:pPr>
    </w:p>
    <w:p w:rsidR="00B677B1" w:rsidRDefault="00B677B1" w:rsidP="00B677B1">
      <w:pPr>
        <w:jc w:val="both"/>
        <w:rPr>
          <w:rFonts w:ascii="Times New Roman" w:hAnsi="Times New Roman"/>
          <w:sz w:val="21"/>
          <w:szCs w:val="21"/>
        </w:rPr>
      </w:pPr>
      <w:r>
        <w:rPr>
          <w:rFonts w:ascii="Times New Roman" w:hAnsi="Times New Roman"/>
          <w:sz w:val="21"/>
          <w:szCs w:val="21"/>
        </w:rPr>
        <w:t xml:space="preserve">Rủi ro tín dụng: bao gồm rủi ro thanh khoản và rủi ro lãi suất. </w:t>
      </w:r>
      <w:proofErr w:type="gramStart"/>
      <w:r>
        <w:rPr>
          <w:rFonts w:ascii="Times New Roman" w:hAnsi="Times New Roman"/>
          <w:sz w:val="21"/>
          <w:szCs w:val="21"/>
        </w:rPr>
        <w:t>Mục đích quản lý rủi ro thanh kh</w:t>
      </w:r>
      <w:r w:rsidR="0087791A">
        <w:rPr>
          <w:rFonts w:ascii="Times New Roman" w:hAnsi="Times New Roman"/>
          <w:sz w:val="21"/>
          <w:szCs w:val="21"/>
        </w:rPr>
        <w:t>oản nhằm đảm bảo đủ nguồn vốn đ</w:t>
      </w:r>
      <w:r w:rsidR="0087791A" w:rsidRPr="0087791A">
        <w:rPr>
          <w:rFonts w:ascii="Times New Roman" w:hAnsi="Times New Roman"/>
          <w:sz w:val="21"/>
          <w:szCs w:val="21"/>
        </w:rPr>
        <w:t>ể</w:t>
      </w:r>
      <w:r>
        <w:rPr>
          <w:rFonts w:ascii="Times New Roman" w:hAnsi="Times New Roman"/>
          <w:sz w:val="21"/>
          <w:szCs w:val="21"/>
        </w:rPr>
        <w:t xml:space="preserve"> thanh toán cho các khoản nợ phải trả hiện tại và tương lai.</w:t>
      </w:r>
      <w:proofErr w:type="gramEnd"/>
      <w:r>
        <w:rPr>
          <w:rFonts w:ascii="Times New Roman" w:hAnsi="Times New Roman"/>
          <w:sz w:val="21"/>
          <w:szCs w:val="21"/>
        </w:rPr>
        <w:t xml:space="preserve"> Chính sách của Công ty là </w:t>
      </w:r>
      <w:proofErr w:type="gramStart"/>
      <w:r>
        <w:rPr>
          <w:rFonts w:ascii="Times New Roman" w:hAnsi="Times New Roman"/>
          <w:sz w:val="21"/>
          <w:szCs w:val="21"/>
        </w:rPr>
        <w:t>theo</w:t>
      </w:r>
      <w:proofErr w:type="gramEnd"/>
      <w:r>
        <w:rPr>
          <w:rFonts w:ascii="Times New Roman" w:hAnsi="Times New Roman"/>
          <w:sz w:val="21"/>
          <w:szCs w:val="21"/>
        </w:rPr>
        <w:t xml:space="preserve"> dõi thường xuyên các yêu cầu về thanh khoản đối với các khoản nợ phải trả hiện tại dự kiến trong tương lai nhằm đảm bảo việc duy trì một lượng tiề</w:t>
      </w:r>
      <w:r w:rsidR="0087791A">
        <w:rPr>
          <w:rFonts w:ascii="Times New Roman" w:hAnsi="Times New Roman"/>
          <w:sz w:val="21"/>
          <w:szCs w:val="21"/>
        </w:rPr>
        <w:t>n mặt đáp ứng tính thanh kho</w:t>
      </w:r>
      <w:r w:rsidR="0087791A" w:rsidRPr="0087791A">
        <w:rPr>
          <w:rFonts w:ascii="Times New Roman" w:hAnsi="Times New Roman"/>
          <w:sz w:val="21"/>
          <w:szCs w:val="21"/>
        </w:rPr>
        <w:t>ản</w:t>
      </w:r>
      <w:r>
        <w:rPr>
          <w:rFonts w:ascii="Times New Roman" w:hAnsi="Times New Roman"/>
          <w:sz w:val="21"/>
          <w:szCs w:val="21"/>
        </w:rPr>
        <w:t xml:space="preserve"> ngắn hạn và dài hạn.</w:t>
      </w:r>
    </w:p>
    <w:p w:rsidR="00B677B1" w:rsidRDefault="00B677B1" w:rsidP="00B677B1">
      <w:pPr>
        <w:jc w:val="both"/>
        <w:rPr>
          <w:rFonts w:ascii="Times New Roman" w:hAnsi="Times New Roman"/>
          <w:sz w:val="21"/>
          <w:szCs w:val="21"/>
        </w:rPr>
      </w:pPr>
    </w:p>
    <w:p w:rsidR="00B677B1" w:rsidRDefault="00B677B1" w:rsidP="00B677B1">
      <w:pPr>
        <w:jc w:val="both"/>
        <w:rPr>
          <w:rFonts w:ascii="Times New Roman" w:hAnsi="Times New Roman"/>
          <w:b/>
          <w:sz w:val="21"/>
          <w:szCs w:val="21"/>
        </w:rPr>
      </w:pPr>
      <w:r>
        <w:rPr>
          <w:rFonts w:ascii="Times New Roman" w:hAnsi="Times New Roman"/>
          <w:b/>
          <w:sz w:val="21"/>
          <w:szCs w:val="21"/>
        </w:rPr>
        <w:t xml:space="preserve">2. </w:t>
      </w:r>
      <w:r w:rsidRPr="00B677B1">
        <w:rPr>
          <w:rFonts w:ascii="Times New Roman" w:hAnsi="Times New Roman"/>
          <w:b/>
          <w:sz w:val="21"/>
          <w:szCs w:val="21"/>
        </w:rPr>
        <w:t>Những sự kiện phát sinh sau ngày khóa sổ</w:t>
      </w:r>
    </w:p>
    <w:p w:rsidR="00B677B1" w:rsidRDefault="00B677B1" w:rsidP="00B677B1">
      <w:pPr>
        <w:jc w:val="both"/>
        <w:rPr>
          <w:rFonts w:ascii="Times New Roman" w:hAnsi="Times New Roman"/>
          <w:b/>
          <w:sz w:val="21"/>
          <w:szCs w:val="21"/>
        </w:rPr>
      </w:pPr>
    </w:p>
    <w:p w:rsidR="00B677B1" w:rsidRDefault="00B677B1" w:rsidP="00B677B1">
      <w:pPr>
        <w:jc w:val="both"/>
        <w:rPr>
          <w:rFonts w:ascii="Times New Roman" w:hAnsi="Times New Roman"/>
          <w:sz w:val="21"/>
          <w:szCs w:val="21"/>
        </w:rPr>
      </w:pPr>
      <w:r>
        <w:rPr>
          <w:rFonts w:ascii="Times New Roman" w:hAnsi="Times New Roman"/>
          <w:sz w:val="21"/>
          <w:szCs w:val="21"/>
        </w:rPr>
        <w:t xml:space="preserve">Kể từ ngày kết thúc kỳ hoạt động đến ngày lập báo cáo tài chính, chúng tôi khẳng định rằng không </w:t>
      </w:r>
      <w:r w:rsidR="0087791A">
        <w:rPr>
          <w:rFonts w:ascii="Times New Roman" w:hAnsi="Times New Roman"/>
          <w:sz w:val="21"/>
          <w:szCs w:val="21"/>
        </w:rPr>
        <w:t>phát sinh bất kỳ một sự kiện n</w:t>
      </w:r>
      <w:r w:rsidR="0087791A" w:rsidRPr="0087791A">
        <w:rPr>
          <w:rFonts w:ascii="Times New Roman" w:hAnsi="Times New Roman"/>
          <w:sz w:val="21"/>
          <w:szCs w:val="21"/>
        </w:rPr>
        <w:t>ào</w:t>
      </w:r>
      <w:r>
        <w:rPr>
          <w:rFonts w:ascii="Times New Roman" w:hAnsi="Times New Roman"/>
          <w:sz w:val="21"/>
          <w:szCs w:val="21"/>
        </w:rPr>
        <w:t xml:space="preserve"> có thể ảnh hưởng trọng yếu và cần phải trình bày trên báo cáo tài chính cho kỳ hoạt động từ ngày 01/0</w:t>
      </w:r>
      <w:r w:rsidR="00F459DF">
        <w:rPr>
          <w:rFonts w:ascii="Times New Roman" w:hAnsi="Times New Roman"/>
          <w:sz w:val="21"/>
          <w:szCs w:val="21"/>
        </w:rPr>
        <w:t>4</w:t>
      </w:r>
      <w:r>
        <w:rPr>
          <w:rFonts w:ascii="Times New Roman" w:hAnsi="Times New Roman"/>
          <w:sz w:val="21"/>
          <w:szCs w:val="21"/>
        </w:rPr>
        <w:t>/2015 đến 30/06/2015 của Công ty</w:t>
      </w:r>
    </w:p>
    <w:p w:rsidR="00B677B1" w:rsidRDefault="00B677B1" w:rsidP="00B677B1">
      <w:pPr>
        <w:jc w:val="both"/>
        <w:rPr>
          <w:rFonts w:ascii="Times New Roman" w:hAnsi="Times New Roman"/>
          <w:sz w:val="21"/>
          <w:szCs w:val="21"/>
        </w:rPr>
      </w:pPr>
    </w:p>
    <w:p w:rsidR="00B677B1" w:rsidRDefault="00B677B1" w:rsidP="00B677B1">
      <w:pPr>
        <w:jc w:val="both"/>
        <w:rPr>
          <w:rFonts w:ascii="Times New Roman" w:hAnsi="Times New Roman"/>
          <w:b/>
          <w:sz w:val="21"/>
          <w:szCs w:val="21"/>
        </w:rPr>
      </w:pPr>
      <w:r w:rsidRPr="00B677B1">
        <w:rPr>
          <w:rFonts w:ascii="Times New Roman" w:hAnsi="Times New Roman"/>
          <w:b/>
          <w:sz w:val="21"/>
          <w:szCs w:val="21"/>
        </w:rPr>
        <w:t>3. Số liệu so sánh</w:t>
      </w:r>
    </w:p>
    <w:p w:rsidR="00B677B1" w:rsidRDefault="00B677B1" w:rsidP="00B677B1">
      <w:pPr>
        <w:jc w:val="both"/>
        <w:rPr>
          <w:rFonts w:ascii="Times New Roman" w:hAnsi="Times New Roman"/>
          <w:sz w:val="21"/>
          <w:szCs w:val="21"/>
        </w:rPr>
      </w:pPr>
    </w:p>
    <w:p w:rsidR="00B677B1" w:rsidRDefault="00B677B1" w:rsidP="00B677B1">
      <w:pPr>
        <w:jc w:val="both"/>
        <w:rPr>
          <w:rFonts w:ascii="Times New Roman" w:hAnsi="Times New Roman"/>
          <w:sz w:val="21"/>
          <w:szCs w:val="21"/>
        </w:rPr>
      </w:pPr>
      <w:r>
        <w:rPr>
          <w:rFonts w:ascii="Times New Roman" w:hAnsi="Times New Roman"/>
          <w:sz w:val="21"/>
          <w:szCs w:val="21"/>
        </w:rPr>
        <w:t xml:space="preserve">Số liệu so sánh trên Bảng cân đối kế toán là số liệu Báo cáo tài chính </w:t>
      </w:r>
      <w:r w:rsidR="002C5951">
        <w:rPr>
          <w:rFonts w:ascii="Times New Roman" w:hAnsi="Times New Roman"/>
          <w:sz w:val="21"/>
          <w:szCs w:val="21"/>
        </w:rPr>
        <w:t>Q</w:t>
      </w:r>
      <w:r w:rsidR="002C5951" w:rsidRPr="002C5951">
        <w:rPr>
          <w:rFonts w:ascii="Times New Roman" w:hAnsi="Times New Roman"/>
          <w:sz w:val="21"/>
          <w:szCs w:val="21"/>
        </w:rPr>
        <w:t>úy</w:t>
      </w:r>
      <w:r w:rsidR="002C5951">
        <w:rPr>
          <w:rFonts w:ascii="Times New Roman" w:hAnsi="Times New Roman"/>
          <w:sz w:val="21"/>
          <w:szCs w:val="21"/>
        </w:rPr>
        <w:t xml:space="preserve"> 1 năm 2015</w:t>
      </w:r>
      <w:r>
        <w:rPr>
          <w:rFonts w:ascii="Times New Roman" w:hAnsi="Times New Roman"/>
          <w:sz w:val="21"/>
          <w:szCs w:val="21"/>
        </w:rPr>
        <w:t xml:space="preserve">. </w:t>
      </w:r>
      <w:proofErr w:type="gramStart"/>
      <w:r>
        <w:rPr>
          <w:rFonts w:ascii="Times New Roman" w:hAnsi="Times New Roman"/>
          <w:sz w:val="21"/>
          <w:szCs w:val="21"/>
        </w:rPr>
        <w:t>Số liệu so sánh trên Báo cáo kết quả kinh doanh, Báo cáo lưu chuyển tiền t</w:t>
      </w:r>
      <w:r w:rsidR="002C5951">
        <w:rPr>
          <w:rFonts w:ascii="Times New Roman" w:hAnsi="Times New Roman"/>
          <w:sz w:val="21"/>
          <w:szCs w:val="21"/>
        </w:rPr>
        <w:t>ệ là số liệu Báo cáo tài chính Q</w:t>
      </w:r>
      <w:r w:rsidR="002C5951" w:rsidRPr="002C5951">
        <w:rPr>
          <w:rFonts w:ascii="Times New Roman" w:hAnsi="Times New Roman"/>
          <w:sz w:val="21"/>
          <w:szCs w:val="21"/>
        </w:rPr>
        <w:t>úy</w:t>
      </w:r>
      <w:r w:rsidR="002C5951">
        <w:rPr>
          <w:rFonts w:ascii="Times New Roman" w:hAnsi="Times New Roman"/>
          <w:sz w:val="21"/>
          <w:szCs w:val="21"/>
        </w:rPr>
        <w:t xml:space="preserve"> 2 năm 2014</w:t>
      </w:r>
      <w:r>
        <w:rPr>
          <w:rFonts w:ascii="Times New Roman" w:hAnsi="Times New Roman"/>
          <w:sz w:val="21"/>
          <w:szCs w:val="21"/>
        </w:rPr>
        <w:t>.</w:t>
      </w:r>
      <w:proofErr w:type="gramEnd"/>
    </w:p>
    <w:p w:rsidR="00B677B1" w:rsidRDefault="00B677B1" w:rsidP="00B677B1">
      <w:pPr>
        <w:jc w:val="both"/>
        <w:rPr>
          <w:rFonts w:ascii="Times New Roman" w:hAnsi="Times New Roman"/>
          <w:sz w:val="21"/>
          <w:szCs w:val="21"/>
        </w:rPr>
      </w:pPr>
    </w:p>
    <w:tbl>
      <w:tblPr>
        <w:tblW w:w="0" w:type="auto"/>
        <w:tblLook w:val="04A0"/>
      </w:tblPr>
      <w:tblGrid>
        <w:gridCol w:w="4717"/>
        <w:gridCol w:w="4718"/>
      </w:tblGrid>
      <w:tr w:rsidR="00B677B1" w:rsidRPr="0054034C" w:rsidTr="0054034C">
        <w:tc>
          <w:tcPr>
            <w:tcW w:w="4717" w:type="dxa"/>
          </w:tcPr>
          <w:p w:rsidR="00B677B1" w:rsidRPr="0054034C" w:rsidRDefault="00B677B1" w:rsidP="0054034C">
            <w:pPr>
              <w:jc w:val="both"/>
              <w:rPr>
                <w:rFonts w:ascii="Times New Roman" w:hAnsi="Times New Roman"/>
                <w:sz w:val="21"/>
                <w:szCs w:val="21"/>
              </w:rPr>
            </w:pPr>
          </w:p>
          <w:p w:rsidR="00B677B1" w:rsidRPr="0054034C" w:rsidRDefault="00B677B1" w:rsidP="0054034C">
            <w:pPr>
              <w:jc w:val="center"/>
              <w:rPr>
                <w:rFonts w:ascii="Times New Roman" w:hAnsi="Times New Roman"/>
                <w:b/>
                <w:sz w:val="21"/>
                <w:szCs w:val="21"/>
              </w:rPr>
            </w:pPr>
            <w:r w:rsidRPr="0054034C">
              <w:rPr>
                <w:rFonts w:ascii="Times New Roman" w:hAnsi="Times New Roman"/>
                <w:b/>
                <w:sz w:val="21"/>
                <w:szCs w:val="21"/>
              </w:rPr>
              <w:t>KẾ TOÁN TRƯỞNG</w:t>
            </w:r>
          </w:p>
          <w:p w:rsidR="00B677B1" w:rsidRPr="0054034C" w:rsidRDefault="00B677B1" w:rsidP="0054034C">
            <w:pPr>
              <w:jc w:val="center"/>
              <w:rPr>
                <w:rFonts w:ascii="Times New Roman" w:hAnsi="Times New Roman"/>
                <w:b/>
                <w:sz w:val="21"/>
                <w:szCs w:val="21"/>
              </w:rPr>
            </w:pPr>
          </w:p>
          <w:p w:rsidR="00B677B1" w:rsidRPr="0054034C" w:rsidRDefault="00B677B1" w:rsidP="0054034C">
            <w:pPr>
              <w:jc w:val="center"/>
              <w:rPr>
                <w:rFonts w:ascii="Times New Roman" w:hAnsi="Times New Roman"/>
                <w:b/>
                <w:sz w:val="21"/>
                <w:szCs w:val="21"/>
              </w:rPr>
            </w:pPr>
          </w:p>
          <w:p w:rsidR="00B677B1" w:rsidRPr="0054034C" w:rsidRDefault="00B677B1" w:rsidP="0054034C">
            <w:pPr>
              <w:jc w:val="center"/>
              <w:rPr>
                <w:rFonts w:ascii="Times New Roman" w:hAnsi="Times New Roman"/>
                <w:b/>
                <w:sz w:val="21"/>
                <w:szCs w:val="21"/>
              </w:rPr>
            </w:pPr>
          </w:p>
          <w:p w:rsidR="00B677B1" w:rsidRPr="0054034C" w:rsidRDefault="00B677B1" w:rsidP="0054034C">
            <w:pPr>
              <w:jc w:val="center"/>
              <w:rPr>
                <w:rFonts w:ascii="Times New Roman" w:hAnsi="Times New Roman"/>
                <w:b/>
                <w:sz w:val="21"/>
                <w:szCs w:val="21"/>
              </w:rPr>
            </w:pPr>
          </w:p>
          <w:p w:rsidR="00B677B1" w:rsidRPr="0054034C" w:rsidRDefault="00B677B1" w:rsidP="0054034C">
            <w:pPr>
              <w:jc w:val="center"/>
              <w:rPr>
                <w:rFonts w:ascii="Times New Roman" w:hAnsi="Times New Roman"/>
                <w:b/>
                <w:sz w:val="21"/>
                <w:szCs w:val="21"/>
              </w:rPr>
            </w:pPr>
          </w:p>
          <w:p w:rsidR="00B677B1" w:rsidRPr="0054034C" w:rsidRDefault="00B677B1" w:rsidP="0054034C">
            <w:pPr>
              <w:jc w:val="center"/>
              <w:rPr>
                <w:rFonts w:ascii="Times New Roman" w:hAnsi="Times New Roman"/>
                <w:b/>
                <w:sz w:val="21"/>
                <w:szCs w:val="21"/>
              </w:rPr>
            </w:pPr>
          </w:p>
          <w:p w:rsidR="00B677B1" w:rsidRPr="0054034C" w:rsidRDefault="00B677B1" w:rsidP="0054034C">
            <w:pPr>
              <w:jc w:val="center"/>
              <w:rPr>
                <w:rFonts w:ascii="Times New Roman" w:hAnsi="Times New Roman"/>
                <w:sz w:val="21"/>
                <w:szCs w:val="21"/>
              </w:rPr>
            </w:pPr>
            <w:r w:rsidRPr="0054034C">
              <w:rPr>
                <w:rFonts w:ascii="Times New Roman" w:hAnsi="Times New Roman"/>
                <w:b/>
                <w:sz w:val="21"/>
                <w:szCs w:val="21"/>
              </w:rPr>
              <w:t>Nguyễn Nghĩa Trung</w:t>
            </w:r>
          </w:p>
        </w:tc>
        <w:tc>
          <w:tcPr>
            <w:tcW w:w="4718" w:type="dxa"/>
          </w:tcPr>
          <w:p w:rsidR="00B677B1" w:rsidRPr="0054034C" w:rsidRDefault="00B677B1" w:rsidP="0054034C">
            <w:pPr>
              <w:jc w:val="center"/>
              <w:rPr>
                <w:rFonts w:ascii="Times New Roman" w:hAnsi="Times New Roman"/>
                <w:sz w:val="21"/>
                <w:szCs w:val="21"/>
              </w:rPr>
            </w:pPr>
            <w:r w:rsidRPr="0054034C">
              <w:rPr>
                <w:rFonts w:ascii="Times New Roman" w:hAnsi="Times New Roman"/>
                <w:sz w:val="21"/>
                <w:szCs w:val="21"/>
              </w:rPr>
              <w:t>Hà Nội, ngày 16 tháng 07 năm 2015</w:t>
            </w:r>
          </w:p>
          <w:p w:rsidR="00B677B1" w:rsidRPr="0054034C" w:rsidRDefault="00B677B1" w:rsidP="0054034C">
            <w:pPr>
              <w:jc w:val="center"/>
              <w:rPr>
                <w:rFonts w:ascii="Times New Roman" w:hAnsi="Times New Roman"/>
                <w:b/>
                <w:sz w:val="21"/>
                <w:szCs w:val="21"/>
              </w:rPr>
            </w:pPr>
            <w:r w:rsidRPr="0054034C">
              <w:rPr>
                <w:rFonts w:ascii="Times New Roman" w:hAnsi="Times New Roman"/>
                <w:b/>
                <w:sz w:val="21"/>
                <w:szCs w:val="21"/>
              </w:rPr>
              <w:t>TỔNG GIÁM ĐỐC</w:t>
            </w:r>
          </w:p>
          <w:p w:rsidR="00B677B1" w:rsidRPr="0054034C" w:rsidRDefault="00B677B1" w:rsidP="0054034C">
            <w:pPr>
              <w:jc w:val="center"/>
              <w:rPr>
                <w:rFonts w:ascii="Times New Roman" w:hAnsi="Times New Roman"/>
                <w:b/>
                <w:sz w:val="21"/>
                <w:szCs w:val="21"/>
              </w:rPr>
            </w:pPr>
          </w:p>
          <w:p w:rsidR="00B677B1" w:rsidRPr="0054034C" w:rsidRDefault="00B677B1" w:rsidP="0054034C">
            <w:pPr>
              <w:jc w:val="center"/>
              <w:rPr>
                <w:rFonts w:ascii="Times New Roman" w:hAnsi="Times New Roman"/>
                <w:b/>
                <w:sz w:val="21"/>
                <w:szCs w:val="21"/>
              </w:rPr>
            </w:pPr>
          </w:p>
          <w:p w:rsidR="00B677B1" w:rsidRPr="0054034C" w:rsidRDefault="00B677B1" w:rsidP="0054034C">
            <w:pPr>
              <w:jc w:val="center"/>
              <w:rPr>
                <w:rFonts w:ascii="Times New Roman" w:hAnsi="Times New Roman"/>
                <w:b/>
                <w:sz w:val="21"/>
                <w:szCs w:val="21"/>
              </w:rPr>
            </w:pPr>
          </w:p>
          <w:p w:rsidR="00B677B1" w:rsidRPr="0054034C" w:rsidRDefault="00B677B1" w:rsidP="0054034C">
            <w:pPr>
              <w:jc w:val="center"/>
              <w:rPr>
                <w:rFonts w:ascii="Times New Roman" w:hAnsi="Times New Roman"/>
                <w:b/>
                <w:sz w:val="21"/>
                <w:szCs w:val="21"/>
              </w:rPr>
            </w:pPr>
          </w:p>
          <w:p w:rsidR="00B677B1" w:rsidRPr="0054034C" w:rsidRDefault="00B677B1" w:rsidP="0054034C">
            <w:pPr>
              <w:jc w:val="center"/>
              <w:rPr>
                <w:rFonts w:ascii="Times New Roman" w:hAnsi="Times New Roman"/>
                <w:b/>
                <w:sz w:val="21"/>
                <w:szCs w:val="21"/>
              </w:rPr>
            </w:pPr>
          </w:p>
          <w:p w:rsidR="00B677B1" w:rsidRPr="0054034C" w:rsidRDefault="00B677B1" w:rsidP="0054034C">
            <w:pPr>
              <w:jc w:val="center"/>
              <w:rPr>
                <w:rFonts w:ascii="Times New Roman" w:hAnsi="Times New Roman"/>
                <w:b/>
                <w:sz w:val="21"/>
                <w:szCs w:val="21"/>
              </w:rPr>
            </w:pPr>
          </w:p>
          <w:p w:rsidR="00B677B1" w:rsidRPr="0054034C" w:rsidRDefault="00B677B1" w:rsidP="0054034C">
            <w:pPr>
              <w:jc w:val="center"/>
              <w:rPr>
                <w:rFonts w:ascii="Times New Roman" w:hAnsi="Times New Roman"/>
                <w:b/>
                <w:sz w:val="21"/>
                <w:szCs w:val="21"/>
              </w:rPr>
            </w:pPr>
            <w:r w:rsidRPr="0054034C">
              <w:rPr>
                <w:rFonts w:ascii="Times New Roman" w:hAnsi="Times New Roman"/>
                <w:b/>
                <w:sz w:val="21"/>
                <w:szCs w:val="21"/>
              </w:rPr>
              <w:t>Nguyễn Mạnh Cường</w:t>
            </w:r>
          </w:p>
        </w:tc>
      </w:tr>
    </w:tbl>
    <w:p w:rsidR="00B677B1" w:rsidRPr="00B677B1" w:rsidRDefault="00B677B1" w:rsidP="00B677B1">
      <w:pPr>
        <w:jc w:val="both"/>
        <w:rPr>
          <w:rFonts w:ascii="Times New Roman" w:hAnsi="Times New Roman"/>
          <w:sz w:val="21"/>
          <w:szCs w:val="21"/>
        </w:rPr>
      </w:pPr>
    </w:p>
    <w:sectPr w:rsidR="00B677B1" w:rsidRPr="00B677B1" w:rsidSect="003178C6">
      <w:headerReference w:type="default" r:id="rId76"/>
      <w:type w:val="evenPage"/>
      <w:pgSz w:w="11907" w:h="16840" w:code="9"/>
      <w:pgMar w:top="1134" w:right="987" w:bottom="1134" w:left="1701" w:header="720" w:footer="578" w:gutter="0"/>
      <w:pgNumType w:start="2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7ADE" w:rsidRDefault="00A27ADE">
      <w:r>
        <w:separator/>
      </w:r>
    </w:p>
  </w:endnote>
  <w:endnote w:type="continuationSeparator" w:id="0">
    <w:p w:rsidR="00A27ADE" w:rsidRDefault="00A27AD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VnArial">
    <w:panose1 w:val="020B7200000000000000"/>
    <w:charset w:val="00"/>
    <w:family w:val="swiss"/>
    <w:pitch w:val="variable"/>
    <w:sig w:usb0="00000007" w:usb1="00000000" w:usb2="00000000" w:usb3="00000000" w:csb0="00000011" w:csb1="00000000"/>
  </w:font>
  <w:font w:name="MS Mincho">
    <w:altName w:val="ＭＳ 明朝"/>
    <w:panose1 w:val="02020609040205080304"/>
    <w:charset w:val="80"/>
    <w:family w:val="modern"/>
    <w:pitch w:val="fixed"/>
    <w:sig w:usb0="A00002BF" w:usb1="68C7FCFB" w:usb2="00000010" w:usb3="00000000" w:csb0="0002009F" w:csb1="00000000"/>
  </w:font>
  <w:font w:name=".VnArial Narrow">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VNI-Times">
    <w:panose1 w:val="00000000000000000000"/>
    <w:charset w:val="00"/>
    <w:family w:val="auto"/>
    <w:pitch w:val="variable"/>
    <w:sig w:usb0="00000003" w:usb1="00000000" w:usb2="00000000" w:usb3="00000000" w:csb0="00000001" w:csb1="00000000"/>
  </w:font>
  <w:font w:name="VnTime">
    <w:panose1 w:val="00000000000000000000"/>
    <w:charset w:val="00"/>
    <w:family w:val="swiss"/>
    <w:notTrueType/>
    <w:pitch w:val="variable"/>
    <w:sig w:usb0="00000003" w:usb1="00000000" w:usb2="00000000" w:usb3="00000000" w:csb0="00000001" w:csb1="00000000"/>
  </w:font>
  <w:font w:name="VNtimes new roman">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5201" w:rsidRDefault="009D5201" w:rsidP="003B3CE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D5201" w:rsidRDefault="009D5201" w:rsidP="00D35471">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5201" w:rsidRPr="00453F9E" w:rsidRDefault="009D5201">
    <w:pPr>
      <w:pStyle w:val="Footer"/>
      <w:framePr w:wrap="around" w:vAnchor="text" w:hAnchor="margin" w:xAlign="center" w:y="1"/>
      <w:rPr>
        <w:rStyle w:val="PageNumber"/>
        <w:lang w:val="nl-NL"/>
      </w:rPr>
    </w:pPr>
  </w:p>
  <w:p w:rsidR="009D5201" w:rsidRPr="00453F9E" w:rsidRDefault="009D5201">
    <w:pPr>
      <w:pStyle w:val="Footer"/>
      <w:widowControl/>
      <w:rPr>
        <w:lang w:val="nl-NL"/>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5201" w:rsidRPr="00453F9E" w:rsidRDefault="009D5201">
    <w:pPr>
      <w:pStyle w:val="Footer"/>
      <w:rPr>
        <w:lang w:val="nl-NL"/>
      </w:rPr>
    </w:pPr>
    <w:r w:rsidRPr="00453F9E">
      <w:rPr>
        <w:lang w:val="nl-NL"/>
      </w:rPr>
      <w:tab/>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5201" w:rsidRDefault="009D5201">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4DBC" w:rsidRDefault="006C4DBC" w:rsidP="006C4DBC">
    <w:pPr>
      <w:pStyle w:val="Footer"/>
      <w:pBdr>
        <w:top w:val="thinThickSmallGap" w:sz="24" w:space="1" w:color="622423"/>
      </w:pBdr>
      <w:jc w:val="center"/>
      <w:rPr>
        <w:rFonts w:ascii="Cambria" w:hAnsi="Cambria"/>
      </w:rPr>
    </w:pPr>
    <w:fldSimple w:instr=" PAGE   \* MERGEFORMAT ">
      <w:r w:rsidR="00F06485" w:rsidRPr="00F06485">
        <w:rPr>
          <w:rFonts w:ascii="Cambria" w:hAnsi="Cambria"/>
          <w:noProof/>
        </w:rPr>
        <w:t>1</w:t>
      </w:r>
    </w:fldSimple>
  </w:p>
  <w:p w:rsidR="009D5201" w:rsidRPr="00453F9E" w:rsidRDefault="009D5201">
    <w:pPr>
      <w:pStyle w:val="Footer"/>
      <w:widowControl/>
      <w:jc w:val="center"/>
      <w:rPr>
        <w:sz w:val="22"/>
        <w:szCs w:val="24"/>
        <w:lang w:val="nl-NL"/>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5201" w:rsidRDefault="009D5201">
    <w:pPr>
      <w:pStyle w:val="Foote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4DBC" w:rsidRDefault="006C4DBC" w:rsidP="006C4DBC">
    <w:pPr>
      <w:pStyle w:val="Footer"/>
      <w:pBdr>
        <w:top w:val="thinThickSmallGap" w:sz="24" w:space="1" w:color="622423"/>
      </w:pBdr>
      <w:jc w:val="center"/>
      <w:rPr>
        <w:rFonts w:ascii="Cambria" w:hAnsi="Cambria"/>
      </w:rPr>
    </w:pPr>
    <w:fldSimple w:instr=" PAGE   \* MERGEFORMAT ">
      <w:r w:rsidR="00F06485" w:rsidRPr="00F06485">
        <w:rPr>
          <w:rFonts w:ascii="Cambria" w:hAnsi="Cambria"/>
          <w:noProof/>
        </w:rPr>
        <w:t>22</w:t>
      </w:r>
    </w:fldSimple>
  </w:p>
  <w:p w:rsidR="005222AF" w:rsidRPr="00453F9E" w:rsidRDefault="005222AF" w:rsidP="00D35471">
    <w:pPr>
      <w:pStyle w:val="Footer"/>
      <w:ind w:right="360"/>
      <w:rPr>
        <w:rStyle w:val="PageNumber"/>
        <w:szCs w:val="24"/>
        <w:lang w:val="nl-NL"/>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7ADE" w:rsidRDefault="00A27ADE">
      <w:r>
        <w:separator/>
      </w:r>
    </w:p>
  </w:footnote>
  <w:footnote w:type="continuationSeparator" w:id="0">
    <w:p w:rsidR="00A27ADE" w:rsidRDefault="00A27AD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5201" w:rsidRDefault="009D5201" w:rsidP="006B1BA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D5201" w:rsidRDefault="009D520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5201" w:rsidRPr="00453F9E" w:rsidRDefault="009D5201">
    <w:pPr>
      <w:pStyle w:val="Header"/>
      <w:widowControl/>
      <w:rPr>
        <w:sz w:val="30"/>
        <w:lang w:val="nl-NL"/>
      </w:rPr>
    </w:pPr>
  </w:p>
  <w:p w:rsidR="009D5201" w:rsidRPr="00453F9E" w:rsidRDefault="009D5201">
    <w:pPr>
      <w:pStyle w:val="Header"/>
      <w:widowControl/>
      <w:rPr>
        <w:b/>
        <w:sz w:val="22"/>
        <w:lang w:val="nl-NL"/>
      </w:rPr>
    </w:pPr>
  </w:p>
  <w:p w:rsidR="009D5201" w:rsidRPr="00453F9E" w:rsidRDefault="009D5201">
    <w:pPr>
      <w:pStyle w:val="Header"/>
      <w:widowControl/>
      <w:rPr>
        <w:sz w:val="22"/>
        <w:lang w:val="nl-NL"/>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5201" w:rsidRDefault="009D5201">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1261" w:type="dxa"/>
      <w:tblInd w:w="5" w:type="dxa"/>
      <w:tblBorders>
        <w:bottom w:val="single" w:sz="4" w:space="0" w:color="auto"/>
      </w:tblBorders>
      <w:tblLook w:val="01E0"/>
    </w:tblPr>
    <w:tblGrid>
      <w:gridCol w:w="6941"/>
      <w:gridCol w:w="4320"/>
    </w:tblGrid>
    <w:tr w:rsidR="009D5201" w:rsidRPr="00D57DE2" w:rsidTr="00E23729">
      <w:tc>
        <w:tcPr>
          <w:tcW w:w="6941" w:type="dxa"/>
          <w:tcBorders>
            <w:bottom w:val="single" w:sz="4" w:space="0" w:color="auto"/>
          </w:tcBorders>
          <w:tcMar>
            <w:left w:w="0" w:type="dxa"/>
            <w:right w:w="0" w:type="dxa"/>
          </w:tcMar>
        </w:tcPr>
        <w:p w:rsidR="009D5201" w:rsidRPr="00D06D0A" w:rsidRDefault="009D5201" w:rsidP="00D10792">
          <w:pPr>
            <w:pStyle w:val="Header"/>
            <w:rPr>
              <w:b/>
              <w:sz w:val="21"/>
              <w:szCs w:val="21"/>
              <w:lang w:val="nl-NL" w:eastAsia="en-US"/>
            </w:rPr>
          </w:pPr>
          <w:r w:rsidRPr="00D06D0A">
            <w:rPr>
              <w:b/>
              <w:sz w:val="21"/>
              <w:szCs w:val="21"/>
              <w:lang w:val="nl-NL" w:eastAsia="en-US"/>
            </w:rPr>
            <w:t>Công ty Cổ phầ</w:t>
          </w:r>
          <w:r>
            <w:rPr>
              <w:b/>
              <w:sz w:val="21"/>
              <w:szCs w:val="21"/>
              <w:lang w:val="nl-NL" w:eastAsia="en-US"/>
            </w:rPr>
            <w:t>n Khoáng sản Quang Anh</w:t>
          </w:r>
        </w:p>
        <w:p w:rsidR="009D5201" w:rsidRPr="00FD10CD" w:rsidRDefault="009D5201" w:rsidP="00D10792">
          <w:pPr>
            <w:pStyle w:val="Header"/>
            <w:rPr>
              <w:sz w:val="22"/>
              <w:szCs w:val="22"/>
              <w:lang w:val="nl-NL" w:eastAsia="en-US"/>
            </w:rPr>
          </w:pPr>
          <w:r>
            <w:rPr>
              <w:sz w:val="21"/>
              <w:szCs w:val="21"/>
              <w:lang w:val="nl-NL" w:eastAsia="en-US"/>
            </w:rPr>
            <w:t>Tầng 9, tòa nhà MIPEC, Tây Sơn, P Ngã Tư Sở, Q Đống Đa, TP Hà Nội</w:t>
          </w:r>
        </w:p>
      </w:tc>
      <w:tc>
        <w:tcPr>
          <w:tcW w:w="4320" w:type="dxa"/>
          <w:tcBorders>
            <w:bottom w:val="single" w:sz="4" w:space="0" w:color="auto"/>
          </w:tcBorders>
        </w:tcPr>
        <w:p w:rsidR="009D5201" w:rsidRPr="00FD10CD" w:rsidRDefault="009D5201" w:rsidP="00FD10CD">
          <w:pPr>
            <w:pStyle w:val="Header"/>
            <w:tabs>
              <w:tab w:val="left" w:pos="600"/>
            </w:tabs>
            <w:jc w:val="right"/>
            <w:rPr>
              <w:sz w:val="22"/>
              <w:szCs w:val="22"/>
              <w:lang w:val="nl-NL" w:eastAsia="en-US"/>
            </w:rPr>
          </w:pPr>
        </w:p>
      </w:tc>
    </w:tr>
  </w:tbl>
  <w:p w:rsidR="009D5201" w:rsidRPr="00453F9E" w:rsidRDefault="009D5201" w:rsidP="00525242">
    <w:pPr>
      <w:pStyle w:val="Header"/>
      <w:rPr>
        <w:szCs w:val="24"/>
        <w:lang w:val="nl-NL"/>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1261" w:type="dxa"/>
      <w:tblInd w:w="5" w:type="dxa"/>
      <w:tblBorders>
        <w:bottom w:val="single" w:sz="4" w:space="0" w:color="auto"/>
      </w:tblBorders>
      <w:tblLook w:val="01E0"/>
    </w:tblPr>
    <w:tblGrid>
      <w:gridCol w:w="6941"/>
      <w:gridCol w:w="4320"/>
    </w:tblGrid>
    <w:tr w:rsidR="009D5201" w:rsidRPr="00D57DE2" w:rsidTr="00FE6505">
      <w:tc>
        <w:tcPr>
          <w:tcW w:w="6941" w:type="dxa"/>
          <w:tcBorders>
            <w:bottom w:val="single" w:sz="4" w:space="0" w:color="auto"/>
          </w:tcBorders>
          <w:tcMar>
            <w:left w:w="0" w:type="dxa"/>
            <w:right w:w="0" w:type="dxa"/>
          </w:tcMar>
        </w:tcPr>
        <w:p w:rsidR="009D5201" w:rsidRPr="00D06D0A" w:rsidRDefault="009D5201" w:rsidP="00FE6505">
          <w:pPr>
            <w:pStyle w:val="Header"/>
            <w:rPr>
              <w:b/>
              <w:sz w:val="21"/>
              <w:szCs w:val="21"/>
              <w:lang w:val="nl-NL" w:eastAsia="en-US"/>
            </w:rPr>
          </w:pPr>
          <w:r w:rsidRPr="00D06D0A">
            <w:rPr>
              <w:b/>
              <w:sz w:val="21"/>
              <w:szCs w:val="21"/>
              <w:lang w:val="nl-NL" w:eastAsia="en-US"/>
            </w:rPr>
            <w:t>Công ty Cổ phầ</w:t>
          </w:r>
          <w:r>
            <w:rPr>
              <w:b/>
              <w:sz w:val="21"/>
              <w:szCs w:val="21"/>
              <w:lang w:val="nl-NL" w:eastAsia="en-US"/>
            </w:rPr>
            <w:t>n Khoáng sản Quang Anh</w:t>
          </w:r>
        </w:p>
        <w:p w:rsidR="009D5201" w:rsidRPr="00FD10CD" w:rsidRDefault="009D5201" w:rsidP="00FE6505">
          <w:pPr>
            <w:pStyle w:val="Header"/>
            <w:rPr>
              <w:sz w:val="22"/>
              <w:szCs w:val="22"/>
              <w:lang w:val="nl-NL" w:eastAsia="en-US"/>
            </w:rPr>
          </w:pPr>
          <w:r>
            <w:rPr>
              <w:sz w:val="21"/>
              <w:szCs w:val="21"/>
              <w:lang w:val="nl-NL" w:eastAsia="en-US"/>
            </w:rPr>
            <w:t>Tầng 9, tòa nhà MIPEC, Tây Sơn, P Ngã Tư Sở, Q Đống Đa, TP Hà Nội</w:t>
          </w:r>
        </w:p>
      </w:tc>
      <w:tc>
        <w:tcPr>
          <w:tcW w:w="4320" w:type="dxa"/>
          <w:tcBorders>
            <w:bottom w:val="single" w:sz="4" w:space="0" w:color="auto"/>
          </w:tcBorders>
        </w:tcPr>
        <w:p w:rsidR="009D5201" w:rsidRPr="00FD10CD" w:rsidRDefault="009D5201" w:rsidP="00FE6505">
          <w:pPr>
            <w:pStyle w:val="Header"/>
            <w:tabs>
              <w:tab w:val="left" w:pos="600"/>
            </w:tabs>
            <w:jc w:val="right"/>
            <w:rPr>
              <w:sz w:val="22"/>
              <w:szCs w:val="22"/>
              <w:lang w:val="nl-NL" w:eastAsia="en-US"/>
            </w:rPr>
          </w:pPr>
        </w:p>
      </w:tc>
    </w:tr>
  </w:tbl>
  <w:p w:rsidR="009D5201" w:rsidRPr="008D34CA" w:rsidRDefault="009D5201" w:rsidP="000F530F">
    <w:pPr>
      <w:pStyle w:val="Header"/>
      <w:rPr>
        <w:lang w:val="nl-NL"/>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1261" w:type="dxa"/>
      <w:tblInd w:w="5" w:type="dxa"/>
      <w:tblBorders>
        <w:bottom w:val="single" w:sz="4" w:space="0" w:color="auto"/>
      </w:tblBorders>
      <w:tblLook w:val="01E0"/>
    </w:tblPr>
    <w:tblGrid>
      <w:gridCol w:w="6941"/>
      <w:gridCol w:w="4320"/>
    </w:tblGrid>
    <w:tr w:rsidR="000F530F" w:rsidRPr="00D57DE2" w:rsidTr="00FE6505">
      <w:tc>
        <w:tcPr>
          <w:tcW w:w="6941" w:type="dxa"/>
          <w:tcBorders>
            <w:bottom w:val="single" w:sz="4" w:space="0" w:color="auto"/>
          </w:tcBorders>
          <w:tcMar>
            <w:left w:w="0" w:type="dxa"/>
            <w:right w:w="0" w:type="dxa"/>
          </w:tcMar>
        </w:tcPr>
        <w:p w:rsidR="000F530F" w:rsidRPr="00D06D0A" w:rsidRDefault="000F530F" w:rsidP="00FE6505">
          <w:pPr>
            <w:pStyle w:val="Header"/>
            <w:rPr>
              <w:b/>
              <w:sz w:val="21"/>
              <w:szCs w:val="21"/>
              <w:lang w:val="nl-NL" w:eastAsia="en-US"/>
            </w:rPr>
          </w:pPr>
          <w:r w:rsidRPr="00D06D0A">
            <w:rPr>
              <w:b/>
              <w:sz w:val="21"/>
              <w:szCs w:val="21"/>
              <w:lang w:val="nl-NL" w:eastAsia="en-US"/>
            </w:rPr>
            <w:t>Công ty Cổ phầ</w:t>
          </w:r>
          <w:r>
            <w:rPr>
              <w:b/>
              <w:sz w:val="21"/>
              <w:szCs w:val="21"/>
              <w:lang w:val="nl-NL" w:eastAsia="en-US"/>
            </w:rPr>
            <w:t>n Khoáng sản Quang Anh</w:t>
          </w:r>
        </w:p>
        <w:p w:rsidR="000F530F" w:rsidRPr="00FD10CD" w:rsidRDefault="000F530F" w:rsidP="00FE6505">
          <w:pPr>
            <w:pStyle w:val="Header"/>
            <w:rPr>
              <w:sz w:val="22"/>
              <w:szCs w:val="22"/>
              <w:lang w:val="nl-NL" w:eastAsia="en-US"/>
            </w:rPr>
          </w:pPr>
          <w:r>
            <w:rPr>
              <w:sz w:val="21"/>
              <w:szCs w:val="21"/>
              <w:lang w:val="nl-NL" w:eastAsia="en-US"/>
            </w:rPr>
            <w:t>Tầng 9, tòa nhà MIPEC, Tây Sơn, P Ngã Tư Sở, Q Đống Đa, TP Hà Nội</w:t>
          </w:r>
        </w:p>
      </w:tc>
      <w:tc>
        <w:tcPr>
          <w:tcW w:w="4320" w:type="dxa"/>
          <w:tcBorders>
            <w:bottom w:val="single" w:sz="4" w:space="0" w:color="auto"/>
          </w:tcBorders>
        </w:tcPr>
        <w:p w:rsidR="000F530F" w:rsidRPr="00FD10CD" w:rsidRDefault="000F530F" w:rsidP="00FE6505">
          <w:pPr>
            <w:pStyle w:val="Header"/>
            <w:tabs>
              <w:tab w:val="left" w:pos="600"/>
            </w:tabs>
            <w:jc w:val="right"/>
            <w:rPr>
              <w:sz w:val="22"/>
              <w:szCs w:val="22"/>
              <w:lang w:val="nl-NL" w:eastAsia="en-US"/>
            </w:rPr>
          </w:pPr>
        </w:p>
      </w:tc>
    </w:tr>
  </w:tbl>
  <w:p w:rsidR="005222AF" w:rsidRPr="00453F9E" w:rsidRDefault="005222AF" w:rsidP="00525242">
    <w:pPr>
      <w:pStyle w:val="Header"/>
      <w:rPr>
        <w:szCs w:val="24"/>
        <w:lang w:val="nl-NL"/>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1261" w:type="dxa"/>
      <w:tblInd w:w="5" w:type="dxa"/>
      <w:tblBorders>
        <w:bottom w:val="single" w:sz="4" w:space="0" w:color="auto"/>
      </w:tblBorders>
      <w:tblLook w:val="01E0"/>
    </w:tblPr>
    <w:tblGrid>
      <w:gridCol w:w="6941"/>
      <w:gridCol w:w="4320"/>
    </w:tblGrid>
    <w:tr w:rsidR="00DA7B0D" w:rsidRPr="00D57DE2" w:rsidTr="00FE6505">
      <w:tc>
        <w:tcPr>
          <w:tcW w:w="6941" w:type="dxa"/>
          <w:tcBorders>
            <w:bottom w:val="single" w:sz="4" w:space="0" w:color="auto"/>
          </w:tcBorders>
          <w:tcMar>
            <w:left w:w="0" w:type="dxa"/>
            <w:right w:w="0" w:type="dxa"/>
          </w:tcMar>
        </w:tcPr>
        <w:p w:rsidR="00DA7B0D" w:rsidRPr="00D06D0A" w:rsidRDefault="00DA7B0D" w:rsidP="00FE6505">
          <w:pPr>
            <w:pStyle w:val="Header"/>
            <w:rPr>
              <w:b/>
              <w:sz w:val="21"/>
              <w:szCs w:val="21"/>
              <w:lang w:val="nl-NL" w:eastAsia="en-US"/>
            </w:rPr>
          </w:pPr>
          <w:r w:rsidRPr="00D06D0A">
            <w:rPr>
              <w:b/>
              <w:sz w:val="21"/>
              <w:szCs w:val="21"/>
              <w:lang w:val="nl-NL" w:eastAsia="en-US"/>
            </w:rPr>
            <w:t>Công ty Cổ phầ</w:t>
          </w:r>
          <w:r>
            <w:rPr>
              <w:b/>
              <w:sz w:val="21"/>
              <w:szCs w:val="21"/>
              <w:lang w:val="nl-NL" w:eastAsia="en-US"/>
            </w:rPr>
            <w:t>n Khoáng sản Quang Anh</w:t>
          </w:r>
        </w:p>
        <w:p w:rsidR="00DA7B0D" w:rsidRPr="00FD10CD" w:rsidRDefault="00DA7B0D" w:rsidP="00FE6505">
          <w:pPr>
            <w:pStyle w:val="Header"/>
            <w:rPr>
              <w:sz w:val="22"/>
              <w:szCs w:val="22"/>
              <w:lang w:val="nl-NL" w:eastAsia="en-US"/>
            </w:rPr>
          </w:pPr>
          <w:r>
            <w:rPr>
              <w:sz w:val="21"/>
              <w:szCs w:val="21"/>
              <w:lang w:val="nl-NL" w:eastAsia="en-US"/>
            </w:rPr>
            <w:t>Tầng 9, tòa nhà MIPEC, Tây Sơn, P Ngã Tư Sở, Q Đống Đa, TP Hà Nội</w:t>
          </w:r>
        </w:p>
      </w:tc>
      <w:tc>
        <w:tcPr>
          <w:tcW w:w="4320" w:type="dxa"/>
          <w:tcBorders>
            <w:bottom w:val="single" w:sz="4" w:space="0" w:color="auto"/>
          </w:tcBorders>
        </w:tcPr>
        <w:p w:rsidR="00DA7B0D" w:rsidRPr="00FD10CD" w:rsidRDefault="00DA7B0D" w:rsidP="00FE6505">
          <w:pPr>
            <w:pStyle w:val="Header"/>
            <w:tabs>
              <w:tab w:val="left" w:pos="600"/>
            </w:tabs>
            <w:jc w:val="right"/>
            <w:rPr>
              <w:sz w:val="22"/>
              <w:szCs w:val="22"/>
              <w:lang w:val="nl-NL" w:eastAsia="en-US"/>
            </w:rPr>
          </w:pPr>
        </w:p>
      </w:tc>
    </w:tr>
  </w:tbl>
  <w:p w:rsidR="00DA7B0D" w:rsidRPr="00453F9E" w:rsidRDefault="00DA7B0D" w:rsidP="00525242">
    <w:pPr>
      <w:pStyle w:val="Header"/>
      <w:rPr>
        <w:szCs w:val="24"/>
        <w:lang w:val="nl-NL"/>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1261" w:type="dxa"/>
      <w:tblInd w:w="5" w:type="dxa"/>
      <w:tblBorders>
        <w:bottom w:val="single" w:sz="4" w:space="0" w:color="auto"/>
      </w:tblBorders>
      <w:tblLook w:val="01E0"/>
    </w:tblPr>
    <w:tblGrid>
      <w:gridCol w:w="6941"/>
      <w:gridCol w:w="4320"/>
    </w:tblGrid>
    <w:tr w:rsidR="00DA7B0D" w:rsidRPr="00D57DE2" w:rsidTr="00FE6505">
      <w:tc>
        <w:tcPr>
          <w:tcW w:w="6941" w:type="dxa"/>
          <w:tcBorders>
            <w:bottom w:val="single" w:sz="4" w:space="0" w:color="auto"/>
          </w:tcBorders>
          <w:tcMar>
            <w:left w:w="0" w:type="dxa"/>
            <w:right w:w="0" w:type="dxa"/>
          </w:tcMar>
        </w:tcPr>
        <w:p w:rsidR="00DA7B0D" w:rsidRPr="00D06D0A" w:rsidRDefault="00DA7B0D" w:rsidP="00FE6505">
          <w:pPr>
            <w:pStyle w:val="Header"/>
            <w:rPr>
              <w:b/>
              <w:sz w:val="21"/>
              <w:szCs w:val="21"/>
              <w:lang w:val="nl-NL" w:eastAsia="en-US"/>
            </w:rPr>
          </w:pPr>
          <w:r w:rsidRPr="00D06D0A">
            <w:rPr>
              <w:b/>
              <w:sz w:val="21"/>
              <w:szCs w:val="21"/>
              <w:lang w:val="nl-NL" w:eastAsia="en-US"/>
            </w:rPr>
            <w:t>Công ty Cổ phầ</w:t>
          </w:r>
          <w:r>
            <w:rPr>
              <w:b/>
              <w:sz w:val="21"/>
              <w:szCs w:val="21"/>
              <w:lang w:val="nl-NL" w:eastAsia="en-US"/>
            </w:rPr>
            <w:t>n Khoáng sản Quang Anh</w:t>
          </w:r>
        </w:p>
        <w:p w:rsidR="00DA7B0D" w:rsidRPr="00FD10CD" w:rsidRDefault="00DA7B0D" w:rsidP="00FE6505">
          <w:pPr>
            <w:pStyle w:val="Header"/>
            <w:rPr>
              <w:sz w:val="22"/>
              <w:szCs w:val="22"/>
              <w:lang w:val="nl-NL" w:eastAsia="en-US"/>
            </w:rPr>
          </w:pPr>
          <w:r>
            <w:rPr>
              <w:sz w:val="21"/>
              <w:szCs w:val="21"/>
              <w:lang w:val="nl-NL" w:eastAsia="en-US"/>
            </w:rPr>
            <w:t>Tầng 9, tòa nhà MIPEC, Tây Sơn, P Ngã Tư Sở, Q Đống Đa, TP Hà Nội</w:t>
          </w:r>
        </w:p>
      </w:tc>
      <w:tc>
        <w:tcPr>
          <w:tcW w:w="4320" w:type="dxa"/>
          <w:tcBorders>
            <w:bottom w:val="single" w:sz="4" w:space="0" w:color="auto"/>
          </w:tcBorders>
        </w:tcPr>
        <w:p w:rsidR="00DA7B0D" w:rsidRPr="00FD10CD" w:rsidRDefault="00DA7B0D" w:rsidP="00FE6505">
          <w:pPr>
            <w:pStyle w:val="Header"/>
            <w:tabs>
              <w:tab w:val="left" w:pos="600"/>
            </w:tabs>
            <w:jc w:val="right"/>
            <w:rPr>
              <w:sz w:val="22"/>
              <w:szCs w:val="22"/>
              <w:lang w:val="nl-NL" w:eastAsia="en-US"/>
            </w:rPr>
          </w:pPr>
        </w:p>
      </w:tc>
    </w:tr>
  </w:tbl>
  <w:p w:rsidR="00DA7B0D" w:rsidRPr="00453F9E" w:rsidRDefault="00DA7B0D" w:rsidP="00525242">
    <w:pPr>
      <w:pStyle w:val="Header"/>
      <w:rPr>
        <w:szCs w:val="24"/>
        <w:lang w:val="nl-NL"/>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0E5AF260"/>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2B9EAA82"/>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85466920"/>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2116C3EA"/>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9B5A6A7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0B0DDE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DCA50B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CC63BF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5CF46624"/>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359E4C0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E30680D"/>
    <w:multiLevelType w:val="hybridMultilevel"/>
    <w:tmpl w:val="F08A9064"/>
    <w:lvl w:ilvl="0" w:tplc="FD72B4D8">
      <w:start w:val="1"/>
      <w:numFmt w:val="bullet"/>
      <w:lvlText w:val="-"/>
      <w:lvlJc w:val="left"/>
      <w:pPr>
        <w:tabs>
          <w:tab w:val="num" w:pos="1080"/>
        </w:tabs>
        <w:ind w:left="1080" w:hanging="360"/>
      </w:pPr>
      <w:rPr>
        <w:rFonts w:ascii="Times New Roman" w:eastAsia="Times New Roman" w:hAnsi="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nsid w:val="0EE8020E"/>
    <w:multiLevelType w:val="hybridMultilevel"/>
    <w:tmpl w:val="221283EC"/>
    <w:lvl w:ilvl="0" w:tplc="446EAAA8">
      <w:start w:val="4"/>
      <w:numFmt w:val="bullet"/>
      <w:lvlText w:val="-"/>
      <w:lvlJc w:val="left"/>
      <w:pPr>
        <w:tabs>
          <w:tab w:val="num" w:pos="360"/>
        </w:tabs>
        <w:ind w:left="360" w:hanging="360"/>
      </w:pPr>
      <w:rPr>
        <w:rFonts w:hint="default"/>
        <w:b w:val="0"/>
        <w:i w:val="0"/>
      </w:rPr>
    </w:lvl>
    <w:lvl w:ilvl="1" w:tplc="04090003">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2">
    <w:nsid w:val="10316A09"/>
    <w:multiLevelType w:val="hybridMultilevel"/>
    <w:tmpl w:val="62025768"/>
    <w:lvl w:ilvl="0" w:tplc="FD72B4D8">
      <w:start w:val="1"/>
      <w:numFmt w:val="bullet"/>
      <w:lvlText w:val="-"/>
      <w:lvlJc w:val="left"/>
      <w:pPr>
        <w:tabs>
          <w:tab w:val="num" w:pos="1429"/>
        </w:tabs>
        <w:ind w:left="1429" w:hanging="360"/>
      </w:pPr>
      <w:rPr>
        <w:rFonts w:ascii="Times New Roman" w:eastAsia="Times New Roman" w:hAnsi="Times New Roman" w:hint="default"/>
      </w:rPr>
    </w:lvl>
    <w:lvl w:ilvl="1" w:tplc="04090003" w:tentative="1">
      <w:start w:val="1"/>
      <w:numFmt w:val="bullet"/>
      <w:lvlText w:val="o"/>
      <w:lvlJc w:val="left"/>
      <w:pPr>
        <w:tabs>
          <w:tab w:val="num" w:pos="2149"/>
        </w:tabs>
        <w:ind w:left="2149" w:hanging="360"/>
      </w:pPr>
      <w:rPr>
        <w:rFonts w:ascii="Courier New" w:hAnsi="Courier New" w:hint="default"/>
      </w:rPr>
    </w:lvl>
    <w:lvl w:ilvl="2" w:tplc="04090005" w:tentative="1">
      <w:start w:val="1"/>
      <w:numFmt w:val="bullet"/>
      <w:lvlText w:val=""/>
      <w:lvlJc w:val="left"/>
      <w:pPr>
        <w:tabs>
          <w:tab w:val="num" w:pos="2869"/>
        </w:tabs>
        <w:ind w:left="2869" w:hanging="360"/>
      </w:pPr>
      <w:rPr>
        <w:rFonts w:ascii="Wingdings" w:hAnsi="Wingdings" w:hint="default"/>
      </w:rPr>
    </w:lvl>
    <w:lvl w:ilvl="3" w:tplc="04090001" w:tentative="1">
      <w:start w:val="1"/>
      <w:numFmt w:val="bullet"/>
      <w:lvlText w:val=""/>
      <w:lvlJc w:val="left"/>
      <w:pPr>
        <w:tabs>
          <w:tab w:val="num" w:pos="3589"/>
        </w:tabs>
        <w:ind w:left="3589" w:hanging="360"/>
      </w:pPr>
      <w:rPr>
        <w:rFonts w:ascii="Symbol" w:hAnsi="Symbol" w:hint="default"/>
      </w:rPr>
    </w:lvl>
    <w:lvl w:ilvl="4" w:tplc="04090003" w:tentative="1">
      <w:start w:val="1"/>
      <w:numFmt w:val="bullet"/>
      <w:lvlText w:val="o"/>
      <w:lvlJc w:val="left"/>
      <w:pPr>
        <w:tabs>
          <w:tab w:val="num" w:pos="4309"/>
        </w:tabs>
        <w:ind w:left="4309" w:hanging="360"/>
      </w:pPr>
      <w:rPr>
        <w:rFonts w:ascii="Courier New" w:hAnsi="Courier New" w:hint="default"/>
      </w:rPr>
    </w:lvl>
    <w:lvl w:ilvl="5" w:tplc="04090005" w:tentative="1">
      <w:start w:val="1"/>
      <w:numFmt w:val="bullet"/>
      <w:lvlText w:val=""/>
      <w:lvlJc w:val="left"/>
      <w:pPr>
        <w:tabs>
          <w:tab w:val="num" w:pos="5029"/>
        </w:tabs>
        <w:ind w:left="5029" w:hanging="360"/>
      </w:pPr>
      <w:rPr>
        <w:rFonts w:ascii="Wingdings" w:hAnsi="Wingdings" w:hint="default"/>
      </w:rPr>
    </w:lvl>
    <w:lvl w:ilvl="6" w:tplc="04090001" w:tentative="1">
      <w:start w:val="1"/>
      <w:numFmt w:val="bullet"/>
      <w:lvlText w:val=""/>
      <w:lvlJc w:val="left"/>
      <w:pPr>
        <w:tabs>
          <w:tab w:val="num" w:pos="5749"/>
        </w:tabs>
        <w:ind w:left="5749" w:hanging="360"/>
      </w:pPr>
      <w:rPr>
        <w:rFonts w:ascii="Symbol" w:hAnsi="Symbol" w:hint="default"/>
      </w:rPr>
    </w:lvl>
    <w:lvl w:ilvl="7" w:tplc="04090003" w:tentative="1">
      <w:start w:val="1"/>
      <w:numFmt w:val="bullet"/>
      <w:lvlText w:val="o"/>
      <w:lvlJc w:val="left"/>
      <w:pPr>
        <w:tabs>
          <w:tab w:val="num" w:pos="6469"/>
        </w:tabs>
        <w:ind w:left="6469" w:hanging="360"/>
      </w:pPr>
      <w:rPr>
        <w:rFonts w:ascii="Courier New" w:hAnsi="Courier New" w:hint="default"/>
      </w:rPr>
    </w:lvl>
    <w:lvl w:ilvl="8" w:tplc="04090005" w:tentative="1">
      <w:start w:val="1"/>
      <w:numFmt w:val="bullet"/>
      <w:lvlText w:val=""/>
      <w:lvlJc w:val="left"/>
      <w:pPr>
        <w:tabs>
          <w:tab w:val="num" w:pos="7189"/>
        </w:tabs>
        <w:ind w:left="7189" w:hanging="360"/>
      </w:pPr>
      <w:rPr>
        <w:rFonts w:ascii="Wingdings" w:hAnsi="Wingdings" w:hint="default"/>
      </w:rPr>
    </w:lvl>
  </w:abstractNum>
  <w:abstractNum w:abstractNumId="13">
    <w:nsid w:val="18ED0279"/>
    <w:multiLevelType w:val="hybridMultilevel"/>
    <w:tmpl w:val="0C102B88"/>
    <w:lvl w:ilvl="0" w:tplc="027EF348">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nsid w:val="1C71604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20587F7C"/>
    <w:multiLevelType w:val="hybridMultilevel"/>
    <w:tmpl w:val="04B6277C"/>
    <w:lvl w:ilvl="0" w:tplc="340875A8">
      <w:start w:val="1"/>
      <w:numFmt w:val="bullet"/>
      <w:pStyle w:val="listbulletindent"/>
      <w:lvlText w:val=""/>
      <w:lvlJc w:val="left"/>
      <w:pPr>
        <w:tabs>
          <w:tab w:val="num" w:pos="1080"/>
        </w:tabs>
        <w:ind w:left="1004" w:hanging="284"/>
      </w:pPr>
      <w:rPr>
        <w:rFonts w:ascii="Symbol" w:hAnsi="Symbol" w:hint="default"/>
        <w:sz w:val="22"/>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nsid w:val="2145021E"/>
    <w:multiLevelType w:val="hybridMultilevel"/>
    <w:tmpl w:val="0226B43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24F334B7"/>
    <w:multiLevelType w:val="hybridMultilevel"/>
    <w:tmpl w:val="278CAA52"/>
    <w:lvl w:ilvl="0" w:tplc="1108C470">
      <w:start w:val="1"/>
      <w:numFmt w:val="bullet"/>
      <w:lvlText w:val=""/>
      <w:lvlJc w:val="left"/>
      <w:pPr>
        <w:tabs>
          <w:tab w:val="num" w:pos="360"/>
        </w:tabs>
        <w:ind w:left="284" w:hanging="284"/>
      </w:pPr>
      <w:rPr>
        <w:rFonts w:ascii="Symbol" w:hAnsi="Symbol" w:hint="default"/>
        <w:sz w:val="14"/>
      </w:rPr>
    </w:lvl>
    <w:lvl w:ilvl="1" w:tplc="9B2A219A">
      <w:start w:val="1"/>
      <w:numFmt w:val="bullet"/>
      <w:pStyle w:val="Bullet"/>
      <w:lvlText w:val=""/>
      <w:lvlJc w:val="left"/>
      <w:pPr>
        <w:tabs>
          <w:tab w:val="num" w:pos="360"/>
        </w:tabs>
        <w:ind w:left="284" w:hanging="284"/>
      </w:pPr>
      <w:rPr>
        <w:rFonts w:ascii="Symbol" w:hAnsi="Symbol" w:hint="default"/>
        <w:sz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29167573"/>
    <w:multiLevelType w:val="hybridMultilevel"/>
    <w:tmpl w:val="0EC27F08"/>
    <w:lvl w:ilvl="0" w:tplc="7A5A4678">
      <w:start w:val="10"/>
      <w:numFmt w:val="bullet"/>
      <w:lvlText w:val="-"/>
      <w:lvlJc w:val="left"/>
      <w:pPr>
        <w:tabs>
          <w:tab w:val="num" w:pos="576"/>
        </w:tabs>
        <w:ind w:left="576" w:hanging="360"/>
      </w:pPr>
      <w:rPr>
        <w:rFonts w:ascii=".VnArial" w:eastAsia="Times New Roman" w:hAnsi=".VnArial" w:hint="default"/>
      </w:rPr>
    </w:lvl>
    <w:lvl w:ilvl="1" w:tplc="04090003" w:tentative="1">
      <w:start w:val="1"/>
      <w:numFmt w:val="bullet"/>
      <w:lvlText w:val="o"/>
      <w:lvlJc w:val="left"/>
      <w:pPr>
        <w:tabs>
          <w:tab w:val="num" w:pos="1296"/>
        </w:tabs>
        <w:ind w:left="1296" w:hanging="360"/>
      </w:pPr>
      <w:rPr>
        <w:rFonts w:ascii="Courier New" w:hAnsi="Courier New" w:hint="default"/>
      </w:rPr>
    </w:lvl>
    <w:lvl w:ilvl="2" w:tplc="04090005" w:tentative="1">
      <w:start w:val="1"/>
      <w:numFmt w:val="bullet"/>
      <w:lvlText w:val=""/>
      <w:lvlJc w:val="left"/>
      <w:pPr>
        <w:tabs>
          <w:tab w:val="num" w:pos="2016"/>
        </w:tabs>
        <w:ind w:left="2016" w:hanging="360"/>
      </w:pPr>
      <w:rPr>
        <w:rFonts w:ascii="Wingdings" w:hAnsi="Wingdings" w:hint="default"/>
      </w:rPr>
    </w:lvl>
    <w:lvl w:ilvl="3" w:tplc="04090001" w:tentative="1">
      <w:start w:val="1"/>
      <w:numFmt w:val="bullet"/>
      <w:lvlText w:val=""/>
      <w:lvlJc w:val="left"/>
      <w:pPr>
        <w:tabs>
          <w:tab w:val="num" w:pos="2736"/>
        </w:tabs>
        <w:ind w:left="2736" w:hanging="360"/>
      </w:pPr>
      <w:rPr>
        <w:rFonts w:ascii="Symbol" w:hAnsi="Symbol" w:hint="default"/>
      </w:rPr>
    </w:lvl>
    <w:lvl w:ilvl="4" w:tplc="04090003" w:tentative="1">
      <w:start w:val="1"/>
      <w:numFmt w:val="bullet"/>
      <w:lvlText w:val="o"/>
      <w:lvlJc w:val="left"/>
      <w:pPr>
        <w:tabs>
          <w:tab w:val="num" w:pos="3456"/>
        </w:tabs>
        <w:ind w:left="3456" w:hanging="360"/>
      </w:pPr>
      <w:rPr>
        <w:rFonts w:ascii="Courier New" w:hAnsi="Courier New" w:hint="default"/>
      </w:rPr>
    </w:lvl>
    <w:lvl w:ilvl="5" w:tplc="04090005" w:tentative="1">
      <w:start w:val="1"/>
      <w:numFmt w:val="bullet"/>
      <w:lvlText w:val=""/>
      <w:lvlJc w:val="left"/>
      <w:pPr>
        <w:tabs>
          <w:tab w:val="num" w:pos="4176"/>
        </w:tabs>
        <w:ind w:left="4176" w:hanging="360"/>
      </w:pPr>
      <w:rPr>
        <w:rFonts w:ascii="Wingdings" w:hAnsi="Wingdings" w:hint="default"/>
      </w:rPr>
    </w:lvl>
    <w:lvl w:ilvl="6" w:tplc="04090001" w:tentative="1">
      <w:start w:val="1"/>
      <w:numFmt w:val="bullet"/>
      <w:lvlText w:val=""/>
      <w:lvlJc w:val="left"/>
      <w:pPr>
        <w:tabs>
          <w:tab w:val="num" w:pos="4896"/>
        </w:tabs>
        <w:ind w:left="4896" w:hanging="360"/>
      </w:pPr>
      <w:rPr>
        <w:rFonts w:ascii="Symbol" w:hAnsi="Symbol" w:hint="default"/>
      </w:rPr>
    </w:lvl>
    <w:lvl w:ilvl="7" w:tplc="04090003" w:tentative="1">
      <w:start w:val="1"/>
      <w:numFmt w:val="bullet"/>
      <w:lvlText w:val="o"/>
      <w:lvlJc w:val="left"/>
      <w:pPr>
        <w:tabs>
          <w:tab w:val="num" w:pos="5616"/>
        </w:tabs>
        <w:ind w:left="5616" w:hanging="360"/>
      </w:pPr>
      <w:rPr>
        <w:rFonts w:ascii="Courier New" w:hAnsi="Courier New" w:hint="default"/>
      </w:rPr>
    </w:lvl>
    <w:lvl w:ilvl="8" w:tplc="04090005" w:tentative="1">
      <w:start w:val="1"/>
      <w:numFmt w:val="bullet"/>
      <w:lvlText w:val=""/>
      <w:lvlJc w:val="left"/>
      <w:pPr>
        <w:tabs>
          <w:tab w:val="num" w:pos="6336"/>
        </w:tabs>
        <w:ind w:left="6336" w:hanging="360"/>
      </w:pPr>
      <w:rPr>
        <w:rFonts w:ascii="Wingdings" w:hAnsi="Wingdings" w:hint="default"/>
      </w:rPr>
    </w:lvl>
  </w:abstractNum>
  <w:abstractNum w:abstractNumId="19">
    <w:nsid w:val="2D3579B8"/>
    <w:multiLevelType w:val="hybridMultilevel"/>
    <w:tmpl w:val="9BDE32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DC35269"/>
    <w:multiLevelType w:val="hybridMultilevel"/>
    <w:tmpl w:val="EBEA1E7E"/>
    <w:lvl w:ilvl="0" w:tplc="04090019">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nsid w:val="2EE670B3"/>
    <w:multiLevelType w:val="singleLevel"/>
    <w:tmpl w:val="98E65062"/>
    <w:lvl w:ilvl="0">
      <w:numFmt w:val="bullet"/>
      <w:lvlText w:val="-"/>
      <w:lvlJc w:val="left"/>
      <w:pPr>
        <w:ind w:left="360" w:hanging="360"/>
      </w:pPr>
      <w:rPr>
        <w:rFonts w:ascii="Times New Roman" w:eastAsia="Times New Roman" w:hAnsi="Times New Roman" w:cs="Times New Roman" w:hint="default"/>
        <w:i/>
      </w:rPr>
    </w:lvl>
  </w:abstractNum>
  <w:abstractNum w:abstractNumId="22">
    <w:nsid w:val="33A74C1A"/>
    <w:multiLevelType w:val="hybridMultilevel"/>
    <w:tmpl w:val="98FC62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3C7B6D67"/>
    <w:multiLevelType w:val="hybridMultilevel"/>
    <w:tmpl w:val="8C58B4D2"/>
    <w:lvl w:ilvl="0" w:tplc="446EAAA8">
      <w:start w:val="4"/>
      <w:numFmt w:val="bullet"/>
      <w:lvlText w:val="-"/>
      <w:lvlJc w:val="left"/>
      <w:pPr>
        <w:tabs>
          <w:tab w:val="num" w:pos="360"/>
        </w:tabs>
        <w:ind w:left="360" w:hanging="360"/>
      </w:pPr>
      <w:rPr>
        <w:rFonts w:hint="default"/>
        <w:b w:val="0"/>
        <w:i w:val="0"/>
      </w:rPr>
    </w:lvl>
    <w:lvl w:ilvl="1" w:tplc="04090003">
      <w:start w:val="1"/>
      <w:numFmt w:val="bullet"/>
      <w:lvlText w:val="o"/>
      <w:lvlJc w:val="left"/>
      <w:pPr>
        <w:tabs>
          <w:tab w:val="num" w:pos="360"/>
        </w:tabs>
        <w:ind w:left="360" w:hanging="360"/>
      </w:pPr>
      <w:rPr>
        <w:rFonts w:ascii="Courier New" w:hAnsi="Courier New" w:hint="default"/>
      </w:rPr>
    </w:lvl>
    <w:lvl w:ilvl="2" w:tplc="04090005">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24">
    <w:nsid w:val="3E051097"/>
    <w:multiLevelType w:val="multilevel"/>
    <w:tmpl w:val="28745078"/>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5">
    <w:nsid w:val="4225384E"/>
    <w:multiLevelType w:val="hybridMultilevel"/>
    <w:tmpl w:val="7CDCAB74"/>
    <w:lvl w:ilvl="0" w:tplc="FD72B4D8">
      <w:start w:val="1"/>
      <w:numFmt w:val="bullet"/>
      <w:lvlText w:val="-"/>
      <w:lvlJc w:val="left"/>
      <w:pPr>
        <w:tabs>
          <w:tab w:val="num" w:pos="1429"/>
        </w:tabs>
        <w:ind w:left="1429" w:hanging="360"/>
      </w:pPr>
      <w:rPr>
        <w:rFonts w:ascii="Times New Roman" w:eastAsia="Times New Roman" w:hAnsi="Times New Roman" w:hint="default"/>
      </w:rPr>
    </w:lvl>
    <w:lvl w:ilvl="1" w:tplc="04090003" w:tentative="1">
      <w:start w:val="1"/>
      <w:numFmt w:val="bullet"/>
      <w:lvlText w:val="o"/>
      <w:lvlJc w:val="left"/>
      <w:pPr>
        <w:tabs>
          <w:tab w:val="num" w:pos="2149"/>
        </w:tabs>
        <w:ind w:left="2149" w:hanging="360"/>
      </w:pPr>
      <w:rPr>
        <w:rFonts w:ascii="Courier New" w:hAnsi="Courier New" w:hint="default"/>
      </w:rPr>
    </w:lvl>
    <w:lvl w:ilvl="2" w:tplc="04090005" w:tentative="1">
      <w:start w:val="1"/>
      <w:numFmt w:val="bullet"/>
      <w:lvlText w:val=""/>
      <w:lvlJc w:val="left"/>
      <w:pPr>
        <w:tabs>
          <w:tab w:val="num" w:pos="2869"/>
        </w:tabs>
        <w:ind w:left="2869" w:hanging="360"/>
      </w:pPr>
      <w:rPr>
        <w:rFonts w:ascii="Wingdings" w:hAnsi="Wingdings" w:hint="default"/>
      </w:rPr>
    </w:lvl>
    <w:lvl w:ilvl="3" w:tplc="04090001" w:tentative="1">
      <w:start w:val="1"/>
      <w:numFmt w:val="bullet"/>
      <w:lvlText w:val=""/>
      <w:lvlJc w:val="left"/>
      <w:pPr>
        <w:tabs>
          <w:tab w:val="num" w:pos="3589"/>
        </w:tabs>
        <w:ind w:left="3589" w:hanging="360"/>
      </w:pPr>
      <w:rPr>
        <w:rFonts w:ascii="Symbol" w:hAnsi="Symbol" w:hint="default"/>
      </w:rPr>
    </w:lvl>
    <w:lvl w:ilvl="4" w:tplc="04090003" w:tentative="1">
      <w:start w:val="1"/>
      <w:numFmt w:val="bullet"/>
      <w:lvlText w:val="o"/>
      <w:lvlJc w:val="left"/>
      <w:pPr>
        <w:tabs>
          <w:tab w:val="num" w:pos="4309"/>
        </w:tabs>
        <w:ind w:left="4309" w:hanging="360"/>
      </w:pPr>
      <w:rPr>
        <w:rFonts w:ascii="Courier New" w:hAnsi="Courier New" w:hint="default"/>
      </w:rPr>
    </w:lvl>
    <w:lvl w:ilvl="5" w:tplc="04090005" w:tentative="1">
      <w:start w:val="1"/>
      <w:numFmt w:val="bullet"/>
      <w:lvlText w:val=""/>
      <w:lvlJc w:val="left"/>
      <w:pPr>
        <w:tabs>
          <w:tab w:val="num" w:pos="5029"/>
        </w:tabs>
        <w:ind w:left="5029" w:hanging="360"/>
      </w:pPr>
      <w:rPr>
        <w:rFonts w:ascii="Wingdings" w:hAnsi="Wingdings" w:hint="default"/>
      </w:rPr>
    </w:lvl>
    <w:lvl w:ilvl="6" w:tplc="04090001" w:tentative="1">
      <w:start w:val="1"/>
      <w:numFmt w:val="bullet"/>
      <w:lvlText w:val=""/>
      <w:lvlJc w:val="left"/>
      <w:pPr>
        <w:tabs>
          <w:tab w:val="num" w:pos="5749"/>
        </w:tabs>
        <w:ind w:left="5749" w:hanging="360"/>
      </w:pPr>
      <w:rPr>
        <w:rFonts w:ascii="Symbol" w:hAnsi="Symbol" w:hint="default"/>
      </w:rPr>
    </w:lvl>
    <w:lvl w:ilvl="7" w:tplc="04090003" w:tentative="1">
      <w:start w:val="1"/>
      <w:numFmt w:val="bullet"/>
      <w:lvlText w:val="o"/>
      <w:lvlJc w:val="left"/>
      <w:pPr>
        <w:tabs>
          <w:tab w:val="num" w:pos="6469"/>
        </w:tabs>
        <w:ind w:left="6469" w:hanging="360"/>
      </w:pPr>
      <w:rPr>
        <w:rFonts w:ascii="Courier New" w:hAnsi="Courier New" w:hint="default"/>
      </w:rPr>
    </w:lvl>
    <w:lvl w:ilvl="8" w:tplc="04090005" w:tentative="1">
      <w:start w:val="1"/>
      <w:numFmt w:val="bullet"/>
      <w:lvlText w:val=""/>
      <w:lvlJc w:val="left"/>
      <w:pPr>
        <w:tabs>
          <w:tab w:val="num" w:pos="7189"/>
        </w:tabs>
        <w:ind w:left="7189" w:hanging="360"/>
      </w:pPr>
      <w:rPr>
        <w:rFonts w:ascii="Wingdings" w:hAnsi="Wingdings" w:hint="default"/>
      </w:rPr>
    </w:lvl>
  </w:abstractNum>
  <w:abstractNum w:abstractNumId="26">
    <w:nsid w:val="49463751"/>
    <w:multiLevelType w:val="hybridMultilevel"/>
    <w:tmpl w:val="2D1608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9D6636C"/>
    <w:multiLevelType w:val="hybridMultilevel"/>
    <w:tmpl w:val="CFB4DDC8"/>
    <w:lvl w:ilvl="0" w:tplc="823CD930">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8">
    <w:nsid w:val="4AC76CC0"/>
    <w:multiLevelType w:val="multilevel"/>
    <w:tmpl w:val="693ED20E"/>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nsid w:val="4BC33C2C"/>
    <w:multiLevelType w:val="multilevel"/>
    <w:tmpl w:val="693ED20E"/>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0">
    <w:nsid w:val="4C495347"/>
    <w:multiLevelType w:val="hybridMultilevel"/>
    <w:tmpl w:val="06E4A892"/>
    <w:lvl w:ilvl="0" w:tplc="FD72B4D8">
      <w:start w:val="1"/>
      <w:numFmt w:val="bullet"/>
      <w:lvlText w:val="-"/>
      <w:lvlJc w:val="left"/>
      <w:pPr>
        <w:tabs>
          <w:tab w:val="num" w:pos="1429"/>
        </w:tabs>
        <w:ind w:left="1429" w:hanging="360"/>
      </w:pPr>
      <w:rPr>
        <w:rFonts w:ascii="Times New Roman" w:eastAsia="Times New Roman" w:hAnsi="Times New Roman" w:hint="default"/>
      </w:rPr>
    </w:lvl>
    <w:lvl w:ilvl="1" w:tplc="04090003" w:tentative="1">
      <w:start w:val="1"/>
      <w:numFmt w:val="bullet"/>
      <w:lvlText w:val="o"/>
      <w:lvlJc w:val="left"/>
      <w:pPr>
        <w:tabs>
          <w:tab w:val="num" w:pos="2149"/>
        </w:tabs>
        <w:ind w:left="2149" w:hanging="360"/>
      </w:pPr>
      <w:rPr>
        <w:rFonts w:ascii="Courier New" w:hAnsi="Courier New" w:hint="default"/>
      </w:rPr>
    </w:lvl>
    <w:lvl w:ilvl="2" w:tplc="04090005" w:tentative="1">
      <w:start w:val="1"/>
      <w:numFmt w:val="bullet"/>
      <w:lvlText w:val=""/>
      <w:lvlJc w:val="left"/>
      <w:pPr>
        <w:tabs>
          <w:tab w:val="num" w:pos="2869"/>
        </w:tabs>
        <w:ind w:left="2869" w:hanging="360"/>
      </w:pPr>
      <w:rPr>
        <w:rFonts w:ascii="Wingdings" w:hAnsi="Wingdings" w:hint="default"/>
      </w:rPr>
    </w:lvl>
    <w:lvl w:ilvl="3" w:tplc="04090001" w:tentative="1">
      <w:start w:val="1"/>
      <w:numFmt w:val="bullet"/>
      <w:lvlText w:val=""/>
      <w:lvlJc w:val="left"/>
      <w:pPr>
        <w:tabs>
          <w:tab w:val="num" w:pos="3589"/>
        </w:tabs>
        <w:ind w:left="3589" w:hanging="360"/>
      </w:pPr>
      <w:rPr>
        <w:rFonts w:ascii="Symbol" w:hAnsi="Symbol" w:hint="default"/>
      </w:rPr>
    </w:lvl>
    <w:lvl w:ilvl="4" w:tplc="04090003" w:tentative="1">
      <w:start w:val="1"/>
      <w:numFmt w:val="bullet"/>
      <w:lvlText w:val="o"/>
      <w:lvlJc w:val="left"/>
      <w:pPr>
        <w:tabs>
          <w:tab w:val="num" w:pos="4309"/>
        </w:tabs>
        <w:ind w:left="4309" w:hanging="360"/>
      </w:pPr>
      <w:rPr>
        <w:rFonts w:ascii="Courier New" w:hAnsi="Courier New" w:hint="default"/>
      </w:rPr>
    </w:lvl>
    <w:lvl w:ilvl="5" w:tplc="04090005" w:tentative="1">
      <w:start w:val="1"/>
      <w:numFmt w:val="bullet"/>
      <w:lvlText w:val=""/>
      <w:lvlJc w:val="left"/>
      <w:pPr>
        <w:tabs>
          <w:tab w:val="num" w:pos="5029"/>
        </w:tabs>
        <w:ind w:left="5029" w:hanging="360"/>
      </w:pPr>
      <w:rPr>
        <w:rFonts w:ascii="Wingdings" w:hAnsi="Wingdings" w:hint="default"/>
      </w:rPr>
    </w:lvl>
    <w:lvl w:ilvl="6" w:tplc="04090001" w:tentative="1">
      <w:start w:val="1"/>
      <w:numFmt w:val="bullet"/>
      <w:lvlText w:val=""/>
      <w:lvlJc w:val="left"/>
      <w:pPr>
        <w:tabs>
          <w:tab w:val="num" w:pos="5749"/>
        </w:tabs>
        <w:ind w:left="5749" w:hanging="360"/>
      </w:pPr>
      <w:rPr>
        <w:rFonts w:ascii="Symbol" w:hAnsi="Symbol" w:hint="default"/>
      </w:rPr>
    </w:lvl>
    <w:lvl w:ilvl="7" w:tplc="04090003" w:tentative="1">
      <w:start w:val="1"/>
      <w:numFmt w:val="bullet"/>
      <w:lvlText w:val="o"/>
      <w:lvlJc w:val="left"/>
      <w:pPr>
        <w:tabs>
          <w:tab w:val="num" w:pos="6469"/>
        </w:tabs>
        <w:ind w:left="6469" w:hanging="360"/>
      </w:pPr>
      <w:rPr>
        <w:rFonts w:ascii="Courier New" w:hAnsi="Courier New" w:hint="default"/>
      </w:rPr>
    </w:lvl>
    <w:lvl w:ilvl="8" w:tplc="04090005" w:tentative="1">
      <w:start w:val="1"/>
      <w:numFmt w:val="bullet"/>
      <w:lvlText w:val=""/>
      <w:lvlJc w:val="left"/>
      <w:pPr>
        <w:tabs>
          <w:tab w:val="num" w:pos="7189"/>
        </w:tabs>
        <w:ind w:left="7189" w:hanging="360"/>
      </w:pPr>
      <w:rPr>
        <w:rFonts w:ascii="Wingdings" w:hAnsi="Wingdings" w:hint="default"/>
      </w:rPr>
    </w:lvl>
  </w:abstractNum>
  <w:abstractNum w:abstractNumId="31">
    <w:nsid w:val="510A42E4"/>
    <w:multiLevelType w:val="hybridMultilevel"/>
    <w:tmpl w:val="AC8878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530371C4"/>
    <w:multiLevelType w:val="hybridMultilevel"/>
    <w:tmpl w:val="2658547E"/>
    <w:lvl w:ilvl="0" w:tplc="04090019">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3">
    <w:nsid w:val="537D201E"/>
    <w:multiLevelType w:val="hybridMultilevel"/>
    <w:tmpl w:val="198C9496"/>
    <w:lvl w:ilvl="0" w:tplc="09FED55E">
      <w:numFmt w:val="bullet"/>
      <w:lvlText w:val="-"/>
      <w:lvlJc w:val="left"/>
      <w:pPr>
        <w:tabs>
          <w:tab w:val="num" w:pos="1080"/>
        </w:tabs>
        <w:ind w:left="1080" w:hanging="360"/>
      </w:pPr>
      <w:rPr>
        <w:rFonts w:ascii=".VnArial" w:eastAsia="MS Mincho" w:hAnsi=".VnAria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nsid w:val="54C30E7B"/>
    <w:multiLevelType w:val="hybridMultilevel"/>
    <w:tmpl w:val="7FD20B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57757D28"/>
    <w:multiLevelType w:val="multilevel"/>
    <w:tmpl w:val="ED7A15BA"/>
    <w:lvl w:ilvl="0">
      <w:start w:val="10"/>
      <w:numFmt w:val="bullet"/>
      <w:lvlText w:val="-"/>
      <w:lvlJc w:val="left"/>
      <w:pPr>
        <w:tabs>
          <w:tab w:val="num" w:pos="576"/>
        </w:tabs>
        <w:ind w:left="576" w:hanging="360"/>
      </w:pPr>
      <w:rPr>
        <w:rFonts w:ascii=".VnArial" w:eastAsia="Times New Roman" w:hAnsi=".VnArial" w:hint="default"/>
      </w:rPr>
    </w:lvl>
    <w:lvl w:ilvl="1">
      <w:start w:val="1"/>
      <w:numFmt w:val="bullet"/>
      <w:lvlText w:val="o"/>
      <w:lvlJc w:val="left"/>
      <w:pPr>
        <w:tabs>
          <w:tab w:val="num" w:pos="1296"/>
        </w:tabs>
        <w:ind w:left="1296" w:hanging="360"/>
      </w:pPr>
      <w:rPr>
        <w:rFonts w:ascii="Courier New" w:hAnsi="Courier New" w:hint="default"/>
      </w:rPr>
    </w:lvl>
    <w:lvl w:ilvl="2">
      <w:start w:val="1"/>
      <w:numFmt w:val="bullet"/>
      <w:lvlText w:val=""/>
      <w:lvlJc w:val="left"/>
      <w:pPr>
        <w:tabs>
          <w:tab w:val="num" w:pos="2016"/>
        </w:tabs>
        <w:ind w:left="2016" w:hanging="360"/>
      </w:pPr>
      <w:rPr>
        <w:rFonts w:ascii="Wingdings" w:hAnsi="Wingdings" w:hint="default"/>
      </w:rPr>
    </w:lvl>
    <w:lvl w:ilvl="3">
      <w:start w:val="1"/>
      <w:numFmt w:val="bullet"/>
      <w:lvlText w:val=""/>
      <w:lvlJc w:val="left"/>
      <w:pPr>
        <w:tabs>
          <w:tab w:val="num" w:pos="2736"/>
        </w:tabs>
        <w:ind w:left="2736" w:hanging="360"/>
      </w:pPr>
      <w:rPr>
        <w:rFonts w:ascii="Symbol" w:hAnsi="Symbol" w:hint="default"/>
      </w:rPr>
    </w:lvl>
    <w:lvl w:ilvl="4">
      <w:start w:val="1"/>
      <w:numFmt w:val="bullet"/>
      <w:lvlText w:val="o"/>
      <w:lvlJc w:val="left"/>
      <w:pPr>
        <w:tabs>
          <w:tab w:val="num" w:pos="3456"/>
        </w:tabs>
        <w:ind w:left="3456" w:hanging="360"/>
      </w:pPr>
      <w:rPr>
        <w:rFonts w:ascii="Courier New" w:hAnsi="Courier New" w:hint="default"/>
      </w:rPr>
    </w:lvl>
    <w:lvl w:ilvl="5">
      <w:start w:val="1"/>
      <w:numFmt w:val="bullet"/>
      <w:lvlText w:val=""/>
      <w:lvlJc w:val="left"/>
      <w:pPr>
        <w:tabs>
          <w:tab w:val="num" w:pos="4176"/>
        </w:tabs>
        <w:ind w:left="4176" w:hanging="360"/>
      </w:pPr>
      <w:rPr>
        <w:rFonts w:ascii="Wingdings" w:hAnsi="Wingdings" w:hint="default"/>
      </w:rPr>
    </w:lvl>
    <w:lvl w:ilvl="6">
      <w:start w:val="1"/>
      <w:numFmt w:val="bullet"/>
      <w:lvlText w:val=""/>
      <w:lvlJc w:val="left"/>
      <w:pPr>
        <w:tabs>
          <w:tab w:val="num" w:pos="4896"/>
        </w:tabs>
        <w:ind w:left="4896" w:hanging="360"/>
      </w:pPr>
      <w:rPr>
        <w:rFonts w:ascii="Symbol" w:hAnsi="Symbol" w:hint="default"/>
      </w:rPr>
    </w:lvl>
    <w:lvl w:ilvl="7">
      <w:start w:val="1"/>
      <w:numFmt w:val="bullet"/>
      <w:lvlText w:val="o"/>
      <w:lvlJc w:val="left"/>
      <w:pPr>
        <w:tabs>
          <w:tab w:val="num" w:pos="5616"/>
        </w:tabs>
        <w:ind w:left="5616" w:hanging="360"/>
      </w:pPr>
      <w:rPr>
        <w:rFonts w:ascii="Courier New" w:hAnsi="Courier New" w:hint="default"/>
      </w:rPr>
    </w:lvl>
    <w:lvl w:ilvl="8">
      <w:start w:val="1"/>
      <w:numFmt w:val="bullet"/>
      <w:lvlText w:val=""/>
      <w:lvlJc w:val="left"/>
      <w:pPr>
        <w:tabs>
          <w:tab w:val="num" w:pos="6336"/>
        </w:tabs>
        <w:ind w:left="6336" w:hanging="360"/>
      </w:pPr>
      <w:rPr>
        <w:rFonts w:ascii="Wingdings" w:hAnsi="Wingdings" w:hint="default"/>
      </w:rPr>
    </w:lvl>
  </w:abstractNum>
  <w:abstractNum w:abstractNumId="36">
    <w:nsid w:val="57E372D1"/>
    <w:multiLevelType w:val="hybridMultilevel"/>
    <w:tmpl w:val="7BEEE12C"/>
    <w:lvl w:ilvl="0" w:tplc="40B28038">
      <w:start w:val="6"/>
      <w:numFmt w:val="bullet"/>
      <w:lvlText w:val="-"/>
      <w:lvlJc w:val="left"/>
      <w:pPr>
        <w:tabs>
          <w:tab w:val="num" w:pos="576"/>
        </w:tabs>
        <w:ind w:left="576" w:hanging="360"/>
      </w:pPr>
      <w:rPr>
        <w:rFonts w:ascii="Times New Roman" w:eastAsia="Times New Roman" w:hAnsi="Times New Roman" w:hint="default"/>
      </w:rPr>
    </w:lvl>
    <w:lvl w:ilvl="1" w:tplc="04090003" w:tentative="1">
      <w:start w:val="1"/>
      <w:numFmt w:val="bullet"/>
      <w:lvlText w:val="o"/>
      <w:lvlJc w:val="left"/>
      <w:pPr>
        <w:tabs>
          <w:tab w:val="num" w:pos="1296"/>
        </w:tabs>
        <w:ind w:left="1296" w:hanging="360"/>
      </w:pPr>
      <w:rPr>
        <w:rFonts w:ascii="Courier New" w:hAnsi="Courier New" w:hint="default"/>
      </w:rPr>
    </w:lvl>
    <w:lvl w:ilvl="2" w:tplc="04090005" w:tentative="1">
      <w:start w:val="1"/>
      <w:numFmt w:val="bullet"/>
      <w:lvlText w:val=""/>
      <w:lvlJc w:val="left"/>
      <w:pPr>
        <w:tabs>
          <w:tab w:val="num" w:pos="2016"/>
        </w:tabs>
        <w:ind w:left="2016" w:hanging="360"/>
      </w:pPr>
      <w:rPr>
        <w:rFonts w:ascii="Wingdings" w:hAnsi="Wingdings" w:hint="default"/>
      </w:rPr>
    </w:lvl>
    <w:lvl w:ilvl="3" w:tplc="04090001" w:tentative="1">
      <w:start w:val="1"/>
      <w:numFmt w:val="bullet"/>
      <w:lvlText w:val=""/>
      <w:lvlJc w:val="left"/>
      <w:pPr>
        <w:tabs>
          <w:tab w:val="num" w:pos="2736"/>
        </w:tabs>
        <w:ind w:left="2736" w:hanging="360"/>
      </w:pPr>
      <w:rPr>
        <w:rFonts w:ascii="Symbol" w:hAnsi="Symbol" w:hint="default"/>
      </w:rPr>
    </w:lvl>
    <w:lvl w:ilvl="4" w:tplc="04090003" w:tentative="1">
      <w:start w:val="1"/>
      <w:numFmt w:val="bullet"/>
      <w:lvlText w:val="o"/>
      <w:lvlJc w:val="left"/>
      <w:pPr>
        <w:tabs>
          <w:tab w:val="num" w:pos="3456"/>
        </w:tabs>
        <w:ind w:left="3456" w:hanging="360"/>
      </w:pPr>
      <w:rPr>
        <w:rFonts w:ascii="Courier New" w:hAnsi="Courier New" w:hint="default"/>
      </w:rPr>
    </w:lvl>
    <w:lvl w:ilvl="5" w:tplc="04090005" w:tentative="1">
      <w:start w:val="1"/>
      <w:numFmt w:val="bullet"/>
      <w:lvlText w:val=""/>
      <w:lvlJc w:val="left"/>
      <w:pPr>
        <w:tabs>
          <w:tab w:val="num" w:pos="4176"/>
        </w:tabs>
        <w:ind w:left="4176" w:hanging="360"/>
      </w:pPr>
      <w:rPr>
        <w:rFonts w:ascii="Wingdings" w:hAnsi="Wingdings" w:hint="default"/>
      </w:rPr>
    </w:lvl>
    <w:lvl w:ilvl="6" w:tplc="04090001" w:tentative="1">
      <w:start w:val="1"/>
      <w:numFmt w:val="bullet"/>
      <w:lvlText w:val=""/>
      <w:lvlJc w:val="left"/>
      <w:pPr>
        <w:tabs>
          <w:tab w:val="num" w:pos="4896"/>
        </w:tabs>
        <w:ind w:left="4896" w:hanging="360"/>
      </w:pPr>
      <w:rPr>
        <w:rFonts w:ascii="Symbol" w:hAnsi="Symbol" w:hint="default"/>
      </w:rPr>
    </w:lvl>
    <w:lvl w:ilvl="7" w:tplc="04090003" w:tentative="1">
      <w:start w:val="1"/>
      <w:numFmt w:val="bullet"/>
      <w:lvlText w:val="o"/>
      <w:lvlJc w:val="left"/>
      <w:pPr>
        <w:tabs>
          <w:tab w:val="num" w:pos="5616"/>
        </w:tabs>
        <w:ind w:left="5616" w:hanging="360"/>
      </w:pPr>
      <w:rPr>
        <w:rFonts w:ascii="Courier New" w:hAnsi="Courier New" w:hint="default"/>
      </w:rPr>
    </w:lvl>
    <w:lvl w:ilvl="8" w:tplc="04090005" w:tentative="1">
      <w:start w:val="1"/>
      <w:numFmt w:val="bullet"/>
      <w:lvlText w:val=""/>
      <w:lvlJc w:val="left"/>
      <w:pPr>
        <w:tabs>
          <w:tab w:val="num" w:pos="6336"/>
        </w:tabs>
        <w:ind w:left="6336" w:hanging="360"/>
      </w:pPr>
      <w:rPr>
        <w:rFonts w:ascii="Wingdings" w:hAnsi="Wingdings" w:hint="default"/>
      </w:rPr>
    </w:lvl>
  </w:abstractNum>
  <w:abstractNum w:abstractNumId="37">
    <w:nsid w:val="5B9529E0"/>
    <w:multiLevelType w:val="hybridMultilevel"/>
    <w:tmpl w:val="177AFD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CEB76AB"/>
    <w:multiLevelType w:val="hybridMultilevel"/>
    <w:tmpl w:val="3942E560"/>
    <w:lvl w:ilvl="0" w:tplc="2A988FD4">
      <w:start w:val="2"/>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9">
    <w:nsid w:val="5F075871"/>
    <w:multiLevelType w:val="hybridMultilevel"/>
    <w:tmpl w:val="4740B020"/>
    <w:lvl w:ilvl="0" w:tplc="3AFE9C56">
      <w:start w:val="1"/>
      <w:numFmt w:val="decimal"/>
      <w:lvlText w:val="%1."/>
      <w:lvlJc w:val="left"/>
      <w:pPr>
        <w:tabs>
          <w:tab w:val="num" w:pos="720"/>
        </w:tabs>
        <w:ind w:left="720" w:hanging="360"/>
      </w:pPr>
      <w:rPr>
        <w:rFonts w:cs="Times New Roman" w:hint="default"/>
      </w:rPr>
    </w:lvl>
    <w:lvl w:ilvl="1" w:tplc="0E38D04A">
      <w:numFmt w:val="none"/>
      <w:lvlText w:val=""/>
      <w:lvlJc w:val="left"/>
      <w:pPr>
        <w:tabs>
          <w:tab w:val="num" w:pos="360"/>
        </w:tabs>
      </w:pPr>
      <w:rPr>
        <w:rFonts w:cs="Times New Roman"/>
      </w:rPr>
    </w:lvl>
    <w:lvl w:ilvl="2" w:tplc="68004744">
      <w:numFmt w:val="none"/>
      <w:lvlText w:val=""/>
      <w:lvlJc w:val="left"/>
      <w:pPr>
        <w:tabs>
          <w:tab w:val="num" w:pos="360"/>
        </w:tabs>
      </w:pPr>
      <w:rPr>
        <w:rFonts w:cs="Times New Roman"/>
      </w:rPr>
    </w:lvl>
    <w:lvl w:ilvl="3" w:tplc="4D24B4EA">
      <w:numFmt w:val="none"/>
      <w:lvlText w:val=""/>
      <w:lvlJc w:val="left"/>
      <w:pPr>
        <w:tabs>
          <w:tab w:val="num" w:pos="360"/>
        </w:tabs>
      </w:pPr>
      <w:rPr>
        <w:rFonts w:cs="Times New Roman"/>
      </w:rPr>
    </w:lvl>
    <w:lvl w:ilvl="4" w:tplc="00F07150">
      <w:numFmt w:val="none"/>
      <w:lvlText w:val=""/>
      <w:lvlJc w:val="left"/>
      <w:pPr>
        <w:tabs>
          <w:tab w:val="num" w:pos="360"/>
        </w:tabs>
      </w:pPr>
      <w:rPr>
        <w:rFonts w:cs="Times New Roman"/>
      </w:rPr>
    </w:lvl>
    <w:lvl w:ilvl="5" w:tplc="6A34E6C8">
      <w:numFmt w:val="none"/>
      <w:lvlText w:val=""/>
      <w:lvlJc w:val="left"/>
      <w:pPr>
        <w:tabs>
          <w:tab w:val="num" w:pos="360"/>
        </w:tabs>
      </w:pPr>
      <w:rPr>
        <w:rFonts w:cs="Times New Roman"/>
      </w:rPr>
    </w:lvl>
    <w:lvl w:ilvl="6" w:tplc="494C5D18">
      <w:numFmt w:val="none"/>
      <w:lvlText w:val=""/>
      <w:lvlJc w:val="left"/>
      <w:pPr>
        <w:tabs>
          <w:tab w:val="num" w:pos="360"/>
        </w:tabs>
      </w:pPr>
      <w:rPr>
        <w:rFonts w:cs="Times New Roman"/>
      </w:rPr>
    </w:lvl>
    <w:lvl w:ilvl="7" w:tplc="B6EAA59A">
      <w:numFmt w:val="none"/>
      <w:lvlText w:val=""/>
      <w:lvlJc w:val="left"/>
      <w:pPr>
        <w:tabs>
          <w:tab w:val="num" w:pos="360"/>
        </w:tabs>
      </w:pPr>
      <w:rPr>
        <w:rFonts w:cs="Times New Roman"/>
      </w:rPr>
    </w:lvl>
    <w:lvl w:ilvl="8" w:tplc="A0BE1A98">
      <w:numFmt w:val="none"/>
      <w:lvlText w:val=""/>
      <w:lvlJc w:val="left"/>
      <w:pPr>
        <w:tabs>
          <w:tab w:val="num" w:pos="360"/>
        </w:tabs>
      </w:pPr>
      <w:rPr>
        <w:rFonts w:cs="Times New Roman"/>
      </w:rPr>
    </w:lvl>
  </w:abstractNum>
  <w:abstractNum w:abstractNumId="40">
    <w:nsid w:val="652D42A4"/>
    <w:multiLevelType w:val="hybridMultilevel"/>
    <w:tmpl w:val="ED7A15BA"/>
    <w:lvl w:ilvl="0" w:tplc="7A5A4678">
      <w:start w:val="10"/>
      <w:numFmt w:val="bullet"/>
      <w:lvlText w:val="-"/>
      <w:lvlJc w:val="left"/>
      <w:pPr>
        <w:tabs>
          <w:tab w:val="num" w:pos="576"/>
        </w:tabs>
        <w:ind w:left="576" w:hanging="360"/>
      </w:pPr>
      <w:rPr>
        <w:rFonts w:ascii=".VnArial" w:eastAsia="Times New Roman" w:hAnsi=".VnArial" w:hint="default"/>
      </w:rPr>
    </w:lvl>
    <w:lvl w:ilvl="1" w:tplc="04090003" w:tentative="1">
      <w:start w:val="1"/>
      <w:numFmt w:val="bullet"/>
      <w:lvlText w:val="o"/>
      <w:lvlJc w:val="left"/>
      <w:pPr>
        <w:tabs>
          <w:tab w:val="num" w:pos="1296"/>
        </w:tabs>
        <w:ind w:left="1296" w:hanging="360"/>
      </w:pPr>
      <w:rPr>
        <w:rFonts w:ascii="Courier New" w:hAnsi="Courier New" w:hint="default"/>
      </w:rPr>
    </w:lvl>
    <w:lvl w:ilvl="2" w:tplc="04090005" w:tentative="1">
      <w:start w:val="1"/>
      <w:numFmt w:val="bullet"/>
      <w:lvlText w:val=""/>
      <w:lvlJc w:val="left"/>
      <w:pPr>
        <w:tabs>
          <w:tab w:val="num" w:pos="2016"/>
        </w:tabs>
        <w:ind w:left="2016" w:hanging="360"/>
      </w:pPr>
      <w:rPr>
        <w:rFonts w:ascii="Wingdings" w:hAnsi="Wingdings" w:hint="default"/>
      </w:rPr>
    </w:lvl>
    <w:lvl w:ilvl="3" w:tplc="04090001" w:tentative="1">
      <w:start w:val="1"/>
      <w:numFmt w:val="bullet"/>
      <w:lvlText w:val=""/>
      <w:lvlJc w:val="left"/>
      <w:pPr>
        <w:tabs>
          <w:tab w:val="num" w:pos="2736"/>
        </w:tabs>
        <w:ind w:left="2736" w:hanging="360"/>
      </w:pPr>
      <w:rPr>
        <w:rFonts w:ascii="Symbol" w:hAnsi="Symbol" w:hint="default"/>
      </w:rPr>
    </w:lvl>
    <w:lvl w:ilvl="4" w:tplc="04090003" w:tentative="1">
      <w:start w:val="1"/>
      <w:numFmt w:val="bullet"/>
      <w:lvlText w:val="o"/>
      <w:lvlJc w:val="left"/>
      <w:pPr>
        <w:tabs>
          <w:tab w:val="num" w:pos="3456"/>
        </w:tabs>
        <w:ind w:left="3456" w:hanging="360"/>
      </w:pPr>
      <w:rPr>
        <w:rFonts w:ascii="Courier New" w:hAnsi="Courier New" w:hint="default"/>
      </w:rPr>
    </w:lvl>
    <w:lvl w:ilvl="5" w:tplc="04090005" w:tentative="1">
      <w:start w:val="1"/>
      <w:numFmt w:val="bullet"/>
      <w:lvlText w:val=""/>
      <w:lvlJc w:val="left"/>
      <w:pPr>
        <w:tabs>
          <w:tab w:val="num" w:pos="4176"/>
        </w:tabs>
        <w:ind w:left="4176" w:hanging="360"/>
      </w:pPr>
      <w:rPr>
        <w:rFonts w:ascii="Wingdings" w:hAnsi="Wingdings" w:hint="default"/>
      </w:rPr>
    </w:lvl>
    <w:lvl w:ilvl="6" w:tplc="04090001" w:tentative="1">
      <w:start w:val="1"/>
      <w:numFmt w:val="bullet"/>
      <w:lvlText w:val=""/>
      <w:lvlJc w:val="left"/>
      <w:pPr>
        <w:tabs>
          <w:tab w:val="num" w:pos="4896"/>
        </w:tabs>
        <w:ind w:left="4896" w:hanging="360"/>
      </w:pPr>
      <w:rPr>
        <w:rFonts w:ascii="Symbol" w:hAnsi="Symbol" w:hint="default"/>
      </w:rPr>
    </w:lvl>
    <w:lvl w:ilvl="7" w:tplc="04090003" w:tentative="1">
      <w:start w:val="1"/>
      <w:numFmt w:val="bullet"/>
      <w:lvlText w:val="o"/>
      <w:lvlJc w:val="left"/>
      <w:pPr>
        <w:tabs>
          <w:tab w:val="num" w:pos="5616"/>
        </w:tabs>
        <w:ind w:left="5616" w:hanging="360"/>
      </w:pPr>
      <w:rPr>
        <w:rFonts w:ascii="Courier New" w:hAnsi="Courier New" w:hint="default"/>
      </w:rPr>
    </w:lvl>
    <w:lvl w:ilvl="8" w:tplc="04090005" w:tentative="1">
      <w:start w:val="1"/>
      <w:numFmt w:val="bullet"/>
      <w:lvlText w:val=""/>
      <w:lvlJc w:val="left"/>
      <w:pPr>
        <w:tabs>
          <w:tab w:val="num" w:pos="6336"/>
        </w:tabs>
        <w:ind w:left="6336" w:hanging="360"/>
      </w:pPr>
      <w:rPr>
        <w:rFonts w:ascii="Wingdings" w:hAnsi="Wingdings" w:hint="default"/>
      </w:rPr>
    </w:lvl>
  </w:abstractNum>
  <w:abstractNum w:abstractNumId="41">
    <w:nsid w:val="6C3505E5"/>
    <w:multiLevelType w:val="hybridMultilevel"/>
    <w:tmpl w:val="693ED20E"/>
    <w:lvl w:ilvl="0" w:tplc="04090019">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2">
    <w:nsid w:val="72767A01"/>
    <w:multiLevelType w:val="hybridMultilevel"/>
    <w:tmpl w:val="EF68F3D4"/>
    <w:lvl w:ilvl="0" w:tplc="BAEC88F2">
      <w:start w:val="3"/>
      <w:numFmt w:val="bullet"/>
      <w:lvlText w:val="-"/>
      <w:lvlJc w:val="left"/>
      <w:pPr>
        <w:tabs>
          <w:tab w:val="num" w:pos="1075"/>
        </w:tabs>
        <w:ind w:left="1075" w:hanging="360"/>
      </w:pPr>
      <w:rPr>
        <w:rFonts w:ascii=".VnArial Narrow" w:eastAsia="Times New Roman" w:hAnsi=".VnArial Narro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nsid w:val="74390982"/>
    <w:multiLevelType w:val="hybridMultilevel"/>
    <w:tmpl w:val="C69261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45367EB"/>
    <w:multiLevelType w:val="hybridMultilevel"/>
    <w:tmpl w:val="D792B110"/>
    <w:lvl w:ilvl="0" w:tplc="091271A2">
      <w:start w:val="22"/>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5">
    <w:nsid w:val="783F5D46"/>
    <w:multiLevelType w:val="hybridMultilevel"/>
    <w:tmpl w:val="78BC377A"/>
    <w:lvl w:ilvl="0" w:tplc="857EC978">
      <w:start w:val="11"/>
      <w:numFmt w:val="bullet"/>
      <w:lvlText w:val="-"/>
      <w:lvlJc w:val="left"/>
      <w:pPr>
        <w:tabs>
          <w:tab w:val="num" w:pos="720"/>
        </w:tabs>
        <w:ind w:left="720" w:hanging="360"/>
      </w:pPr>
      <w:rPr>
        <w:rFonts w:ascii=".VnArial" w:eastAsia="Times New Roman" w:hAnsi=".Vn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nsid w:val="78B043E4"/>
    <w:multiLevelType w:val="hybridMultilevel"/>
    <w:tmpl w:val="35FA0214"/>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7">
    <w:nsid w:val="7DAB6394"/>
    <w:multiLevelType w:val="multilevel"/>
    <w:tmpl w:val="28745078"/>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9"/>
  </w:num>
  <w:num w:numId="2">
    <w:abstractNumId w:val="7"/>
  </w:num>
  <w:num w:numId="3">
    <w:abstractNumId w:val="9"/>
  </w:num>
  <w:num w:numId="4">
    <w:abstractNumId w:val="7"/>
  </w:num>
  <w:num w:numId="5">
    <w:abstractNumId w:val="15"/>
  </w:num>
  <w:num w:numId="6">
    <w:abstractNumId w:val="17"/>
  </w:num>
  <w:num w:numId="7">
    <w:abstractNumId w:val="42"/>
  </w:num>
  <w:num w:numId="8">
    <w:abstractNumId w:val="16"/>
  </w:num>
  <w:num w:numId="9">
    <w:abstractNumId w:val="10"/>
  </w:num>
  <w:num w:numId="10">
    <w:abstractNumId w:val="30"/>
  </w:num>
  <w:num w:numId="11">
    <w:abstractNumId w:val="25"/>
  </w:num>
  <w:num w:numId="12">
    <w:abstractNumId w:val="12"/>
  </w:num>
  <w:num w:numId="13">
    <w:abstractNumId w:val="11"/>
  </w:num>
  <w:num w:numId="14">
    <w:abstractNumId w:val="23"/>
  </w:num>
  <w:num w:numId="15">
    <w:abstractNumId w:val="44"/>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38"/>
  </w:num>
  <w:num w:numId="25">
    <w:abstractNumId w:val="31"/>
  </w:num>
  <w:num w:numId="26">
    <w:abstractNumId w:val="22"/>
  </w:num>
  <w:num w:numId="27">
    <w:abstractNumId w:val="33"/>
  </w:num>
  <w:num w:numId="28">
    <w:abstractNumId w:val="34"/>
  </w:num>
  <w:num w:numId="29">
    <w:abstractNumId w:val="32"/>
  </w:num>
  <w:num w:numId="30">
    <w:abstractNumId w:val="20"/>
  </w:num>
  <w:num w:numId="31">
    <w:abstractNumId w:val="41"/>
  </w:num>
  <w:num w:numId="32">
    <w:abstractNumId w:val="40"/>
  </w:num>
  <w:num w:numId="33">
    <w:abstractNumId w:val="29"/>
  </w:num>
  <w:num w:numId="34">
    <w:abstractNumId w:val="13"/>
  </w:num>
  <w:num w:numId="35">
    <w:abstractNumId w:val="35"/>
  </w:num>
  <w:num w:numId="36">
    <w:abstractNumId w:val="18"/>
  </w:num>
  <w:num w:numId="37">
    <w:abstractNumId w:val="28"/>
  </w:num>
  <w:num w:numId="38">
    <w:abstractNumId w:val="27"/>
  </w:num>
  <w:num w:numId="39">
    <w:abstractNumId w:val="39"/>
  </w:num>
  <w:num w:numId="40">
    <w:abstractNumId w:val="24"/>
  </w:num>
  <w:num w:numId="41">
    <w:abstractNumId w:val="45"/>
  </w:num>
  <w:num w:numId="42">
    <w:abstractNumId w:val="36"/>
  </w:num>
  <w:num w:numId="43">
    <w:abstractNumId w:val="47"/>
  </w:num>
  <w:num w:numId="44">
    <w:abstractNumId w:val="46"/>
  </w:num>
  <w:num w:numId="45">
    <w:abstractNumId w:val="14"/>
  </w:num>
  <w:num w:numId="46">
    <w:abstractNumId w:val="26"/>
  </w:num>
  <w:num w:numId="47">
    <w:abstractNumId w:val="19"/>
  </w:num>
  <w:num w:numId="48">
    <w:abstractNumId w:val="37"/>
  </w:num>
  <w:num w:numId="49">
    <w:abstractNumId w:val="43"/>
  </w:num>
  <w:num w:numId="50">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proofState w:grammar="clean"/>
  <w:stylePaneFormatFilter w:val="3F01"/>
  <w:defaultTabStop w:val="720"/>
  <w:autoHyphenation/>
  <w:drawingGridHorizontalSpacing w:val="100"/>
  <w:drawingGridVerticalSpacing w:val="163"/>
  <w:displayHorizontalDrawingGridEvery w:val="0"/>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rsids>
    <w:rsidRoot w:val="001A1B30"/>
    <w:rsid w:val="00000516"/>
    <w:rsid w:val="0000084B"/>
    <w:rsid w:val="00000B0E"/>
    <w:rsid w:val="000029D1"/>
    <w:rsid w:val="000034B3"/>
    <w:rsid w:val="000054B5"/>
    <w:rsid w:val="00006930"/>
    <w:rsid w:val="0000795E"/>
    <w:rsid w:val="00007CC0"/>
    <w:rsid w:val="00010A17"/>
    <w:rsid w:val="000111CC"/>
    <w:rsid w:val="00013531"/>
    <w:rsid w:val="000145D0"/>
    <w:rsid w:val="00015DB5"/>
    <w:rsid w:val="00021274"/>
    <w:rsid w:val="000212A9"/>
    <w:rsid w:val="000212C0"/>
    <w:rsid w:val="00021F2B"/>
    <w:rsid w:val="000243C2"/>
    <w:rsid w:val="00025453"/>
    <w:rsid w:val="00025B6E"/>
    <w:rsid w:val="00030AB9"/>
    <w:rsid w:val="00030B8E"/>
    <w:rsid w:val="00032F35"/>
    <w:rsid w:val="000352BE"/>
    <w:rsid w:val="00037BC6"/>
    <w:rsid w:val="00043C15"/>
    <w:rsid w:val="00044612"/>
    <w:rsid w:val="00045059"/>
    <w:rsid w:val="00045CA5"/>
    <w:rsid w:val="00046570"/>
    <w:rsid w:val="000517E9"/>
    <w:rsid w:val="00051AF3"/>
    <w:rsid w:val="00054190"/>
    <w:rsid w:val="00055B31"/>
    <w:rsid w:val="000576FC"/>
    <w:rsid w:val="00057EFD"/>
    <w:rsid w:val="00060D19"/>
    <w:rsid w:val="000630A2"/>
    <w:rsid w:val="000633BA"/>
    <w:rsid w:val="00064776"/>
    <w:rsid w:val="00064EB2"/>
    <w:rsid w:val="000668C6"/>
    <w:rsid w:val="00067DAA"/>
    <w:rsid w:val="00071FB1"/>
    <w:rsid w:val="00072CBE"/>
    <w:rsid w:val="0007323C"/>
    <w:rsid w:val="00073901"/>
    <w:rsid w:val="00073A3E"/>
    <w:rsid w:val="00073D2D"/>
    <w:rsid w:val="00073EE6"/>
    <w:rsid w:val="00076857"/>
    <w:rsid w:val="00080DF5"/>
    <w:rsid w:val="00080FA6"/>
    <w:rsid w:val="0008105E"/>
    <w:rsid w:val="00081635"/>
    <w:rsid w:val="00082BF3"/>
    <w:rsid w:val="000830D3"/>
    <w:rsid w:val="00083D6D"/>
    <w:rsid w:val="00083DFC"/>
    <w:rsid w:val="00085A5E"/>
    <w:rsid w:val="0008668F"/>
    <w:rsid w:val="00086E30"/>
    <w:rsid w:val="00091EA3"/>
    <w:rsid w:val="00092BF9"/>
    <w:rsid w:val="00092C15"/>
    <w:rsid w:val="0009559B"/>
    <w:rsid w:val="0009712E"/>
    <w:rsid w:val="000A2EE5"/>
    <w:rsid w:val="000A4607"/>
    <w:rsid w:val="000A4D07"/>
    <w:rsid w:val="000A4E93"/>
    <w:rsid w:val="000A6AE8"/>
    <w:rsid w:val="000A70CB"/>
    <w:rsid w:val="000A7FE8"/>
    <w:rsid w:val="000B0F9D"/>
    <w:rsid w:val="000B0FBA"/>
    <w:rsid w:val="000B3D9C"/>
    <w:rsid w:val="000B4696"/>
    <w:rsid w:val="000B4B87"/>
    <w:rsid w:val="000B5817"/>
    <w:rsid w:val="000C14D2"/>
    <w:rsid w:val="000C3657"/>
    <w:rsid w:val="000C4113"/>
    <w:rsid w:val="000C45C9"/>
    <w:rsid w:val="000C558B"/>
    <w:rsid w:val="000D09BF"/>
    <w:rsid w:val="000D19CF"/>
    <w:rsid w:val="000D4B09"/>
    <w:rsid w:val="000D59B4"/>
    <w:rsid w:val="000D6C55"/>
    <w:rsid w:val="000D6F66"/>
    <w:rsid w:val="000D7229"/>
    <w:rsid w:val="000E1479"/>
    <w:rsid w:val="000E2BD8"/>
    <w:rsid w:val="000E4FBA"/>
    <w:rsid w:val="000E553E"/>
    <w:rsid w:val="000E6846"/>
    <w:rsid w:val="000E6975"/>
    <w:rsid w:val="000E71C7"/>
    <w:rsid w:val="000F2168"/>
    <w:rsid w:val="000F29C0"/>
    <w:rsid w:val="000F2D61"/>
    <w:rsid w:val="000F346F"/>
    <w:rsid w:val="000F3EAD"/>
    <w:rsid w:val="000F530F"/>
    <w:rsid w:val="000F5368"/>
    <w:rsid w:val="000F6377"/>
    <w:rsid w:val="000F77B7"/>
    <w:rsid w:val="00101D27"/>
    <w:rsid w:val="00103282"/>
    <w:rsid w:val="00103491"/>
    <w:rsid w:val="001048E6"/>
    <w:rsid w:val="00107E19"/>
    <w:rsid w:val="001137A3"/>
    <w:rsid w:val="0011527B"/>
    <w:rsid w:val="0011546E"/>
    <w:rsid w:val="0011700A"/>
    <w:rsid w:val="0012089B"/>
    <w:rsid w:val="0012242E"/>
    <w:rsid w:val="001229C3"/>
    <w:rsid w:val="00122B04"/>
    <w:rsid w:val="00123BF1"/>
    <w:rsid w:val="001240FD"/>
    <w:rsid w:val="001241E5"/>
    <w:rsid w:val="001243E0"/>
    <w:rsid w:val="00124AF9"/>
    <w:rsid w:val="00124BC6"/>
    <w:rsid w:val="00125089"/>
    <w:rsid w:val="001262A3"/>
    <w:rsid w:val="00127C28"/>
    <w:rsid w:val="001309AB"/>
    <w:rsid w:val="00130E9F"/>
    <w:rsid w:val="001316DA"/>
    <w:rsid w:val="00132228"/>
    <w:rsid w:val="00132817"/>
    <w:rsid w:val="0013544B"/>
    <w:rsid w:val="00135D85"/>
    <w:rsid w:val="001367D3"/>
    <w:rsid w:val="00136F81"/>
    <w:rsid w:val="0014232C"/>
    <w:rsid w:val="00142ABB"/>
    <w:rsid w:val="001450D8"/>
    <w:rsid w:val="00145DCB"/>
    <w:rsid w:val="001461F7"/>
    <w:rsid w:val="0015078E"/>
    <w:rsid w:val="001513DF"/>
    <w:rsid w:val="00151519"/>
    <w:rsid w:val="0015282D"/>
    <w:rsid w:val="00153D4E"/>
    <w:rsid w:val="00154482"/>
    <w:rsid w:val="00155BFD"/>
    <w:rsid w:val="00160A14"/>
    <w:rsid w:val="00161A6B"/>
    <w:rsid w:val="00161C07"/>
    <w:rsid w:val="0016242A"/>
    <w:rsid w:val="00164AE3"/>
    <w:rsid w:val="001652DA"/>
    <w:rsid w:val="00165C46"/>
    <w:rsid w:val="00167625"/>
    <w:rsid w:val="0017095B"/>
    <w:rsid w:val="001711FA"/>
    <w:rsid w:val="00174767"/>
    <w:rsid w:val="001756B6"/>
    <w:rsid w:val="00177725"/>
    <w:rsid w:val="00181230"/>
    <w:rsid w:val="001817EB"/>
    <w:rsid w:val="00181DE5"/>
    <w:rsid w:val="00183876"/>
    <w:rsid w:val="00183F22"/>
    <w:rsid w:val="00184459"/>
    <w:rsid w:val="0018581E"/>
    <w:rsid w:val="00187C92"/>
    <w:rsid w:val="00187EDD"/>
    <w:rsid w:val="00190A1F"/>
    <w:rsid w:val="001918BA"/>
    <w:rsid w:val="00191D5E"/>
    <w:rsid w:val="001920AD"/>
    <w:rsid w:val="0019336A"/>
    <w:rsid w:val="0019359B"/>
    <w:rsid w:val="001940C6"/>
    <w:rsid w:val="001946C8"/>
    <w:rsid w:val="00195DC1"/>
    <w:rsid w:val="00196537"/>
    <w:rsid w:val="00196E9C"/>
    <w:rsid w:val="00197F62"/>
    <w:rsid w:val="001A0183"/>
    <w:rsid w:val="001A083F"/>
    <w:rsid w:val="001A168B"/>
    <w:rsid w:val="001A1B30"/>
    <w:rsid w:val="001A30FF"/>
    <w:rsid w:val="001A3BAC"/>
    <w:rsid w:val="001A42E5"/>
    <w:rsid w:val="001A5218"/>
    <w:rsid w:val="001A7354"/>
    <w:rsid w:val="001A762F"/>
    <w:rsid w:val="001A77A2"/>
    <w:rsid w:val="001B0478"/>
    <w:rsid w:val="001B1B14"/>
    <w:rsid w:val="001B22A0"/>
    <w:rsid w:val="001B3DA0"/>
    <w:rsid w:val="001B42DE"/>
    <w:rsid w:val="001B5068"/>
    <w:rsid w:val="001B57A2"/>
    <w:rsid w:val="001B5C0F"/>
    <w:rsid w:val="001B67A6"/>
    <w:rsid w:val="001C0408"/>
    <w:rsid w:val="001C169E"/>
    <w:rsid w:val="001C227E"/>
    <w:rsid w:val="001C236F"/>
    <w:rsid w:val="001C394B"/>
    <w:rsid w:val="001C3D17"/>
    <w:rsid w:val="001C42D4"/>
    <w:rsid w:val="001C65D4"/>
    <w:rsid w:val="001D17FA"/>
    <w:rsid w:val="001D5135"/>
    <w:rsid w:val="001D772F"/>
    <w:rsid w:val="001E08F6"/>
    <w:rsid w:val="001E1CE9"/>
    <w:rsid w:val="001E21B0"/>
    <w:rsid w:val="001E29A5"/>
    <w:rsid w:val="001E43F1"/>
    <w:rsid w:val="001E771A"/>
    <w:rsid w:val="001F0255"/>
    <w:rsid w:val="001F04DC"/>
    <w:rsid w:val="001F2066"/>
    <w:rsid w:val="001F28D3"/>
    <w:rsid w:val="001F2C51"/>
    <w:rsid w:val="001F56BD"/>
    <w:rsid w:val="001F5EF8"/>
    <w:rsid w:val="001F6024"/>
    <w:rsid w:val="001F764E"/>
    <w:rsid w:val="00200000"/>
    <w:rsid w:val="00201E50"/>
    <w:rsid w:val="002029EB"/>
    <w:rsid w:val="00204B22"/>
    <w:rsid w:val="00205C7C"/>
    <w:rsid w:val="00205CB6"/>
    <w:rsid w:val="00206024"/>
    <w:rsid w:val="00211A38"/>
    <w:rsid w:val="00213328"/>
    <w:rsid w:val="00214F86"/>
    <w:rsid w:val="00215095"/>
    <w:rsid w:val="00215304"/>
    <w:rsid w:val="00217D5F"/>
    <w:rsid w:val="00221638"/>
    <w:rsid w:val="0022173A"/>
    <w:rsid w:val="00221AC0"/>
    <w:rsid w:val="00221BCC"/>
    <w:rsid w:val="00223A55"/>
    <w:rsid w:val="0022571C"/>
    <w:rsid w:val="00226BCC"/>
    <w:rsid w:val="00226F75"/>
    <w:rsid w:val="00227151"/>
    <w:rsid w:val="00231A41"/>
    <w:rsid w:val="00232964"/>
    <w:rsid w:val="00233A14"/>
    <w:rsid w:val="00234475"/>
    <w:rsid w:val="002348A4"/>
    <w:rsid w:val="0023505F"/>
    <w:rsid w:val="00235F18"/>
    <w:rsid w:val="0023653F"/>
    <w:rsid w:val="002440AB"/>
    <w:rsid w:val="00244CFC"/>
    <w:rsid w:val="0024577A"/>
    <w:rsid w:val="00247B0D"/>
    <w:rsid w:val="00251CBF"/>
    <w:rsid w:val="00253E96"/>
    <w:rsid w:val="00255437"/>
    <w:rsid w:val="002555F6"/>
    <w:rsid w:val="00255AF2"/>
    <w:rsid w:val="002606B0"/>
    <w:rsid w:val="002608B4"/>
    <w:rsid w:val="00260D50"/>
    <w:rsid w:val="00261596"/>
    <w:rsid w:val="002616EC"/>
    <w:rsid w:val="0026185F"/>
    <w:rsid w:val="00261B79"/>
    <w:rsid w:val="0026329C"/>
    <w:rsid w:val="00263342"/>
    <w:rsid w:val="002659C6"/>
    <w:rsid w:val="0026611B"/>
    <w:rsid w:val="00266E5A"/>
    <w:rsid w:val="002675F1"/>
    <w:rsid w:val="00267718"/>
    <w:rsid w:val="00267E53"/>
    <w:rsid w:val="002705DA"/>
    <w:rsid w:val="002713BA"/>
    <w:rsid w:val="0027259E"/>
    <w:rsid w:val="00273185"/>
    <w:rsid w:val="002736B0"/>
    <w:rsid w:val="0027533F"/>
    <w:rsid w:val="00275F0C"/>
    <w:rsid w:val="002766E7"/>
    <w:rsid w:val="002804C2"/>
    <w:rsid w:val="00280A4B"/>
    <w:rsid w:val="00281C70"/>
    <w:rsid w:val="002831BA"/>
    <w:rsid w:val="00283538"/>
    <w:rsid w:val="0028418E"/>
    <w:rsid w:val="002843DD"/>
    <w:rsid w:val="00284BFF"/>
    <w:rsid w:val="00284E31"/>
    <w:rsid w:val="00285520"/>
    <w:rsid w:val="00286E30"/>
    <w:rsid w:val="00291277"/>
    <w:rsid w:val="002913B4"/>
    <w:rsid w:val="00291775"/>
    <w:rsid w:val="00291BE7"/>
    <w:rsid w:val="00291DA9"/>
    <w:rsid w:val="00293F83"/>
    <w:rsid w:val="00297139"/>
    <w:rsid w:val="002A1337"/>
    <w:rsid w:val="002A1A9C"/>
    <w:rsid w:val="002A2350"/>
    <w:rsid w:val="002A4644"/>
    <w:rsid w:val="002A5957"/>
    <w:rsid w:val="002A7D7C"/>
    <w:rsid w:val="002B0DCF"/>
    <w:rsid w:val="002B223C"/>
    <w:rsid w:val="002B45AB"/>
    <w:rsid w:val="002B512E"/>
    <w:rsid w:val="002B5299"/>
    <w:rsid w:val="002B75C3"/>
    <w:rsid w:val="002C1EB5"/>
    <w:rsid w:val="002C2348"/>
    <w:rsid w:val="002C2990"/>
    <w:rsid w:val="002C2C8C"/>
    <w:rsid w:val="002C5951"/>
    <w:rsid w:val="002C5BA2"/>
    <w:rsid w:val="002C5E07"/>
    <w:rsid w:val="002C6143"/>
    <w:rsid w:val="002C68A9"/>
    <w:rsid w:val="002C70FE"/>
    <w:rsid w:val="002C739C"/>
    <w:rsid w:val="002D2C6D"/>
    <w:rsid w:val="002D71DF"/>
    <w:rsid w:val="002D7CA2"/>
    <w:rsid w:val="002E06E9"/>
    <w:rsid w:val="002E0D97"/>
    <w:rsid w:val="002E26CE"/>
    <w:rsid w:val="002E5047"/>
    <w:rsid w:val="002E6541"/>
    <w:rsid w:val="002F03F6"/>
    <w:rsid w:val="002F0457"/>
    <w:rsid w:val="002F3CAB"/>
    <w:rsid w:val="002F3FF3"/>
    <w:rsid w:val="002F5422"/>
    <w:rsid w:val="002F6C6B"/>
    <w:rsid w:val="002F7575"/>
    <w:rsid w:val="00300A6B"/>
    <w:rsid w:val="0030196B"/>
    <w:rsid w:val="00301A4A"/>
    <w:rsid w:val="00301C13"/>
    <w:rsid w:val="00303121"/>
    <w:rsid w:val="00306875"/>
    <w:rsid w:val="0030784A"/>
    <w:rsid w:val="0031009F"/>
    <w:rsid w:val="00310C3B"/>
    <w:rsid w:val="00311A6C"/>
    <w:rsid w:val="00311BCB"/>
    <w:rsid w:val="003121BE"/>
    <w:rsid w:val="003124C2"/>
    <w:rsid w:val="00313736"/>
    <w:rsid w:val="00313B32"/>
    <w:rsid w:val="00314079"/>
    <w:rsid w:val="00315826"/>
    <w:rsid w:val="0031584A"/>
    <w:rsid w:val="00315FF0"/>
    <w:rsid w:val="00316E16"/>
    <w:rsid w:val="00317150"/>
    <w:rsid w:val="0031742E"/>
    <w:rsid w:val="0031754D"/>
    <w:rsid w:val="003178C6"/>
    <w:rsid w:val="00317E43"/>
    <w:rsid w:val="0032084B"/>
    <w:rsid w:val="00320C8B"/>
    <w:rsid w:val="00320D69"/>
    <w:rsid w:val="003240FA"/>
    <w:rsid w:val="00324EE6"/>
    <w:rsid w:val="0032667A"/>
    <w:rsid w:val="00327180"/>
    <w:rsid w:val="0032793C"/>
    <w:rsid w:val="00327C0A"/>
    <w:rsid w:val="0033466F"/>
    <w:rsid w:val="0034017F"/>
    <w:rsid w:val="00341B7F"/>
    <w:rsid w:val="00342617"/>
    <w:rsid w:val="00344411"/>
    <w:rsid w:val="00345BC5"/>
    <w:rsid w:val="00345EA6"/>
    <w:rsid w:val="00346C9F"/>
    <w:rsid w:val="00354563"/>
    <w:rsid w:val="00356733"/>
    <w:rsid w:val="003575FF"/>
    <w:rsid w:val="00362352"/>
    <w:rsid w:val="00364C74"/>
    <w:rsid w:val="00366DD7"/>
    <w:rsid w:val="00370968"/>
    <w:rsid w:val="003713D0"/>
    <w:rsid w:val="00371CD5"/>
    <w:rsid w:val="00371E1A"/>
    <w:rsid w:val="00375461"/>
    <w:rsid w:val="00376224"/>
    <w:rsid w:val="00376C6D"/>
    <w:rsid w:val="00377F70"/>
    <w:rsid w:val="00382A8D"/>
    <w:rsid w:val="00382E2C"/>
    <w:rsid w:val="00383395"/>
    <w:rsid w:val="003833E6"/>
    <w:rsid w:val="00383C54"/>
    <w:rsid w:val="0038542D"/>
    <w:rsid w:val="00391696"/>
    <w:rsid w:val="00391B2C"/>
    <w:rsid w:val="003928DC"/>
    <w:rsid w:val="00393A4B"/>
    <w:rsid w:val="00393A74"/>
    <w:rsid w:val="00396452"/>
    <w:rsid w:val="003965CD"/>
    <w:rsid w:val="00396DC2"/>
    <w:rsid w:val="00397BDD"/>
    <w:rsid w:val="003A15E1"/>
    <w:rsid w:val="003A17C7"/>
    <w:rsid w:val="003A1D25"/>
    <w:rsid w:val="003A3062"/>
    <w:rsid w:val="003A37ED"/>
    <w:rsid w:val="003A4B16"/>
    <w:rsid w:val="003A533E"/>
    <w:rsid w:val="003A5B79"/>
    <w:rsid w:val="003A6EF8"/>
    <w:rsid w:val="003B1221"/>
    <w:rsid w:val="003B2D4C"/>
    <w:rsid w:val="003B3CE1"/>
    <w:rsid w:val="003B4CE7"/>
    <w:rsid w:val="003B4CFF"/>
    <w:rsid w:val="003B5867"/>
    <w:rsid w:val="003B63E8"/>
    <w:rsid w:val="003B7939"/>
    <w:rsid w:val="003C091F"/>
    <w:rsid w:val="003C1B11"/>
    <w:rsid w:val="003C2E5C"/>
    <w:rsid w:val="003C3891"/>
    <w:rsid w:val="003C405D"/>
    <w:rsid w:val="003C6F11"/>
    <w:rsid w:val="003C7BCA"/>
    <w:rsid w:val="003C7E9D"/>
    <w:rsid w:val="003D01DC"/>
    <w:rsid w:val="003D0745"/>
    <w:rsid w:val="003D10E9"/>
    <w:rsid w:val="003D1767"/>
    <w:rsid w:val="003D29F7"/>
    <w:rsid w:val="003D393F"/>
    <w:rsid w:val="003D3CB4"/>
    <w:rsid w:val="003D4F08"/>
    <w:rsid w:val="003D5713"/>
    <w:rsid w:val="003D6AB3"/>
    <w:rsid w:val="003E1C7B"/>
    <w:rsid w:val="003E5F7E"/>
    <w:rsid w:val="003E6E87"/>
    <w:rsid w:val="003E7334"/>
    <w:rsid w:val="003F29EB"/>
    <w:rsid w:val="003F3A63"/>
    <w:rsid w:val="003F4404"/>
    <w:rsid w:val="003F6FAD"/>
    <w:rsid w:val="003F7967"/>
    <w:rsid w:val="004006F8"/>
    <w:rsid w:val="00403577"/>
    <w:rsid w:val="004035FF"/>
    <w:rsid w:val="00403612"/>
    <w:rsid w:val="00404DE2"/>
    <w:rsid w:val="00406810"/>
    <w:rsid w:val="004074E1"/>
    <w:rsid w:val="0041121C"/>
    <w:rsid w:val="00411ACE"/>
    <w:rsid w:val="00416003"/>
    <w:rsid w:val="00416A13"/>
    <w:rsid w:val="00417AFE"/>
    <w:rsid w:val="00420025"/>
    <w:rsid w:val="00420E9E"/>
    <w:rsid w:val="00421E87"/>
    <w:rsid w:val="004226CC"/>
    <w:rsid w:val="00422A05"/>
    <w:rsid w:val="00423CB2"/>
    <w:rsid w:val="00423F17"/>
    <w:rsid w:val="00424AF8"/>
    <w:rsid w:val="00426B15"/>
    <w:rsid w:val="00427049"/>
    <w:rsid w:val="004270FB"/>
    <w:rsid w:val="00427930"/>
    <w:rsid w:val="00431293"/>
    <w:rsid w:val="00432BE5"/>
    <w:rsid w:val="004336C5"/>
    <w:rsid w:val="00436557"/>
    <w:rsid w:val="00440D3F"/>
    <w:rsid w:val="00441A30"/>
    <w:rsid w:val="00441E23"/>
    <w:rsid w:val="00442320"/>
    <w:rsid w:val="004425DA"/>
    <w:rsid w:val="00442B75"/>
    <w:rsid w:val="00442D90"/>
    <w:rsid w:val="00442F9C"/>
    <w:rsid w:val="004436F9"/>
    <w:rsid w:val="0044585E"/>
    <w:rsid w:val="004473ED"/>
    <w:rsid w:val="004500E7"/>
    <w:rsid w:val="00450D12"/>
    <w:rsid w:val="00451384"/>
    <w:rsid w:val="0045151A"/>
    <w:rsid w:val="00453F9E"/>
    <w:rsid w:val="004556A0"/>
    <w:rsid w:val="0046009D"/>
    <w:rsid w:val="004608FF"/>
    <w:rsid w:val="004615BD"/>
    <w:rsid w:val="00462ABA"/>
    <w:rsid w:val="00462EA0"/>
    <w:rsid w:val="00463084"/>
    <w:rsid w:val="004635DB"/>
    <w:rsid w:val="00463F5B"/>
    <w:rsid w:val="00464B07"/>
    <w:rsid w:val="0046712C"/>
    <w:rsid w:val="00472073"/>
    <w:rsid w:val="0047332C"/>
    <w:rsid w:val="00473BC0"/>
    <w:rsid w:val="00474483"/>
    <w:rsid w:val="00474A7F"/>
    <w:rsid w:val="0047571D"/>
    <w:rsid w:val="00475D97"/>
    <w:rsid w:val="0048200D"/>
    <w:rsid w:val="0048277E"/>
    <w:rsid w:val="004833B9"/>
    <w:rsid w:val="004850BA"/>
    <w:rsid w:val="00486B23"/>
    <w:rsid w:val="00487E43"/>
    <w:rsid w:val="00490AF2"/>
    <w:rsid w:val="00491F5E"/>
    <w:rsid w:val="0049294E"/>
    <w:rsid w:val="00494E18"/>
    <w:rsid w:val="0049598C"/>
    <w:rsid w:val="0049714B"/>
    <w:rsid w:val="004972A5"/>
    <w:rsid w:val="004A1D5B"/>
    <w:rsid w:val="004A2BDE"/>
    <w:rsid w:val="004A3D0D"/>
    <w:rsid w:val="004A4163"/>
    <w:rsid w:val="004A696D"/>
    <w:rsid w:val="004A6E67"/>
    <w:rsid w:val="004A7BF5"/>
    <w:rsid w:val="004B01C5"/>
    <w:rsid w:val="004B1F40"/>
    <w:rsid w:val="004B3649"/>
    <w:rsid w:val="004B38F5"/>
    <w:rsid w:val="004B613D"/>
    <w:rsid w:val="004B623A"/>
    <w:rsid w:val="004C0681"/>
    <w:rsid w:val="004C0AC0"/>
    <w:rsid w:val="004C2255"/>
    <w:rsid w:val="004C268F"/>
    <w:rsid w:val="004C507C"/>
    <w:rsid w:val="004C5BE6"/>
    <w:rsid w:val="004C7280"/>
    <w:rsid w:val="004C7B25"/>
    <w:rsid w:val="004D08B4"/>
    <w:rsid w:val="004D1DCB"/>
    <w:rsid w:val="004D64D1"/>
    <w:rsid w:val="004D734C"/>
    <w:rsid w:val="004D7423"/>
    <w:rsid w:val="004D7478"/>
    <w:rsid w:val="004D7BAA"/>
    <w:rsid w:val="004E0487"/>
    <w:rsid w:val="004E444F"/>
    <w:rsid w:val="004E5128"/>
    <w:rsid w:val="004E5534"/>
    <w:rsid w:val="004E57C1"/>
    <w:rsid w:val="004E5800"/>
    <w:rsid w:val="004E679B"/>
    <w:rsid w:val="004E6CD6"/>
    <w:rsid w:val="004F3645"/>
    <w:rsid w:val="004F3E3A"/>
    <w:rsid w:val="004F63C1"/>
    <w:rsid w:val="004F6F93"/>
    <w:rsid w:val="004F7BCE"/>
    <w:rsid w:val="005007F0"/>
    <w:rsid w:val="00500C1E"/>
    <w:rsid w:val="00501488"/>
    <w:rsid w:val="00501CE4"/>
    <w:rsid w:val="00502151"/>
    <w:rsid w:val="00502CC0"/>
    <w:rsid w:val="00502E78"/>
    <w:rsid w:val="00504A22"/>
    <w:rsid w:val="005051D6"/>
    <w:rsid w:val="005052B0"/>
    <w:rsid w:val="0050718B"/>
    <w:rsid w:val="005071FF"/>
    <w:rsid w:val="00511C97"/>
    <w:rsid w:val="00512F8A"/>
    <w:rsid w:val="0051365F"/>
    <w:rsid w:val="0051654F"/>
    <w:rsid w:val="00516EF5"/>
    <w:rsid w:val="00517BB3"/>
    <w:rsid w:val="00517C4A"/>
    <w:rsid w:val="00521516"/>
    <w:rsid w:val="00521C8E"/>
    <w:rsid w:val="0052228F"/>
    <w:rsid w:val="005222AF"/>
    <w:rsid w:val="00523046"/>
    <w:rsid w:val="00523601"/>
    <w:rsid w:val="00525242"/>
    <w:rsid w:val="00526357"/>
    <w:rsid w:val="00527061"/>
    <w:rsid w:val="00531608"/>
    <w:rsid w:val="0053286C"/>
    <w:rsid w:val="005339E0"/>
    <w:rsid w:val="00533DF5"/>
    <w:rsid w:val="0053447F"/>
    <w:rsid w:val="0054034C"/>
    <w:rsid w:val="00540EDE"/>
    <w:rsid w:val="00541575"/>
    <w:rsid w:val="00543F71"/>
    <w:rsid w:val="00544CB7"/>
    <w:rsid w:val="00545249"/>
    <w:rsid w:val="00545828"/>
    <w:rsid w:val="00545EA0"/>
    <w:rsid w:val="005467AB"/>
    <w:rsid w:val="00546BB9"/>
    <w:rsid w:val="00547AAC"/>
    <w:rsid w:val="005502EB"/>
    <w:rsid w:val="00550A9C"/>
    <w:rsid w:val="00550B6E"/>
    <w:rsid w:val="00550C5A"/>
    <w:rsid w:val="005528A8"/>
    <w:rsid w:val="005601C5"/>
    <w:rsid w:val="005620B7"/>
    <w:rsid w:val="00562EE4"/>
    <w:rsid w:val="0056438E"/>
    <w:rsid w:val="0056465C"/>
    <w:rsid w:val="00564F2F"/>
    <w:rsid w:val="00565FE8"/>
    <w:rsid w:val="00566CD3"/>
    <w:rsid w:val="005705A6"/>
    <w:rsid w:val="0057123E"/>
    <w:rsid w:val="00572A73"/>
    <w:rsid w:val="00573384"/>
    <w:rsid w:val="0057438B"/>
    <w:rsid w:val="00576B2E"/>
    <w:rsid w:val="0057719C"/>
    <w:rsid w:val="005800D5"/>
    <w:rsid w:val="00580615"/>
    <w:rsid w:val="00581109"/>
    <w:rsid w:val="00581188"/>
    <w:rsid w:val="005816F3"/>
    <w:rsid w:val="00582721"/>
    <w:rsid w:val="005831E8"/>
    <w:rsid w:val="00583804"/>
    <w:rsid w:val="00583AD5"/>
    <w:rsid w:val="00584C27"/>
    <w:rsid w:val="005908AC"/>
    <w:rsid w:val="00592886"/>
    <w:rsid w:val="00593124"/>
    <w:rsid w:val="0059375F"/>
    <w:rsid w:val="00594C05"/>
    <w:rsid w:val="00597A17"/>
    <w:rsid w:val="005A2848"/>
    <w:rsid w:val="005A326B"/>
    <w:rsid w:val="005A4032"/>
    <w:rsid w:val="005A5EF5"/>
    <w:rsid w:val="005A688F"/>
    <w:rsid w:val="005A6A9E"/>
    <w:rsid w:val="005B02BD"/>
    <w:rsid w:val="005B1E14"/>
    <w:rsid w:val="005B27E8"/>
    <w:rsid w:val="005B3343"/>
    <w:rsid w:val="005B3D29"/>
    <w:rsid w:val="005B64DD"/>
    <w:rsid w:val="005B673B"/>
    <w:rsid w:val="005B70C3"/>
    <w:rsid w:val="005C059C"/>
    <w:rsid w:val="005C16FE"/>
    <w:rsid w:val="005C17B0"/>
    <w:rsid w:val="005C5E8D"/>
    <w:rsid w:val="005C6627"/>
    <w:rsid w:val="005C7752"/>
    <w:rsid w:val="005D0050"/>
    <w:rsid w:val="005D05A1"/>
    <w:rsid w:val="005D05BA"/>
    <w:rsid w:val="005D09A7"/>
    <w:rsid w:val="005D2992"/>
    <w:rsid w:val="005D29AB"/>
    <w:rsid w:val="005D3404"/>
    <w:rsid w:val="005D4307"/>
    <w:rsid w:val="005D484C"/>
    <w:rsid w:val="005D50A7"/>
    <w:rsid w:val="005D5F64"/>
    <w:rsid w:val="005D6129"/>
    <w:rsid w:val="005D6883"/>
    <w:rsid w:val="005D7137"/>
    <w:rsid w:val="005E0AFC"/>
    <w:rsid w:val="005E0CAD"/>
    <w:rsid w:val="005E0E8E"/>
    <w:rsid w:val="005E119D"/>
    <w:rsid w:val="005E2A08"/>
    <w:rsid w:val="005E590A"/>
    <w:rsid w:val="005E7291"/>
    <w:rsid w:val="005E7F61"/>
    <w:rsid w:val="005F11F9"/>
    <w:rsid w:val="005F1BEA"/>
    <w:rsid w:val="005F44AD"/>
    <w:rsid w:val="005F509D"/>
    <w:rsid w:val="005F65BF"/>
    <w:rsid w:val="005F74C6"/>
    <w:rsid w:val="00600C16"/>
    <w:rsid w:val="006017AD"/>
    <w:rsid w:val="00604F30"/>
    <w:rsid w:val="0060677E"/>
    <w:rsid w:val="00606DC2"/>
    <w:rsid w:val="00610E69"/>
    <w:rsid w:val="00614548"/>
    <w:rsid w:val="00614ADA"/>
    <w:rsid w:val="006158C9"/>
    <w:rsid w:val="006158F7"/>
    <w:rsid w:val="0061664F"/>
    <w:rsid w:val="006171C3"/>
    <w:rsid w:val="0061766F"/>
    <w:rsid w:val="00617D6C"/>
    <w:rsid w:val="00620544"/>
    <w:rsid w:val="00620DB0"/>
    <w:rsid w:val="006226C3"/>
    <w:rsid w:val="00622E60"/>
    <w:rsid w:val="0062364B"/>
    <w:rsid w:val="00623667"/>
    <w:rsid w:val="00624EF6"/>
    <w:rsid w:val="00626B4B"/>
    <w:rsid w:val="00630E11"/>
    <w:rsid w:val="0063102E"/>
    <w:rsid w:val="006320EE"/>
    <w:rsid w:val="006322F2"/>
    <w:rsid w:val="006328AC"/>
    <w:rsid w:val="0063382B"/>
    <w:rsid w:val="006338F3"/>
    <w:rsid w:val="00634788"/>
    <w:rsid w:val="00635B6D"/>
    <w:rsid w:val="00635EFE"/>
    <w:rsid w:val="00635FFD"/>
    <w:rsid w:val="0063629E"/>
    <w:rsid w:val="00636952"/>
    <w:rsid w:val="006376E7"/>
    <w:rsid w:val="006414D1"/>
    <w:rsid w:val="00641FB1"/>
    <w:rsid w:val="00643120"/>
    <w:rsid w:val="00644F4C"/>
    <w:rsid w:val="00645199"/>
    <w:rsid w:val="006453AA"/>
    <w:rsid w:val="00646A31"/>
    <w:rsid w:val="00646B56"/>
    <w:rsid w:val="00647520"/>
    <w:rsid w:val="00650E7A"/>
    <w:rsid w:val="00653CD5"/>
    <w:rsid w:val="00653F3F"/>
    <w:rsid w:val="00655654"/>
    <w:rsid w:val="00655ECD"/>
    <w:rsid w:val="0065731B"/>
    <w:rsid w:val="006606D5"/>
    <w:rsid w:val="006618F9"/>
    <w:rsid w:val="0066230D"/>
    <w:rsid w:val="0066441B"/>
    <w:rsid w:val="0066456A"/>
    <w:rsid w:val="0066520D"/>
    <w:rsid w:val="00666000"/>
    <w:rsid w:val="00666D73"/>
    <w:rsid w:val="00667782"/>
    <w:rsid w:val="0067019A"/>
    <w:rsid w:val="00670225"/>
    <w:rsid w:val="00670A99"/>
    <w:rsid w:val="00670BB8"/>
    <w:rsid w:val="00670D92"/>
    <w:rsid w:val="006715EF"/>
    <w:rsid w:val="00671DBF"/>
    <w:rsid w:val="006722D9"/>
    <w:rsid w:val="006726E9"/>
    <w:rsid w:val="00673380"/>
    <w:rsid w:val="00674216"/>
    <w:rsid w:val="006746F1"/>
    <w:rsid w:val="00675289"/>
    <w:rsid w:val="00675A9F"/>
    <w:rsid w:val="00675F03"/>
    <w:rsid w:val="006818F4"/>
    <w:rsid w:val="00681D5C"/>
    <w:rsid w:val="006822F0"/>
    <w:rsid w:val="00682D11"/>
    <w:rsid w:val="00683EFF"/>
    <w:rsid w:val="00684E25"/>
    <w:rsid w:val="00685F79"/>
    <w:rsid w:val="006869DB"/>
    <w:rsid w:val="0069008E"/>
    <w:rsid w:val="00690B84"/>
    <w:rsid w:val="00692231"/>
    <w:rsid w:val="00693A44"/>
    <w:rsid w:val="006948E8"/>
    <w:rsid w:val="00694FF7"/>
    <w:rsid w:val="00695140"/>
    <w:rsid w:val="006955D1"/>
    <w:rsid w:val="00697F5E"/>
    <w:rsid w:val="006A33DC"/>
    <w:rsid w:val="006A3BEA"/>
    <w:rsid w:val="006A7E1D"/>
    <w:rsid w:val="006B1588"/>
    <w:rsid w:val="006B1BAA"/>
    <w:rsid w:val="006B5256"/>
    <w:rsid w:val="006B64E4"/>
    <w:rsid w:val="006B6B49"/>
    <w:rsid w:val="006B7273"/>
    <w:rsid w:val="006B7824"/>
    <w:rsid w:val="006B7BED"/>
    <w:rsid w:val="006B7E2B"/>
    <w:rsid w:val="006C069F"/>
    <w:rsid w:val="006C2AA3"/>
    <w:rsid w:val="006C3F7B"/>
    <w:rsid w:val="006C4DBC"/>
    <w:rsid w:val="006C5930"/>
    <w:rsid w:val="006C5E37"/>
    <w:rsid w:val="006C61AC"/>
    <w:rsid w:val="006C724B"/>
    <w:rsid w:val="006C728C"/>
    <w:rsid w:val="006D12A7"/>
    <w:rsid w:val="006D42DD"/>
    <w:rsid w:val="006D4B77"/>
    <w:rsid w:val="006D614C"/>
    <w:rsid w:val="006D7E7E"/>
    <w:rsid w:val="006D7F3E"/>
    <w:rsid w:val="006E1522"/>
    <w:rsid w:val="006E198C"/>
    <w:rsid w:val="006E1CF9"/>
    <w:rsid w:val="006E1ECF"/>
    <w:rsid w:val="006E1F41"/>
    <w:rsid w:val="006E25AD"/>
    <w:rsid w:val="006E2CAB"/>
    <w:rsid w:val="006E4A48"/>
    <w:rsid w:val="006E5C1A"/>
    <w:rsid w:val="006E5F53"/>
    <w:rsid w:val="006E6513"/>
    <w:rsid w:val="006E77F1"/>
    <w:rsid w:val="006F1BAC"/>
    <w:rsid w:val="006F4227"/>
    <w:rsid w:val="006F56DE"/>
    <w:rsid w:val="006F5883"/>
    <w:rsid w:val="006F596A"/>
    <w:rsid w:val="006F5C32"/>
    <w:rsid w:val="006F623E"/>
    <w:rsid w:val="006F7D56"/>
    <w:rsid w:val="00701587"/>
    <w:rsid w:val="00704CDA"/>
    <w:rsid w:val="00705923"/>
    <w:rsid w:val="00706CB7"/>
    <w:rsid w:val="00706D5F"/>
    <w:rsid w:val="00707E64"/>
    <w:rsid w:val="00710C54"/>
    <w:rsid w:val="00711630"/>
    <w:rsid w:val="007117FB"/>
    <w:rsid w:val="007119BE"/>
    <w:rsid w:val="00712075"/>
    <w:rsid w:val="007139D7"/>
    <w:rsid w:val="00714F23"/>
    <w:rsid w:val="00715284"/>
    <w:rsid w:val="00715C57"/>
    <w:rsid w:val="00715CEB"/>
    <w:rsid w:val="00716F89"/>
    <w:rsid w:val="00721B8B"/>
    <w:rsid w:val="007225B1"/>
    <w:rsid w:val="00725FD3"/>
    <w:rsid w:val="00726812"/>
    <w:rsid w:val="0072764B"/>
    <w:rsid w:val="00730C9A"/>
    <w:rsid w:val="007311F2"/>
    <w:rsid w:val="0073211A"/>
    <w:rsid w:val="00732846"/>
    <w:rsid w:val="00733490"/>
    <w:rsid w:val="00733DA0"/>
    <w:rsid w:val="007361EA"/>
    <w:rsid w:val="0073651C"/>
    <w:rsid w:val="007369B5"/>
    <w:rsid w:val="007379F8"/>
    <w:rsid w:val="00741019"/>
    <w:rsid w:val="00741A6E"/>
    <w:rsid w:val="00743CAD"/>
    <w:rsid w:val="00745007"/>
    <w:rsid w:val="00745FF8"/>
    <w:rsid w:val="007476D0"/>
    <w:rsid w:val="007508D6"/>
    <w:rsid w:val="00750C42"/>
    <w:rsid w:val="007516DF"/>
    <w:rsid w:val="007519E2"/>
    <w:rsid w:val="00751C0C"/>
    <w:rsid w:val="00754255"/>
    <w:rsid w:val="00755560"/>
    <w:rsid w:val="00756DB5"/>
    <w:rsid w:val="00756F05"/>
    <w:rsid w:val="0075747F"/>
    <w:rsid w:val="007579A0"/>
    <w:rsid w:val="00757C34"/>
    <w:rsid w:val="007634BA"/>
    <w:rsid w:val="00763BD1"/>
    <w:rsid w:val="00764979"/>
    <w:rsid w:val="00767AD3"/>
    <w:rsid w:val="00770E80"/>
    <w:rsid w:val="00771BE1"/>
    <w:rsid w:val="0077213D"/>
    <w:rsid w:val="0077271B"/>
    <w:rsid w:val="007731BD"/>
    <w:rsid w:val="007732D5"/>
    <w:rsid w:val="00773979"/>
    <w:rsid w:val="00773C09"/>
    <w:rsid w:val="00773D49"/>
    <w:rsid w:val="00773D85"/>
    <w:rsid w:val="00774F77"/>
    <w:rsid w:val="0077518A"/>
    <w:rsid w:val="00775300"/>
    <w:rsid w:val="007756CC"/>
    <w:rsid w:val="00777393"/>
    <w:rsid w:val="007802FE"/>
    <w:rsid w:val="00781016"/>
    <w:rsid w:val="007812C4"/>
    <w:rsid w:val="00781313"/>
    <w:rsid w:val="00781FCD"/>
    <w:rsid w:val="0078265A"/>
    <w:rsid w:val="00782D7F"/>
    <w:rsid w:val="00786B17"/>
    <w:rsid w:val="00787789"/>
    <w:rsid w:val="00790B60"/>
    <w:rsid w:val="0079191C"/>
    <w:rsid w:val="00792D1E"/>
    <w:rsid w:val="00794BDF"/>
    <w:rsid w:val="00795287"/>
    <w:rsid w:val="007A0047"/>
    <w:rsid w:val="007A1AD1"/>
    <w:rsid w:val="007A2153"/>
    <w:rsid w:val="007A378A"/>
    <w:rsid w:val="007A3C90"/>
    <w:rsid w:val="007A4300"/>
    <w:rsid w:val="007A43A1"/>
    <w:rsid w:val="007A52F1"/>
    <w:rsid w:val="007A648E"/>
    <w:rsid w:val="007A799C"/>
    <w:rsid w:val="007B04BC"/>
    <w:rsid w:val="007B1B6B"/>
    <w:rsid w:val="007B2A0B"/>
    <w:rsid w:val="007C1FF1"/>
    <w:rsid w:val="007C2D10"/>
    <w:rsid w:val="007C2E2B"/>
    <w:rsid w:val="007C3555"/>
    <w:rsid w:val="007C3DCA"/>
    <w:rsid w:val="007C46EB"/>
    <w:rsid w:val="007C580B"/>
    <w:rsid w:val="007C634D"/>
    <w:rsid w:val="007C7600"/>
    <w:rsid w:val="007D1E6B"/>
    <w:rsid w:val="007D2077"/>
    <w:rsid w:val="007D271E"/>
    <w:rsid w:val="007D3247"/>
    <w:rsid w:val="007D4B87"/>
    <w:rsid w:val="007D4D26"/>
    <w:rsid w:val="007D4F4F"/>
    <w:rsid w:val="007D7105"/>
    <w:rsid w:val="007E45D6"/>
    <w:rsid w:val="007F0067"/>
    <w:rsid w:val="007F0E0B"/>
    <w:rsid w:val="007F1C9A"/>
    <w:rsid w:val="007F3AF4"/>
    <w:rsid w:val="007F403A"/>
    <w:rsid w:val="007F5103"/>
    <w:rsid w:val="007F6BBB"/>
    <w:rsid w:val="00800ABA"/>
    <w:rsid w:val="008014B4"/>
    <w:rsid w:val="008017C3"/>
    <w:rsid w:val="00802333"/>
    <w:rsid w:val="00803084"/>
    <w:rsid w:val="00810271"/>
    <w:rsid w:val="008104E0"/>
    <w:rsid w:val="00810718"/>
    <w:rsid w:val="00810E3A"/>
    <w:rsid w:val="00810EDC"/>
    <w:rsid w:val="008124C4"/>
    <w:rsid w:val="008164E5"/>
    <w:rsid w:val="00816938"/>
    <w:rsid w:val="008169BA"/>
    <w:rsid w:val="00817E71"/>
    <w:rsid w:val="008209F7"/>
    <w:rsid w:val="0082117C"/>
    <w:rsid w:val="00821669"/>
    <w:rsid w:val="008216C1"/>
    <w:rsid w:val="008218DC"/>
    <w:rsid w:val="00824DC5"/>
    <w:rsid w:val="008272DC"/>
    <w:rsid w:val="00832D2C"/>
    <w:rsid w:val="008332F6"/>
    <w:rsid w:val="00833431"/>
    <w:rsid w:val="00833E65"/>
    <w:rsid w:val="00835A35"/>
    <w:rsid w:val="00835E21"/>
    <w:rsid w:val="00835F89"/>
    <w:rsid w:val="00836B01"/>
    <w:rsid w:val="008370AF"/>
    <w:rsid w:val="0084017F"/>
    <w:rsid w:val="0084221C"/>
    <w:rsid w:val="008422C7"/>
    <w:rsid w:val="00844F16"/>
    <w:rsid w:val="008503CF"/>
    <w:rsid w:val="00850A05"/>
    <w:rsid w:val="00852E96"/>
    <w:rsid w:val="0085305E"/>
    <w:rsid w:val="00853240"/>
    <w:rsid w:val="008551C8"/>
    <w:rsid w:val="00855C61"/>
    <w:rsid w:val="00860537"/>
    <w:rsid w:val="008607EE"/>
    <w:rsid w:val="008608C8"/>
    <w:rsid w:val="00860C8D"/>
    <w:rsid w:val="0086141A"/>
    <w:rsid w:val="008626DD"/>
    <w:rsid w:val="00863431"/>
    <w:rsid w:val="008638F1"/>
    <w:rsid w:val="008642CE"/>
    <w:rsid w:val="00866D17"/>
    <w:rsid w:val="00867A87"/>
    <w:rsid w:val="00871008"/>
    <w:rsid w:val="00871560"/>
    <w:rsid w:val="00872E5D"/>
    <w:rsid w:val="00872FFB"/>
    <w:rsid w:val="00873629"/>
    <w:rsid w:val="008738D2"/>
    <w:rsid w:val="00873A10"/>
    <w:rsid w:val="008744B1"/>
    <w:rsid w:val="00874DF5"/>
    <w:rsid w:val="008763D0"/>
    <w:rsid w:val="00876451"/>
    <w:rsid w:val="0087791A"/>
    <w:rsid w:val="00877D72"/>
    <w:rsid w:val="00884834"/>
    <w:rsid w:val="00887154"/>
    <w:rsid w:val="008875AC"/>
    <w:rsid w:val="00887DB6"/>
    <w:rsid w:val="00890730"/>
    <w:rsid w:val="00890BAF"/>
    <w:rsid w:val="00893B06"/>
    <w:rsid w:val="008A14A8"/>
    <w:rsid w:val="008A181C"/>
    <w:rsid w:val="008A23B1"/>
    <w:rsid w:val="008A247B"/>
    <w:rsid w:val="008A2B37"/>
    <w:rsid w:val="008A2C78"/>
    <w:rsid w:val="008A3D79"/>
    <w:rsid w:val="008A429C"/>
    <w:rsid w:val="008A533E"/>
    <w:rsid w:val="008B2507"/>
    <w:rsid w:val="008B27A8"/>
    <w:rsid w:val="008B3712"/>
    <w:rsid w:val="008B459B"/>
    <w:rsid w:val="008B5869"/>
    <w:rsid w:val="008B7B5F"/>
    <w:rsid w:val="008C04BB"/>
    <w:rsid w:val="008C1FB6"/>
    <w:rsid w:val="008C276E"/>
    <w:rsid w:val="008C50D2"/>
    <w:rsid w:val="008C5139"/>
    <w:rsid w:val="008C58A0"/>
    <w:rsid w:val="008C6B02"/>
    <w:rsid w:val="008D1995"/>
    <w:rsid w:val="008D20A9"/>
    <w:rsid w:val="008D2C26"/>
    <w:rsid w:val="008D34CA"/>
    <w:rsid w:val="008D420C"/>
    <w:rsid w:val="008D5CF1"/>
    <w:rsid w:val="008D7A51"/>
    <w:rsid w:val="008E0FFC"/>
    <w:rsid w:val="008E1231"/>
    <w:rsid w:val="008E1AD4"/>
    <w:rsid w:val="008E2218"/>
    <w:rsid w:val="008E2838"/>
    <w:rsid w:val="008E5038"/>
    <w:rsid w:val="008E5AA8"/>
    <w:rsid w:val="008E61FA"/>
    <w:rsid w:val="008E72F2"/>
    <w:rsid w:val="008E74FD"/>
    <w:rsid w:val="008F1EFA"/>
    <w:rsid w:val="008F468A"/>
    <w:rsid w:val="008F47CA"/>
    <w:rsid w:val="008F4F3C"/>
    <w:rsid w:val="008F54AA"/>
    <w:rsid w:val="008F632E"/>
    <w:rsid w:val="008F6BCD"/>
    <w:rsid w:val="008F762F"/>
    <w:rsid w:val="008F7CA9"/>
    <w:rsid w:val="009005F1"/>
    <w:rsid w:val="00901265"/>
    <w:rsid w:val="0090155F"/>
    <w:rsid w:val="00903655"/>
    <w:rsid w:val="00904E5C"/>
    <w:rsid w:val="00905D63"/>
    <w:rsid w:val="00907849"/>
    <w:rsid w:val="009079D9"/>
    <w:rsid w:val="0091171B"/>
    <w:rsid w:val="0091179A"/>
    <w:rsid w:val="00911D24"/>
    <w:rsid w:val="0091339D"/>
    <w:rsid w:val="0091373F"/>
    <w:rsid w:val="00913E97"/>
    <w:rsid w:val="00914C40"/>
    <w:rsid w:val="009211E5"/>
    <w:rsid w:val="00922001"/>
    <w:rsid w:val="0092334F"/>
    <w:rsid w:val="0092385A"/>
    <w:rsid w:val="0092681B"/>
    <w:rsid w:val="00927056"/>
    <w:rsid w:val="0093011F"/>
    <w:rsid w:val="009310A2"/>
    <w:rsid w:val="00931D11"/>
    <w:rsid w:val="0093309B"/>
    <w:rsid w:val="00934518"/>
    <w:rsid w:val="00934E11"/>
    <w:rsid w:val="00935BF4"/>
    <w:rsid w:val="009435BA"/>
    <w:rsid w:val="00943B46"/>
    <w:rsid w:val="009446A4"/>
    <w:rsid w:val="009448F4"/>
    <w:rsid w:val="00944B60"/>
    <w:rsid w:val="00947526"/>
    <w:rsid w:val="0094755B"/>
    <w:rsid w:val="0095022F"/>
    <w:rsid w:val="009508FF"/>
    <w:rsid w:val="00950B8F"/>
    <w:rsid w:val="00950C40"/>
    <w:rsid w:val="00952C7F"/>
    <w:rsid w:val="009537FB"/>
    <w:rsid w:val="00953B3F"/>
    <w:rsid w:val="00954DD1"/>
    <w:rsid w:val="00954FDC"/>
    <w:rsid w:val="009573DE"/>
    <w:rsid w:val="00961015"/>
    <w:rsid w:val="009610F4"/>
    <w:rsid w:val="00962AA0"/>
    <w:rsid w:val="0096322F"/>
    <w:rsid w:val="00963810"/>
    <w:rsid w:val="00963E4D"/>
    <w:rsid w:val="009653B9"/>
    <w:rsid w:val="00966598"/>
    <w:rsid w:val="009718BB"/>
    <w:rsid w:val="009721D0"/>
    <w:rsid w:val="009728AF"/>
    <w:rsid w:val="00972CC4"/>
    <w:rsid w:val="00974895"/>
    <w:rsid w:val="00974F82"/>
    <w:rsid w:val="009764DC"/>
    <w:rsid w:val="00980260"/>
    <w:rsid w:val="00980549"/>
    <w:rsid w:val="009808F8"/>
    <w:rsid w:val="00980B2A"/>
    <w:rsid w:val="0098221F"/>
    <w:rsid w:val="00983719"/>
    <w:rsid w:val="00985089"/>
    <w:rsid w:val="009868CA"/>
    <w:rsid w:val="009876B5"/>
    <w:rsid w:val="009903CB"/>
    <w:rsid w:val="00990A5B"/>
    <w:rsid w:val="009947A2"/>
    <w:rsid w:val="00995C18"/>
    <w:rsid w:val="00997ACE"/>
    <w:rsid w:val="00997DC2"/>
    <w:rsid w:val="009A1609"/>
    <w:rsid w:val="009A1D13"/>
    <w:rsid w:val="009A1FEA"/>
    <w:rsid w:val="009A38E6"/>
    <w:rsid w:val="009A517C"/>
    <w:rsid w:val="009A540F"/>
    <w:rsid w:val="009A5EDC"/>
    <w:rsid w:val="009A6059"/>
    <w:rsid w:val="009B1513"/>
    <w:rsid w:val="009B1B67"/>
    <w:rsid w:val="009B2F46"/>
    <w:rsid w:val="009B43F3"/>
    <w:rsid w:val="009B46E1"/>
    <w:rsid w:val="009B4B51"/>
    <w:rsid w:val="009B4ED1"/>
    <w:rsid w:val="009B6F61"/>
    <w:rsid w:val="009B7735"/>
    <w:rsid w:val="009C03CE"/>
    <w:rsid w:val="009C0AF1"/>
    <w:rsid w:val="009C188F"/>
    <w:rsid w:val="009C1DF1"/>
    <w:rsid w:val="009C29D0"/>
    <w:rsid w:val="009C30AE"/>
    <w:rsid w:val="009C30D3"/>
    <w:rsid w:val="009C31C3"/>
    <w:rsid w:val="009C31FD"/>
    <w:rsid w:val="009C3689"/>
    <w:rsid w:val="009C5200"/>
    <w:rsid w:val="009C55A5"/>
    <w:rsid w:val="009C784C"/>
    <w:rsid w:val="009C7861"/>
    <w:rsid w:val="009D1660"/>
    <w:rsid w:val="009D1DD1"/>
    <w:rsid w:val="009D2073"/>
    <w:rsid w:val="009D25A0"/>
    <w:rsid w:val="009D3B02"/>
    <w:rsid w:val="009D5201"/>
    <w:rsid w:val="009D6996"/>
    <w:rsid w:val="009D69DE"/>
    <w:rsid w:val="009E0881"/>
    <w:rsid w:val="009E1480"/>
    <w:rsid w:val="009E2576"/>
    <w:rsid w:val="009E29B6"/>
    <w:rsid w:val="009E391C"/>
    <w:rsid w:val="009E4885"/>
    <w:rsid w:val="009E72B9"/>
    <w:rsid w:val="009E7A1E"/>
    <w:rsid w:val="009F1DFE"/>
    <w:rsid w:val="009F2BB6"/>
    <w:rsid w:val="009F4605"/>
    <w:rsid w:val="009F5D39"/>
    <w:rsid w:val="00A002CD"/>
    <w:rsid w:val="00A00B80"/>
    <w:rsid w:val="00A02C4D"/>
    <w:rsid w:val="00A04294"/>
    <w:rsid w:val="00A043EE"/>
    <w:rsid w:val="00A05870"/>
    <w:rsid w:val="00A059E6"/>
    <w:rsid w:val="00A06A67"/>
    <w:rsid w:val="00A071A9"/>
    <w:rsid w:val="00A113E7"/>
    <w:rsid w:val="00A11D36"/>
    <w:rsid w:val="00A11F8F"/>
    <w:rsid w:val="00A12E08"/>
    <w:rsid w:val="00A13314"/>
    <w:rsid w:val="00A1465D"/>
    <w:rsid w:val="00A16148"/>
    <w:rsid w:val="00A1614A"/>
    <w:rsid w:val="00A1636F"/>
    <w:rsid w:val="00A16630"/>
    <w:rsid w:val="00A16CF0"/>
    <w:rsid w:val="00A230D2"/>
    <w:rsid w:val="00A27ADE"/>
    <w:rsid w:val="00A31126"/>
    <w:rsid w:val="00A3139F"/>
    <w:rsid w:val="00A33302"/>
    <w:rsid w:val="00A344F8"/>
    <w:rsid w:val="00A34D9B"/>
    <w:rsid w:val="00A34E67"/>
    <w:rsid w:val="00A36188"/>
    <w:rsid w:val="00A400DC"/>
    <w:rsid w:val="00A40BAE"/>
    <w:rsid w:val="00A40DCD"/>
    <w:rsid w:val="00A41D2E"/>
    <w:rsid w:val="00A420FF"/>
    <w:rsid w:val="00A42CEA"/>
    <w:rsid w:val="00A43117"/>
    <w:rsid w:val="00A43990"/>
    <w:rsid w:val="00A44CCA"/>
    <w:rsid w:val="00A45D19"/>
    <w:rsid w:val="00A47DED"/>
    <w:rsid w:val="00A50B35"/>
    <w:rsid w:val="00A512D9"/>
    <w:rsid w:val="00A52452"/>
    <w:rsid w:val="00A534E9"/>
    <w:rsid w:val="00A54047"/>
    <w:rsid w:val="00A54543"/>
    <w:rsid w:val="00A55444"/>
    <w:rsid w:val="00A55B96"/>
    <w:rsid w:val="00A56190"/>
    <w:rsid w:val="00A56C8E"/>
    <w:rsid w:val="00A574E4"/>
    <w:rsid w:val="00A60345"/>
    <w:rsid w:val="00A607B7"/>
    <w:rsid w:val="00A634EC"/>
    <w:rsid w:val="00A63BAD"/>
    <w:rsid w:val="00A63E35"/>
    <w:rsid w:val="00A65332"/>
    <w:rsid w:val="00A6726E"/>
    <w:rsid w:val="00A675CE"/>
    <w:rsid w:val="00A67F9A"/>
    <w:rsid w:val="00A704BD"/>
    <w:rsid w:val="00A73698"/>
    <w:rsid w:val="00A756EF"/>
    <w:rsid w:val="00A768AC"/>
    <w:rsid w:val="00A76F44"/>
    <w:rsid w:val="00A82322"/>
    <w:rsid w:val="00A82D66"/>
    <w:rsid w:val="00A82DF6"/>
    <w:rsid w:val="00A845B2"/>
    <w:rsid w:val="00A84C84"/>
    <w:rsid w:val="00A86B0F"/>
    <w:rsid w:val="00A87A19"/>
    <w:rsid w:val="00A9128A"/>
    <w:rsid w:val="00A91D96"/>
    <w:rsid w:val="00A93595"/>
    <w:rsid w:val="00A93AEA"/>
    <w:rsid w:val="00A94A36"/>
    <w:rsid w:val="00A957E0"/>
    <w:rsid w:val="00AA1A5C"/>
    <w:rsid w:val="00AA1D36"/>
    <w:rsid w:val="00AA1E5C"/>
    <w:rsid w:val="00AA3524"/>
    <w:rsid w:val="00AA3D94"/>
    <w:rsid w:val="00AA6A39"/>
    <w:rsid w:val="00AA7C3B"/>
    <w:rsid w:val="00AB1027"/>
    <w:rsid w:val="00AB141A"/>
    <w:rsid w:val="00AB18CA"/>
    <w:rsid w:val="00AB2FAB"/>
    <w:rsid w:val="00AB3192"/>
    <w:rsid w:val="00AB3751"/>
    <w:rsid w:val="00AB52C8"/>
    <w:rsid w:val="00AB61BA"/>
    <w:rsid w:val="00AB6D5B"/>
    <w:rsid w:val="00AC038A"/>
    <w:rsid w:val="00AC0611"/>
    <w:rsid w:val="00AC1B55"/>
    <w:rsid w:val="00AC26BE"/>
    <w:rsid w:val="00AC3E9E"/>
    <w:rsid w:val="00AC4360"/>
    <w:rsid w:val="00AC5201"/>
    <w:rsid w:val="00AC62A2"/>
    <w:rsid w:val="00AC7424"/>
    <w:rsid w:val="00AC7862"/>
    <w:rsid w:val="00AC78DB"/>
    <w:rsid w:val="00AD0153"/>
    <w:rsid w:val="00AD020F"/>
    <w:rsid w:val="00AD4F91"/>
    <w:rsid w:val="00AE0578"/>
    <w:rsid w:val="00AE529F"/>
    <w:rsid w:val="00AE67D7"/>
    <w:rsid w:val="00AF145D"/>
    <w:rsid w:val="00AF1E05"/>
    <w:rsid w:val="00AF2170"/>
    <w:rsid w:val="00AF41CC"/>
    <w:rsid w:val="00AF435E"/>
    <w:rsid w:val="00AF5B99"/>
    <w:rsid w:val="00AF7115"/>
    <w:rsid w:val="00AF74EC"/>
    <w:rsid w:val="00B01D90"/>
    <w:rsid w:val="00B03921"/>
    <w:rsid w:val="00B0581A"/>
    <w:rsid w:val="00B07FE1"/>
    <w:rsid w:val="00B10112"/>
    <w:rsid w:val="00B1045F"/>
    <w:rsid w:val="00B10A67"/>
    <w:rsid w:val="00B10EB8"/>
    <w:rsid w:val="00B112BD"/>
    <w:rsid w:val="00B11634"/>
    <w:rsid w:val="00B117DD"/>
    <w:rsid w:val="00B11C2C"/>
    <w:rsid w:val="00B12071"/>
    <w:rsid w:val="00B13331"/>
    <w:rsid w:val="00B13479"/>
    <w:rsid w:val="00B17BAF"/>
    <w:rsid w:val="00B20461"/>
    <w:rsid w:val="00B20561"/>
    <w:rsid w:val="00B20830"/>
    <w:rsid w:val="00B22418"/>
    <w:rsid w:val="00B2257A"/>
    <w:rsid w:val="00B22F89"/>
    <w:rsid w:val="00B24407"/>
    <w:rsid w:val="00B24A2F"/>
    <w:rsid w:val="00B268BF"/>
    <w:rsid w:val="00B26D5F"/>
    <w:rsid w:val="00B27DA4"/>
    <w:rsid w:val="00B30F72"/>
    <w:rsid w:val="00B31E7F"/>
    <w:rsid w:val="00B33C8F"/>
    <w:rsid w:val="00B343A7"/>
    <w:rsid w:val="00B3440D"/>
    <w:rsid w:val="00B3645F"/>
    <w:rsid w:val="00B37582"/>
    <w:rsid w:val="00B40B17"/>
    <w:rsid w:val="00B40DEF"/>
    <w:rsid w:val="00B43B5A"/>
    <w:rsid w:val="00B43C57"/>
    <w:rsid w:val="00B44395"/>
    <w:rsid w:val="00B462BE"/>
    <w:rsid w:val="00B474AC"/>
    <w:rsid w:val="00B47E76"/>
    <w:rsid w:val="00B515AE"/>
    <w:rsid w:val="00B51E6B"/>
    <w:rsid w:val="00B53BBF"/>
    <w:rsid w:val="00B53C70"/>
    <w:rsid w:val="00B53D28"/>
    <w:rsid w:val="00B548CB"/>
    <w:rsid w:val="00B551C6"/>
    <w:rsid w:val="00B57D68"/>
    <w:rsid w:val="00B60448"/>
    <w:rsid w:val="00B60D99"/>
    <w:rsid w:val="00B61A6B"/>
    <w:rsid w:val="00B61E1E"/>
    <w:rsid w:val="00B642DF"/>
    <w:rsid w:val="00B648DE"/>
    <w:rsid w:val="00B64ED3"/>
    <w:rsid w:val="00B65909"/>
    <w:rsid w:val="00B65B5B"/>
    <w:rsid w:val="00B65E73"/>
    <w:rsid w:val="00B673E8"/>
    <w:rsid w:val="00B677B1"/>
    <w:rsid w:val="00B71294"/>
    <w:rsid w:val="00B73C44"/>
    <w:rsid w:val="00B7563B"/>
    <w:rsid w:val="00B75CDB"/>
    <w:rsid w:val="00B80069"/>
    <w:rsid w:val="00B83785"/>
    <w:rsid w:val="00B843F8"/>
    <w:rsid w:val="00B91C2B"/>
    <w:rsid w:val="00B95A58"/>
    <w:rsid w:val="00B9756A"/>
    <w:rsid w:val="00BA0599"/>
    <w:rsid w:val="00BA0CCA"/>
    <w:rsid w:val="00BA2444"/>
    <w:rsid w:val="00BA281B"/>
    <w:rsid w:val="00BA3F9B"/>
    <w:rsid w:val="00BA44CA"/>
    <w:rsid w:val="00BA4B1C"/>
    <w:rsid w:val="00BA4B58"/>
    <w:rsid w:val="00BA557E"/>
    <w:rsid w:val="00BA6AAF"/>
    <w:rsid w:val="00BA701C"/>
    <w:rsid w:val="00BA7C2D"/>
    <w:rsid w:val="00BB121A"/>
    <w:rsid w:val="00BB20AA"/>
    <w:rsid w:val="00BB2D5B"/>
    <w:rsid w:val="00BB3AF6"/>
    <w:rsid w:val="00BB4143"/>
    <w:rsid w:val="00BB4ACD"/>
    <w:rsid w:val="00BB540B"/>
    <w:rsid w:val="00BC17B8"/>
    <w:rsid w:val="00BC528F"/>
    <w:rsid w:val="00BC55A0"/>
    <w:rsid w:val="00BC79AF"/>
    <w:rsid w:val="00BD13D7"/>
    <w:rsid w:val="00BD16AD"/>
    <w:rsid w:val="00BD16CB"/>
    <w:rsid w:val="00BD1F52"/>
    <w:rsid w:val="00BD2120"/>
    <w:rsid w:val="00BD3B6C"/>
    <w:rsid w:val="00BD5FA4"/>
    <w:rsid w:val="00BE1A7A"/>
    <w:rsid w:val="00BE1B87"/>
    <w:rsid w:val="00BE1EB1"/>
    <w:rsid w:val="00BE2A97"/>
    <w:rsid w:val="00BE30AF"/>
    <w:rsid w:val="00BE31FA"/>
    <w:rsid w:val="00BE4F67"/>
    <w:rsid w:val="00BF0062"/>
    <w:rsid w:val="00BF0DA7"/>
    <w:rsid w:val="00BF1C4E"/>
    <w:rsid w:val="00BF1CD5"/>
    <w:rsid w:val="00BF21AA"/>
    <w:rsid w:val="00BF2C1D"/>
    <w:rsid w:val="00BF4EA0"/>
    <w:rsid w:val="00BF50A9"/>
    <w:rsid w:val="00BF5294"/>
    <w:rsid w:val="00BF5B7C"/>
    <w:rsid w:val="00BF5DF1"/>
    <w:rsid w:val="00BF6898"/>
    <w:rsid w:val="00BF7029"/>
    <w:rsid w:val="00C0139C"/>
    <w:rsid w:val="00C023A6"/>
    <w:rsid w:val="00C03227"/>
    <w:rsid w:val="00C035FD"/>
    <w:rsid w:val="00C044A4"/>
    <w:rsid w:val="00C04DCB"/>
    <w:rsid w:val="00C0655A"/>
    <w:rsid w:val="00C067E1"/>
    <w:rsid w:val="00C07595"/>
    <w:rsid w:val="00C1119A"/>
    <w:rsid w:val="00C14830"/>
    <w:rsid w:val="00C1651A"/>
    <w:rsid w:val="00C16899"/>
    <w:rsid w:val="00C17352"/>
    <w:rsid w:val="00C17E4C"/>
    <w:rsid w:val="00C206E6"/>
    <w:rsid w:val="00C218BC"/>
    <w:rsid w:val="00C2225D"/>
    <w:rsid w:val="00C23F7E"/>
    <w:rsid w:val="00C24708"/>
    <w:rsid w:val="00C2487A"/>
    <w:rsid w:val="00C25A1E"/>
    <w:rsid w:val="00C268A9"/>
    <w:rsid w:val="00C30105"/>
    <w:rsid w:val="00C30B5E"/>
    <w:rsid w:val="00C33057"/>
    <w:rsid w:val="00C33DD5"/>
    <w:rsid w:val="00C355F1"/>
    <w:rsid w:val="00C35C85"/>
    <w:rsid w:val="00C36C15"/>
    <w:rsid w:val="00C36EC2"/>
    <w:rsid w:val="00C36EFF"/>
    <w:rsid w:val="00C412AE"/>
    <w:rsid w:val="00C42AD0"/>
    <w:rsid w:val="00C431B3"/>
    <w:rsid w:val="00C43200"/>
    <w:rsid w:val="00C43443"/>
    <w:rsid w:val="00C44A27"/>
    <w:rsid w:val="00C45AA5"/>
    <w:rsid w:val="00C45C43"/>
    <w:rsid w:val="00C45DF4"/>
    <w:rsid w:val="00C462A2"/>
    <w:rsid w:val="00C5049D"/>
    <w:rsid w:val="00C51095"/>
    <w:rsid w:val="00C516F6"/>
    <w:rsid w:val="00C52696"/>
    <w:rsid w:val="00C54781"/>
    <w:rsid w:val="00C54B80"/>
    <w:rsid w:val="00C5501C"/>
    <w:rsid w:val="00C57F88"/>
    <w:rsid w:val="00C606FE"/>
    <w:rsid w:val="00C613D3"/>
    <w:rsid w:val="00C62045"/>
    <w:rsid w:val="00C62230"/>
    <w:rsid w:val="00C62A34"/>
    <w:rsid w:val="00C63BAE"/>
    <w:rsid w:val="00C67379"/>
    <w:rsid w:val="00C72591"/>
    <w:rsid w:val="00C727E9"/>
    <w:rsid w:val="00C737B2"/>
    <w:rsid w:val="00C76926"/>
    <w:rsid w:val="00C769F0"/>
    <w:rsid w:val="00C76A85"/>
    <w:rsid w:val="00C77443"/>
    <w:rsid w:val="00C7767D"/>
    <w:rsid w:val="00C77832"/>
    <w:rsid w:val="00C8168E"/>
    <w:rsid w:val="00C822E3"/>
    <w:rsid w:val="00C83247"/>
    <w:rsid w:val="00C833D1"/>
    <w:rsid w:val="00C845C2"/>
    <w:rsid w:val="00C87771"/>
    <w:rsid w:val="00C9119D"/>
    <w:rsid w:val="00C94A90"/>
    <w:rsid w:val="00C94B56"/>
    <w:rsid w:val="00C952E5"/>
    <w:rsid w:val="00C969A2"/>
    <w:rsid w:val="00C9741A"/>
    <w:rsid w:val="00C97FEC"/>
    <w:rsid w:val="00CA1632"/>
    <w:rsid w:val="00CA231F"/>
    <w:rsid w:val="00CA2719"/>
    <w:rsid w:val="00CA2843"/>
    <w:rsid w:val="00CA4064"/>
    <w:rsid w:val="00CA44FC"/>
    <w:rsid w:val="00CA4C35"/>
    <w:rsid w:val="00CA4D8C"/>
    <w:rsid w:val="00CA5072"/>
    <w:rsid w:val="00CB0C2F"/>
    <w:rsid w:val="00CB121D"/>
    <w:rsid w:val="00CB1EF9"/>
    <w:rsid w:val="00CB215D"/>
    <w:rsid w:val="00CB3931"/>
    <w:rsid w:val="00CB469B"/>
    <w:rsid w:val="00CB47B4"/>
    <w:rsid w:val="00CB5CC0"/>
    <w:rsid w:val="00CB5DFD"/>
    <w:rsid w:val="00CB78DC"/>
    <w:rsid w:val="00CC2DFA"/>
    <w:rsid w:val="00CC6879"/>
    <w:rsid w:val="00CD046D"/>
    <w:rsid w:val="00CD1468"/>
    <w:rsid w:val="00CD213A"/>
    <w:rsid w:val="00CD2633"/>
    <w:rsid w:val="00CD431A"/>
    <w:rsid w:val="00CD5890"/>
    <w:rsid w:val="00CD6B25"/>
    <w:rsid w:val="00CD7998"/>
    <w:rsid w:val="00CE0976"/>
    <w:rsid w:val="00CE135F"/>
    <w:rsid w:val="00CE1577"/>
    <w:rsid w:val="00CE1CD2"/>
    <w:rsid w:val="00CE2CF7"/>
    <w:rsid w:val="00CE54B9"/>
    <w:rsid w:val="00CE5F43"/>
    <w:rsid w:val="00CE7919"/>
    <w:rsid w:val="00CE7ABB"/>
    <w:rsid w:val="00CF0864"/>
    <w:rsid w:val="00CF4D17"/>
    <w:rsid w:val="00CF5F7B"/>
    <w:rsid w:val="00CF7BF2"/>
    <w:rsid w:val="00D007FE"/>
    <w:rsid w:val="00D015A9"/>
    <w:rsid w:val="00D04934"/>
    <w:rsid w:val="00D04EE3"/>
    <w:rsid w:val="00D05EB0"/>
    <w:rsid w:val="00D06D0A"/>
    <w:rsid w:val="00D0708E"/>
    <w:rsid w:val="00D10792"/>
    <w:rsid w:val="00D11803"/>
    <w:rsid w:val="00D12076"/>
    <w:rsid w:val="00D13823"/>
    <w:rsid w:val="00D1438E"/>
    <w:rsid w:val="00D16073"/>
    <w:rsid w:val="00D17E5E"/>
    <w:rsid w:val="00D2096B"/>
    <w:rsid w:val="00D20C03"/>
    <w:rsid w:val="00D21448"/>
    <w:rsid w:val="00D22E48"/>
    <w:rsid w:val="00D3094C"/>
    <w:rsid w:val="00D30A4A"/>
    <w:rsid w:val="00D326F2"/>
    <w:rsid w:val="00D34120"/>
    <w:rsid w:val="00D35471"/>
    <w:rsid w:val="00D37ACD"/>
    <w:rsid w:val="00D417FA"/>
    <w:rsid w:val="00D41E51"/>
    <w:rsid w:val="00D42978"/>
    <w:rsid w:val="00D433C1"/>
    <w:rsid w:val="00D43711"/>
    <w:rsid w:val="00D439E4"/>
    <w:rsid w:val="00D43DCA"/>
    <w:rsid w:val="00D444E9"/>
    <w:rsid w:val="00D44D0C"/>
    <w:rsid w:val="00D460D2"/>
    <w:rsid w:val="00D47553"/>
    <w:rsid w:val="00D50B68"/>
    <w:rsid w:val="00D5254F"/>
    <w:rsid w:val="00D57D56"/>
    <w:rsid w:val="00D57DE2"/>
    <w:rsid w:val="00D60537"/>
    <w:rsid w:val="00D615FA"/>
    <w:rsid w:val="00D623A6"/>
    <w:rsid w:val="00D62F79"/>
    <w:rsid w:val="00D66458"/>
    <w:rsid w:val="00D6655F"/>
    <w:rsid w:val="00D6731D"/>
    <w:rsid w:val="00D715C7"/>
    <w:rsid w:val="00D71728"/>
    <w:rsid w:val="00D720A7"/>
    <w:rsid w:val="00D729A5"/>
    <w:rsid w:val="00D7582D"/>
    <w:rsid w:val="00D759DD"/>
    <w:rsid w:val="00D75D8B"/>
    <w:rsid w:val="00D760C7"/>
    <w:rsid w:val="00D7685A"/>
    <w:rsid w:val="00D76D50"/>
    <w:rsid w:val="00D8017B"/>
    <w:rsid w:val="00D80E6D"/>
    <w:rsid w:val="00D82382"/>
    <w:rsid w:val="00D83794"/>
    <w:rsid w:val="00D83F3B"/>
    <w:rsid w:val="00D8432A"/>
    <w:rsid w:val="00D846AA"/>
    <w:rsid w:val="00D8476A"/>
    <w:rsid w:val="00D84796"/>
    <w:rsid w:val="00D84C82"/>
    <w:rsid w:val="00D85614"/>
    <w:rsid w:val="00D867F7"/>
    <w:rsid w:val="00D87246"/>
    <w:rsid w:val="00D90FB4"/>
    <w:rsid w:val="00D91BA9"/>
    <w:rsid w:val="00D9315D"/>
    <w:rsid w:val="00D9480E"/>
    <w:rsid w:val="00D9501E"/>
    <w:rsid w:val="00D952DE"/>
    <w:rsid w:val="00D96907"/>
    <w:rsid w:val="00D97D94"/>
    <w:rsid w:val="00DA3BC1"/>
    <w:rsid w:val="00DA3F44"/>
    <w:rsid w:val="00DA60E6"/>
    <w:rsid w:val="00DA618B"/>
    <w:rsid w:val="00DA7B0D"/>
    <w:rsid w:val="00DB0918"/>
    <w:rsid w:val="00DB195A"/>
    <w:rsid w:val="00DB3044"/>
    <w:rsid w:val="00DB3DAA"/>
    <w:rsid w:val="00DB3E0B"/>
    <w:rsid w:val="00DB4DCE"/>
    <w:rsid w:val="00DB5995"/>
    <w:rsid w:val="00DB5B77"/>
    <w:rsid w:val="00DB5E8C"/>
    <w:rsid w:val="00DB677C"/>
    <w:rsid w:val="00DC0830"/>
    <w:rsid w:val="00DC1720"/>
    <w:rsid w:val="00DD18DE"/>
    <w:rsid w:val="00DD22F9"/>
    <w:rsid w:val="00DD3880"/>
    <w:rsid w:val="00DD3FC9"/>
    <w:rsid w:val="00DD71D5"/>
    <w:rsid w:val="00DD7709"/>
    <w:rsid w:val="00DD7ABD"/>
    <w:rsid w:val="00DE044B"/>
    <w:rsid w:val="00DE0855"/>
    <w:rsid w:val="00DE16B0"/>
    <w:rsid w:val="00DE17FB"/>
    <w:rsid w:val="00DE1A02"/>
    <w:rsid w:val="00DE28C8"/>
    <w:rsid w:val="00DE2AB1"/>
    <w:rsid w:val="00DE5B40"/>
    <w:rsid w:val="00DF0AFB"/>
    <w:rsid w:val="00DF3324"/>
    <w:rsid w:val="00DF4F5E"/>
    <w:rsid w:val="00DF57B3"/>
    <w:rsid w:val="00DF5BEB"/>
    <w:rsid w:val="00DF5C1A"/>
    <w:rsid w:val="00DF6504"/>
    <w:rsid w:val="00DF6729"/>
    <w:rsid w:val="00E01A37"/>
    <w:rsid w:val="00E04288"/>
    <w:rsid w:val="00E0448D"/>
    <w:rsid w:val="00E04FFB"/>
    <w:rsid w:val="00E06699"/>
    <w:rsid w:val="00E07CF6"/>
    <w:rsid w:val="00E10116"/>
    <w:rsid w:val="00E11B67"/>
    <w:rsid w:val="00E12B7B"/>
    <w:rsid w:val="00E14AC5"/>
    <w:rsid w:val="00E153E3"/>
    <w:rsid w:val="00E20224"/>
    <w:rsid w:val="00E2112F"/>
    <w:rsid w:val="00E21DBF"/>
    <w:rsid w:val="00E22CF2"/>
    <w:rsid w:val="00E23729"/>
    <w:rsid w:val="00E25E83"/>
    <w:rsid w:val="00E26336"/>
    <w:rsid w:val="00E26526"/>
    <w:rsid w:val="00E265DB"/>
    <w:rsid w:val="00E2662E"/>
    <w:rsid w:val="00E27135"/>
    <w:rsid w:val="00E31609"/>
    <w:rsid w:val="00E3181C"/>
    <w:rsid w:val="00E320DD"/>
    <w:rsid w:val="00E323B7"/>
    <w:rsid w:val="00E3311B"/>
    <w:rsid w:val="00E3375D"/>
    <w:rsid w:val="00E34BAB"/>
    <w:rsid w:val="00E36CF5"/>
    <w:rsid w:val="00E416BD"/>
    <w:rsid w:val="00E41BDB"/>
    <w:rsid w:val="00E438F1"/>
    <w:rsid w:val="00E45A91"/>
    <w:rsid w:val="00E46B18"/>
    <w:rsid w:val="00E51B7A"/>
    <w:rsid w:val="00E527B9"/>
    <w:rsid w:val="00E52BF3"/>
    <w:rsid w:val="00E53C54"/>
    <w:rsid w:val="00E56605"/>
    <w:rsid w:val="00E57270"/>
    <w:rsid w:val="00E57C14"/>
    <w:rsid w:val="00E6061B"/>
    <w:rsid w:val="00E60938"/>
    <w:rsid w:val="00E62127"/>
    <w:rsid w:val="00E623A9"/>
    <w:rsid w:val="00E623D4"/>
    <w:rsid w:val="00E62B95"/>
    <w:rsid w:val="00E63E0C"/>
    <w:rsid w:val="00E70519"/>
    <w:rsid w:val="00E72C4C"/>
    <w:rsid w:val="00E72CD8"/>
    <w:rsid w:val="00E73C25"/>
    <w:rsid w:val="00E74E1B"/>
    <w:rsid w:val="00E76F96"/>
    <w:rsid w:val="00E773AD"/>
    <w:rsid w:val="00E8108F"/>
    <w:rsid w:val="00E81D52"/>
    <w:rsid w:val="00E823D4"/>
    <w:rsid w:val="00E82EBA"/>
    <w:rsid w:val="00E836B7"/>
    <w:rsid w:val="00E847D8"/>
    <w:rsid w:val="00E86EAA"/>
    <w:rsid w:val="00E875C5"/>
    <w:rsid w:val="00E87CC8"/>
    <w:rsid w:val="00E91D06"/>
    <w:rsid w:val="00E94A3C"/>
    <w:rsid w:val="00E94A6A"/>
    <w:rsid w:val="00E9578D"/>
    <w:rsid w:val="00E9695B"/>
    <w:rsid w:val="00EA0AB5"/>
    <w:rsid w:val="00EA0F61"/>
    <w:rsid w:val="00EA1C68"/>
    <w:rsid w:val="00EA322E"/>
    <w:rsid w:val="00EA4C09"/>
    <w:rsid w:val="00EA6858"/>
    <w:rsid w:val="00EA7635"/>
    <w:rsid w:val="00EB0ADC"/>
    <w:rsid w:val="00EB136F"/>
    <w:rsid w:val="00EB261D"/>
    <w:rsid w:val="00EB2802"/>
    <w:rsid w:val="00EB3090"/>
    <w:rsid w:val="00EB5625"/>
    <w:rsid w:val="00EB650D"/>
    <w:rsid w:val="00EB70CC"/>
    <w:rsid w:val="00EB79E9"/>
    <w:rsid w:val="00EC0667"/>
    <w:rsid w:val="00EC1377"/>
    <w:rsid w:val="00EC3096"/>
    <w:rsid w:val="00EC33B6"/>
    <w:rsid w:val="00EC4334"/>
    <w:rsid w:val="00EC5C26"/>
    <w:rsid w:val="00ED1097"/>
    <w:rsid w:val="00ED3734"/>
    <w:rsid w:val="00ED4595"/>
    <w:rsid w:val="00ED4FA5"/>
    <w:rsid w:val="00ED5803"/>
    <w:rsid w:val="00ED6E60"/>
    <w:rsid w:val="00ED747B"/>
    <w:rsid w:val="00ED7E6E"/>
    <w:rsid w:val="00EE1BB6"/>
    <w:rsid w:val="00EE2447"/>
    <w:rsid w:val="00EE273F"/>
    <w:rsid w:val="00EE2768"/>
    <w:rsid w:val="00EE33AA"/>
    <w:rsid w:val="00EE551C"/>
    <w:rsid w:val="00EE56CB"/>
    <w:rsid w:val="00EE5F64"/>
    <w:rsid w:val="00EE6055"/>
    <w:rsid w:val="00EE6C01"/>
    <w:rsid w:val="00EE79BB"/>
    <w:rsid w:val="00EF0856"/>
    <w:rsid w:val="00EF49E5"/>
    <w:rsid w:val="00EF5894"/>
    <w:rsid w:val="00EF64D8"/>
    <w:rsid w:val="00EF7059"/>
    <w:rsid w:val="00F008A8"/>
    <w:rsid w:val="00F01364"/>
    <w:rsid w:val="00F01809"/>
    <w:rsid w:val="00F01F3A"/>
    <w:rsid w:val="00F06485"/>
    <w:rsid w:val="00F106EA"/>
    <w:rsid w:val="00F10E55"/>
    <w:rsid w:val="00F122F6"/>
    <w:rsid w:val="00F12C25"/>
    <w:rsid w:val="00F13951"/>
    <w:rsid w:val="00F1463A"/>
    <w:rsid w:val="00F15218"/>
    <w:rsid w:val="00F15774"/>
    <w:rsid w:val="00F15FA5"/>
    <w:rsid w:val="00F17193"/>
    <w:rsid w:val="00F205CC"/>
    <w:rsid w:val="00F21C42"/>
    <w:rsid w:val="00F22C5E"/>
    <w:rsid w:val="00F2314D"/>
    <w:rsid w:val="00F26339"/>
    <w:rsid w:val="00F30795"/>
    <w:rsid w:val="00F311C6"/>
    <w:rsid w:val="00F31471"/>
    <w:rsid w:val="00F31D34"/>
    <w:rsid w:val="00F320F9"/>
    <w:rsid w:val="00F339B2"/>
    <w:rsid w:val="00F35251"/>
    <w:rsid w:val="00F353F2"/>
    <w:rsid w:val="00F354D0"/>
    <w:rsid w:val="00F404E0"/>
    <w:rsid w:val="00F407F3"/>
    <w:rsid w:val="00F433C3"/>
    <w:rsid w:val="00F44480"/>
    <w:rsid w:val="00F45875"/>
    <w:rsid w:val="00F459DF"/>
    <w:rsid w:val="00F45CE2"/>
    <w:rsid w:val="00F45E70"/>
    <w:rsid w:val="00F470F9"/>
    <w:rsid w:val="00F5243A"/>
    <w:rsid w:val="00F54412"/>
    <w:rsid w:val="00F54EB1"/>
    <w:rsid w:val="00F5546F"/>
    <w:rsid w:val="00F632A2"/>
    <w:rsid w:val="00F64C17"/>
    <w:rsid w:val="00F65087"/>
    <w:rsid w:val="00F655E4"/>
    <w:rsid w:val="00F6563A"/>
    <w:rsid w:val="00F65865"/>
    <w:rsid w:val="00F676BC"/>
    <w:rsid w:val="00F7007C"/>
    <w:rsid w:val="00F702D3"/>
    <w:rsid w:val="00F734E0"/>
    <w:rsid w:val="00F73A12"/>
    <w:rsid w:val="00F76823"/>
    <w:rsid w:val="00F803D1"/>
    <w:rsid w:val="00F8049A"/>
    <w:rsid w:val="00F82AC0"/>
    <w:rsid w:val="00F82B99"/>
    <w:rsid w:val="00F82D6A"/>
    <w:rsid w:val="00F84285"/>
    <w:rsid w:val="00F87ABD"/>
    <w:rsid w:val="00F87ED8"/>
    <w:rsid w:val="00F91004"/>
    <w:rsid w:val="00F922F5"/>
    <w:rsid w:val="00F92847"/>
    <w:rsid w:val="00F95315"/>
    <w:rsid w:val="00F96103"/>
    <w:rsid w:val="00FA2D5B"/>
    <w:rsid w:val="00FA4E71"/>
    <w:rsid w:val="00FA56CF"/>
    <w:rsid w:val="00FB154A"/>
    <w:rsid w:val="00FB21F9"/>
    <w:rsid w:val="00FB2CD3"/>
    <w:rsid w:val="00FB4442"/>
    <w:rsid w:val="00FB5785"/>
    <w:rsid w:val="00FB7F9C"/>
    <w:rsid w:val="00FC08E7"/>
    <w:rsid w:val="00FC093B"/>
    <w:rsid w:val="00FC2770"/>
    <w:rsid w:val="00FC5326"/>
    <w:rsid w:val="00FC5364"/>
    <w:rsid w:val="00FC60AA"/>
    <w:rsid w:val="00FC6520"/>
    <w:rsid w:val="00FC6796"/>
    <w:rsid w:val="00FC74A5"/>
    <w:rsid w:val="00FD10CD"/>
    <w:rsid w:val="00FD2BA5"/>
    <w:rsid w:val="00FD3377"/>
    <w:rsid w:val="00FD435B"/>
    <w:rsid w:val="00FD66C4"/>
    <w:rsid w:val="00FD74AD"/>
    <w:rsid w:val="00FE3178"/>
    <w:rsid w:val="00FE4473"/>
    <w:rsid w:val="00FE4780"/>
    <w:rsid w:val="00FE5DD3"/>
    <w:rsid w:val="00FE6505"/>
    <w:rsid w:val="00FE73A1"/>
    <w:rsid w:val="00FE7F8E"/>
    <w:rsid w:val="00FF28D6"/>
    <w:rsid w:val="00FF3605"/>
    <w:rsid w:val="00FF36F4"/>
    <w:rsid w:val="00FF4401"/>
    <w:rsid w:val="00FF57DE"/>
    <w:rsid w:val="00FF59E2"/>
    <w:rsid w:val="00FF72B1"/>
    <w:rsid w:val="00FF7C6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qFormat="1"/>
    <w:lsdException w:name="heading 6" w:locked="1" w:semiHidden="1" w:unhideWhenUsed="1" w:qFormat="1"/>
    <w:lsdException w:name="heading 7" w:locked="1" w:semiHidden="1" w:unhideWhenUsed="1" w:qFormat="1"/>
    <w:lsdException w:name="heading 8" w:locked="1" w:qFormat="1"/>
    <w:lsdException w:name="heading 9" w:locked="1" w:qFormat="1"/>
    <w:lsdException w:name="header" w:uiPriority="99"/>
    <w:lsdException w:name="footer" w:uiPriority="99"/>
    <w:lsdException w:name="caption" w:lock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C74A5"/>
    <w:rPr>
      <w:rFonts w:ascii=".VnArial" w:hAnsi=".VnArial"/>
      <w:szCs w:val="24"/>
      <w:lang w:val="en-GB"/>
    </w:rPr>
  </w:style>
  <w:style w:type="paragraph" w:styleId="Heading1">
    <w:name w:val="heading 1"/>
    <w:basedOn w:val="Normal"/>
    <w:next w:val="Normal"/>
    <w:qFormat/>
    <w:rsid w:val="00EA6858"/>
    <w:pPr>
      <w:keepNext/>
      <w:widowControl w:val="0"/>
      <w:overflowPunct w:val="0"/>
      <w:autoSpaceDE w:val="0"/>
      <w:autoSpaceDN w:val="0"/>
      <w:adjustRightInd w:val="0"/>
      <w:spacing w:before="240" w:after="120"/>
      <w:jc w:val="both"/>
      <w:textAlignment w:val="baseline"/>
      <w:outlineLvl w:val="0"/>
    </w:pPr>
    <w:rPr>
      <w:rFonts w:ascii=".VnTimeH" w:eastAsia="MS Mincho" w:hAnsi=".VnTimeH"/>
      <w:b/>
      <w:sz w:val="22"/>
      <w:szCs w:val="20"/>
      <w:lang w:val="en-US"/>
    </w:rPr>
  </w:style>
  <w:style w:type="paragraph" w:styleId="Heading2">
    <w:name w:val="heading 2"/>
    <w:basedOn w:val="Normal"/>
    <w:next w:val="Normal"/>
    <w:link w:val="Heading2Char"/>
    <w:qFormat/>
    <w:rsid w:val="00EA6858"/>
    <w:pPr>
      <w:keepNext/>
      <w:widowControl w:val="0"/>
      <w:tabs>
        <w:tab w:val="center" w:pos="2880"/>
        <w:tab w:val="center" w:pos="7200"/>
      </w:tabs>
      <w:overflowPunct w:val="0"/>
      <w:autoSpaceDE w:val="0"/>
      <w:autoSpaceDN w:val="0"/>
      <w:adjustRightInd w:val="0"/>
      <w:textAlignment w:val="baseline"/>
      <w:outlineLvl w:val="1"/>
    </w:pPr>
    <w:rPr>
      <w:rFonts w:ascii=".VnTime" w:eastAsia="MS Mincho" w:hAnsi=".VnTime"/>
      <w:b/>
      <w:sz w:val="24"/>
      <w:szCs w:val="20"/>
      <w:lang/>
    </w:rPr>
  </w:style>
  <w:style w:type="paragraph" w:styleId="Heading5">
    <w:name w:val="heading 5"/>
    <w:basedOn w:val="Normal"/>
    <w:next w:val="Normal"/>
    <w:qFormat/>
    <w:rsid w:val="00EA6858"/>
    <w:pPr>
      <w:keepNext/>
      <w:widowControl w:val="0"/>
      <w:tabs>
        <w:tab w:val="center" w:pos="5040"/>
        <w:tab w:val="left" w:pos="5940"/>
        <w:tab w:val="decimal" w:pos="7200"/>
        <w:tab w:val="left" w:pos="7560"/>
        <w:tab w:val="decimal" w:pos="8820"/>
      </w:tabs>
      <w:overflowPunct w:val="0"/>
      <w:autoSpaceDE w:val="0"/>
      <w:autoSpaceDN w:val="0"/>
      <w:adjustRightInd w:val="0"/>
      <w:jc w:val="both"/>
      <w:textAlignment w:val="baseline"/>
      <w:outlineLvl w:val="4"/>
    </w:pPr>
    <w:rPr>
      <w:rFonts w:ascii=".VnTime" w:eastAsia="MS Mincho" w:hAnsi=".VnTime"/>
      <w:b/>
      <w:sz w:val="24"/>
      <w:szCs w:val="20"/>
      <w:lang w:val="en-US"/>
    </w:rPr>
  </w:style>
  <w:style w:type="paragraph" w:styleId="Heading8">
    <w:name w:val="heading 8"/>
    <w:basedOn w:val="Normal"/>
    <w:next w:val="Normal"/>
    <w:qFormat/>
    <w:rsid w:val="00EA6858"/>
    <w:pPr>
      <w:keepNext/>
      <w:overflowPunct w:val="0"/>
      <w:autoSpaceDE w:val="0"/>
      <w:autoSpaceDN w:val="0"/>
      <w:adjustRightInd w:val="0"/>
      <w:textAlignment w:val="baseline"/>
      <w:outlineLvl w:val="7"/>
    </w:pPr>
    <w:rPr>
      <w:rFonts w:ascii="VNI-Times" w:eastAsia="MS Mincho" w:hAnsi="VNI-Times"/>
      <w:b/>
      <w:sz w:val="22"/>
      <w:szCs w:val="20"/>
      <w:lang w:val="fr-FR"/>
    </w:rPr>
  </w:style>
  <w:style w:type="paragraph" w:styleId="Heading9">
    <w:name w:val="heading 9"/>
    <w:basedOn w:val="Normal"/>
    <w:next w:val="Normal"/>
    <w:qFormat/>
    <w:rsid w:val="00EA6858"/>
    <w:pPr>
      <w:keepNext/>
      <w:tabs>
        <w:tab w:val="center" w:pos="5040"/>
        <w:tab w:val="left" w:pos="5940"/>
        <w:tab w:val="right" w:pos="7200"/>
        <w:tab w:val="left" w:pos="7560"/>
        <w:tab w:val="right" w:pos="8820"/>
      </w:tabs>
      <w:overflowPunct w:val="0"/>
      <w:autoSpaceDE w:val="0"/>
      <w:autoSpaceDN w:val="0"/>
      <w:adjustRightInd w:val="0"/>
      <w:jc w:val="center"/>
      <w:textAlignment w:val="baseline"/>
      <w:outlineLvl w:val="8"/>
    </w:pPr>
    <w:rPr>
      <w:rFonts w:ascii="VNI-Times" w:eastAsia="MS Mincho" w:hAnsi="VNI-Times"/>
      <w:i/>
      <w:sz w:val="22"/>
      <w:szCs w:val="20"/>
      <w:lang w:val="fr-FR"/>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tyle1">
    <w:name w:val="Style1"/>
    <w:basedOn w:val="ListBullet"/>
    <w:rsid w:val="00EA6858"/>
    <w:pPr>
      <w:widowControl/>
      <w:numPr>
        <w:numId w:val="0"/>
      </w:numPr>
      <w:spacing w:after="120"/>
      <w:ind w:left="709"/>
      <w:jc w:val="both"/>
    </w:pPr>
    <w:rPr>
      <w:rFonts w:ascii="VNI-Times" w:hAnsi="VNI-Times"/>
      <w:b/>
      <w:i/>
      <w:sz w:val="20"/>
    </w:rPr>
  </w:style>
  <w:style w:type="paragraph" w:styleId="ListBullet">
    <w:name w:val="List Bullet"/>
    <w:basedOn w:val="Normal"/>
    <w:autoRedefine/>
    <w:rsid w:val="00EA6858"/>
    <w:pPr>
      <w:widowControl w:val="0"/>
      <w:numPr>
        <w:numId w:val="3"/>
      </w:numPr>
      <w:overflowPunct w:val="0"/>
      <w:autoSpaceDE w:val="0"/>
      <w:autoSpaceDN w:val="0"/>
      <w:adjustRightInd w:val="0"/>
      <w:ind w:hangingChars="200" w:hanging="200"/>
      <w:textAlignment w:val="baseline"/>
    </w:pPr>
    <w:rPr>
      <w:rFonts w:ascii=".VnTime" w:eastAsia="MS Mincho" w:hAnsi=".VnTime"/>
      <w:sz w:val="24"/>
      <w:szCs w:val="20"/>
      <w:lang w:val="en-US"/>
    </w:rPr>
  </w:style>
  <w:style w:type="paragraph" w:customStyle="1" w:styleId="listbulletindent">
    <w:name w:val="list bullet indent"/>
    <w:basedOn w:val="BodyTextIndent"/>
    <w:rsid w:val="00EA6858"/>
    <w:pPr>
      <w:numPr>
        <w:numId w:val="5"/>
      </w:numPr>
      <w:tabs>
        <w:tab w:val="clear" w:pos="1080"/>
        <w:tab w:val="clear" w:pos="7920"/>
        <w:tab w:val="clear" w:pos="8931"/>
        <w:tab w:val="left" w:pos="992"/>
      </w:tabs>
      <w:ind w:left="993"/>
    </w:pPr>
    <w:rPr>
      <w:rFonts w:ascii="VNI-Times" w:hAnsi="VNI-Times"/>
      <w:sz w:val="20"/>
    </w:rPr>
  </w:style>
  <w:style w:type="paragraph" w:styleId="BodyTextIndent">
    <w:name w:val="Body Text Indent"/>
    <w:basedOn w:val="Normal"/>
    <w:rsid w:val="00EA6858"/>
    <w:pPr>
      <w:tabs>
        <w:tab w:val="right" w:pos="7920"/>
        <w:tab w:val="right" w:pos="8931"/>
      </w:tabs>
      <w:overflowPunct w:val="0"/>
      <w:autoSpaceDE w:val="0"/>
      <w:autoSpaceDN w:val="0"/>
      <w:adjustRightInd w:val="0"/>
      <w:ind w:left="227"/>
      <w:jc w:val="both"/>
      <w:textAlignment w:val="baseline"/>
    </w:pPr>
    <w:rPr>
      <w:rFonts w:ascii=".VnTime" w:eastAsia="MS Mincho" w:hAnsi=".VnTime"/>
      <w:sz w:val="28"/>
      <w:szCs w:val="20"/>
      <w:lang w:val="en-US"/>
    </w:rPr>
  </w:style>
  <w:style w:type="paragraph" w:customStyle="1" w:styleId="Bullet">
    <w:name w:val="Bullet"/>
    <w:basedOn w:val="ListBullet2"/>
    <w:rsid w:val="00EA6858"/>
    <w:pPr>
      <w:numPr>
        <w:ilvl w:val="1"/>
        <w:numId w:val="6"/>
      </w:numPr>
      <w:tabs>
        <w:tab w:val="clear" w:pos="360"/>
        <w:tab w:val="left" w:pos="284"/>
        <w:tab w:val="num" w:pos="720"/>
      </w:tabs>
      <w:ind w:left="993"/>
      <w:jc w:val="both"/>
    </w:pPr>
    <w:rPr>
      <w:rFonts w:ascii="VNI-Times" w:hAnsi="VNI-Times"/>
      <w:sz w:val="22"/>
    </w:rPr>
  </w:style>
  <w:style w:type="paragraph" w:styleId="ListBullet2">
    <w:name w:val="List Bullet 2"/>
    <w:basedOn w:val="Normal"/>
    <w:autoRedefine/>
    <w:rsid w:val="00EA6858"/>
    <w:pPr>
      <w:numPr>
        <w:numId w:val="4"/>
      </w:numPr>
      <w:overflowPunct w:val="0"/>
      <w:autoSpaceDE w:val="0"/>
      <w:autoSpaceDN w:val="0"/>
      <w:adjustRightInd w:val="0"/>
      <w:textAlignment w:val="baseline"/>
    </w:pPr>
    <w:rPr>
      <w:rFonts w:ascii="Times New Roman" w:eastAsia="MS Mincho" w:hAnsi="Times New Roman"/>
      <w:szCs w:val="20"/>
      <w:lang w:val="en-US"/>
    </w:rPr>
  </w:style>
  <w:style w:type="character" w:styleId="CommentReference">
    <w:name w:val="annotation reference"/>
    <w:semiHidden/>
    <w:rsid w:val="00EA6858"/>
    <w:rPr>
      <w:rFonts w:cs="Times New Roman"/>
      <w:sz w:val="16"/>
    </w:rPr>
  </w:style>
  <w:style w:type="paragraph" w:styleId="BodyText">
    <w:name w:val="Body Text"/>
    <w:basedOn w:val="Normal"/>
    <w:rsid w:val="00EA6858"/>
    <w:pPr>
      <w:widowControl w:val="0"/>
      <w:overflowPunct w:val="0"/>
      <w:autoSpaceDE w:val="0"/>
      <w:autoSpaceDN w:val="0"/>
      <w:adjustRightInd w:val="0"/>
      <w:spacing w:after="120"/>
      <w:textAlignment w:val="baseline"/>
    </w:pPr>
    <w:rPr>
      <w:rFonts w:ascii="VnTime" w:eastAsia="MS Mincho" w:hAnsi="VnTime"/>
      <w:sz w:val="24"/>
      <w:szCs w:val="20"/>
      <w:lang w:val="en-US"/>
    </w:rPr>
  </w:style>
  <w:style w:type="paragraph" w:styleId="Footer">
    <w:name w:val="footer"/>
    <w:basedOn w:val="Normal"/>
    <w:link w:val="FooterChar"/>
    <w:uiPriority w:val="99"/>
    <w:rsid w:val="00EA6858"/>
    <w:pPr>
      <w:widowControl w:val="0"/>
      <w:tabs>
        <w:tab w:val="center" w:pos="4320"/>
        <w:tab w:val="right" w:pos="8640"/>
      </w:tabs>
      <w:overflowPunct w:val="0"/>
      <w:autoSpaceDE w:val="0"/>
      <w:autoSpaceDN w:val="0"/>
      <w:adjustRightInd w:val="0"/>
      <w:textAlignment w:val="baseline"/>
    </w:pPr>
    <w:rPr>
      <w:rFonts w:ascii="Times New Roman" w:eastAsia="MS Mincho" w:hAnsi="Times New Roman"/>
      <w:szCs w:val="20"/>
      <w:lang/>
    </w:rPr>
  </w:style>
  <w:style w:type="paragraph" w:customStyle="1" w:styleId="par-1">
    <w:name w:val="par-1"/>
    <w:basedOn w:val="Normal"/>
    <w:rsid w:val="00EA6858"/>
    <w:pPr>
      <w:widowControl w:val="0"/>
      <w:overflowPunct w:val="0"/>
      <w:autoSpaceDE w:val="0"/>
      <w:autoSpaceDN w:val="0"/>
      <w:adjustRightInd w:val="0"/>
      <w:spacing w:before="240" w:after="60"/>
      <w:ind w:left="720"/>
      <w:jc w:val="both"/>
      <w:textAlignment w:val="baseline"/>
    </w:pPr>
    <w:rPr>
      <w:rFonts w:ascii="Times New Roman" w:eastAsia="MS Mincho" w:hAnsi="Times New Roman"/>
      <w:sz w:val="24"/>
      <w:szCs w:val="20"/>
      <w:lang w:val="en-US"/>
    </w:rPr>
  </w:style>
  <w:style w:type="paragraph" w:styleId="BodyText2">
    <w:name w:val="Body Text 2"/>
    <w:basedOn w:val="Normal"/>
    <w:rsid w:val="00EA6858"/>
    <w:pPr>
      <w:widowControl w:val="0"/>
      <w:overflowPunct w:val="0"/>
      <w:autoSpaceDE w:val="0"/>
      <w:autoSpaceDN w:val="0"/>
      <w:adjustRightInd w:val="0"/>
      <w:spacing w:before="120" w:after="60"/>
      <w:ind w:left="720"/>
      <w:jc w:val="both"/>
      <w:textAlignment w:val="baseline"/>
    </w:pPr>
    <w:rPr>
      <w:rFonts w:ascii="VNtimes new roman" w:eastAsia="MS Mincho" w:hAnsi="VNtimes new roman"/>
      <w:sz w:val="22"/>
      <w:szCs w:val="20"/>
      <w:lang w:val="en-US"/>
    </w:rPr>
  </w:style>
  <w:style w:type="paragraph" w:customStyle="1" w:styleId="TitleLevel4">
    <w:name w:val="Title Level 4"/>
    <w:basedOn w:val="Normal"/>
    <w:rsid w:val="00EA6858"/>
    <w:pPr>
      <w:widowControl w:val="0"/>
      <w:tabs>
        <w:tab w:val="left" w:pos="360"/>
        <w:tab w:val="left" w:pos="720"/>
      </w:tabs>
      <w:autoSpaceDE w:val="0"/>
      <w:autoSpaceDN w:val="0"/>
      <w:jc w:val="center"/>
    </w:pPr>
    <w:rPr>
      <w:rFonts w:ascii="Arial" w:hAnsi="Arial" w:cs="Arial"/>
      <w:b/>
      <w:bCs/>
      <w:sz w:val="18"/>
      <w:szCs w:val="18"/>
      <w:lang w:val="en-US"/>
    </w:rPr>
  </w:style>
  <w:style w:type="paragraph" w:customStyle="1" w:styleId="MroText">
    <w:name w:val="M† ro Text"/>
    <w:rsid w:val="00EA6858"/>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pPr>
    <w:rPr>
      <w:rFonts w:ascii="Arial" w:hAnsi="Arial" w:cs="Arial"/>
    </w:rPr>
  </w:style>
  <w:style w:type="paragraph" w:styleId="Header">
    <w:name w:val="header"/>
    <w:aliases w:val="Header -p1"/>
    <w:basedOn w:val="Normal"/>
    <w:link w:val="HeaderChar"/>
    <w:uiPriority w:val="99"/>
    <w:rsid w:val="00EA6858"/>
    <w:pPr>
      <w:widowControl w:val="0"/>
      <w:tabs>
        <w:tab w:val="center" w:pos="4320"/>
        <w:tab w:val="right" w:pos="8640"/>
      </w:tabs>
      <w:overflowPunct w:val="0"/>
      <w:autoSpaceDE w:val="0"/>
      <w:autoSpaceDN w:val="0"/>
      <w:adjustRightInd w:val="0"/>
      <w:textAlignment w:val="baseline"/>
    </w:pPr>
    <w:rPr>
      <w:rFonts w:ascii="Times New Roman" w:eastAsia="MS Mincho" w:hAnsi="Times New Roman"/>
      <w:sz w:val="24"/>
      <w:szCs w:val="20"/>
      <w:lang/>
    </w:rPr>
  </w:style>
  <w:style w:type="character" w:styleId="PageNumber">
    <w:name w:val="page number"/>
    <w:rsid w:val="00EA6858"/>
    <w:rPr>
      <w:rFonts w:cs="Times New Roman"/>
      <w:sz w:val="20"/>
    </w:rPr>
  </w:style>
  <w:style w:type="paragraph" w:styleId="CommentText">
    <w:name w:val="annotation text"/>
    <w:basedOn w:val="Normal"/>
    <w:semiHidden/>
    <w:rsid w:val="00EA6858"/>
    <w:pPr>
      <w:widowControl w:val="0"/>
      <w:overflowPunct w:val="0"/>
      <w:autoSpaceDE w:val="0"/>
      <w:autoSpaceDN w:val="0"/>
      <w:adjustRightInd w:val="0"/>
      <w:textAlignment w:val="baseline"/>
    </w:pPr>
    <w:rPr>
      <w:rFonts w:ascii=".VnTime" w:eastAsia="MS Mincho" w:hAnsi=".VnTime"/>
      <w:szCs w:val="20"/>
      <w:lang w:val="en-US"/>
    </w:rPr>
  </w:style>
  <w:style w:type="paragraph" w:styleId="BalloonText">
    <w:name w:val="Balloon Text"/>
    <w:basedOn w:val="Normal"/>
    <w:semiHidden/>
    <w:rsid w:val="00EA6858"/>
    <w:rPr>
      <w:rFonts w:ascii="Tahoma" w:hAnsi="Tahoma" w:cs="Tahoma"/>
      <w:sz w:val="16"/>
      <w:szCs w:val="16"/>
    </w:rPr>
  </w:style>
  <w:style w:type="table" w:styleId="TableGrid">
    <w:name w:val="Table Grid"/>
    <w:basedOn w:val="TableNormal"/>
    <w:rsid w:val="001461F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2">
    <w:name w:val="Body Text Indent 2"/>
    <w:basedOn w:val="Normal"/>
    <w:rsid w:val="00D623A6"/>
    <w:pPr>
      <w:spacing w:after="120" w:line="480" w:lineRule="auto"/>
      <w:ind w:left="360"/>
    </w:pPr>
    <w:rPr>
      <w:rFonts w:ascii=".VnTime" w:hAnsi=".VnTime" w:cs=".VnTime"/>
      <w:sz w:val="28"/>
      <w:szCs w:val="28"/>
      <w:lang w:val="en-US"/>
    </w:rPr>
  </w:style>
  <w:style w:type="paragraph" w:styleId="BodyTextIndent3">
    <w:name w:val="Body Text Indent 3"/>
    <w:basedOn w:val="Normal"/>
    <w:rsid w:val="00D9315D"/>
    <w:pPr>
      <w:spacing w:before="120"/>
      <w:ind w:left="1026" w:hanging="708"/>
      <w:jc w:val="both"/>
    </w:pPr>
    <w:rPr>
      <w:rFonts w:ascii=".VnTime" w:hAnsi=".VnTime"/>
      <w:b/>
      <w:sz w:val="26"/>
      <w:szCs w:val="20"/>
      <w:lang w:val="en-US"/>
    </w:rPr>
  </w:style>
  <w:style w:type="character" w:styleId="Hyperlink">
    <w:name w:val="Hyperlink"/>
    <w:rsid w:val="00C218BC"/>
    <w:rPr>
      <w:rFonts w:cs="Times New Roman"/>
      <w:color w:val="0000FF"/>
      <w:u w:val="single"/>
    </w:rPr>
  </w:style>
  <w:style w:type="paragraph" w:styleId="Caption">
    <w:name w:val="caption"/>
    <w:basedOn w:val="Normal"/>
    <w:next w:val="Normal"/>
    <w:qFormat/>
    <w:rsid w:val="004C2255"/>
    <w:pPr>
      <w:spacing w:before="120" w:after="120"/>
    </w:pPr>
    <w:rPr>
      <w:b/>
      <w:bCs/>
      <w:szCs w:val="20"/>
    </w:rPr>
  </w:style>
  <w:style w:type="paragraph" w:styleId="BlockText">
    <w:name w:val="Block Text"/>
    <w:basedOn w:val="Normal"/>
    <w:rsid w:val="008A14A8"/>
    <w:pPr>
      <w:ind w:left="709" w:right="-24"/>
      <w:jc w:val="both"/>
    </w:pPr>
    <w:rPr>
      <w:rFonts w:ascii=".VnTime" w:hAnsi=".VnTime"/>
      <w:sz w:val="22"/>
    </w:rPr>
  </w:style>
  <w:style w:type="paragraph" w:styleId="NoSpacing">
    <w:name w:val="No Spacing"/>
    <w:link w:val="NoSpacingChar"/>
    <w:qFormat/>
    <w:rsid w:val="00FD10CD"/>
    <w:rPr>
      <w:rFonts w:ascii="Calibri" w:hAnsi="Calibri"/>
      <w:sz w:val="22"/>
      <w:szCs w:val="22"/>
    </w:rPr>
  </w:style>
  <w:style w:type="character" w:customStyle="1" w:styleId="NoSpacingChar">
    <w:name w:val="No Spacing Char"/>
    <w:link w:val="NoSpacing"/>
    <w:locked/>
    <w:rsid w:val="00FD10CD"/>
    <w:rPr>
      <w:rFonts w:ascii="Calibri" w:hAnsi="Calibri"/>
      <w:sz w:val="22"/>
      <w:szCs w:val="22"/>
      <w:lang w:val="en-US" w:eastAsia="en-US" w:bidi="ar-SA"/>
    </w:rPr>
  </w:style>
  <w:style w:type="paragraph" w:customStyle="1" w:styleId="CharCharCharCharChar">
    <w:name w:val=" Char Char Char Char Char"/>
    <w:basedOn w:val="Normal"/>
    <w:autoRedefine/>
    <w:rsid w:val="00D0708E"/>
    <w:pPr>
      <w:spacing w:after="160" w:line="240" w:lineRule="exact"/>
    </w:pPr>
    <w:rPr>
      <w:rFonts w:ascii="Verdana" w:hAnsi="Verdana" w:cs="Verdana"/>
      <w:szCs w:val="20"/>
      <w:lang w:val="en-US"/>
    </w:rPr>
  </w:style>
  <w:style w:type="character" w:customStyle="1" w:styleId="HeaderChar">
    <w:name w:val="Header Char"/>
    <w:aliases w:val="Header -p1 Char"/>
    <w:link w:val="Header"/>
    <w:uiPriority w:val="99"/>
    <w:rsid w:val="00E23729"/>
    <w:rPr>
      <w:rFonts w:eastAsia="MS Mincho"/>
      <w:sz w:val="24"/>
    </w:rPr>
  </w:style>
  <w:style w:type="character" w:customStyle="1" w:styleId="Heading2Char">
    <w:name w:val="Heading 2 Char"/>
    <w:link w:val="Heading2"/>
    <w:rsid w:val="0094755B"/>
    <w:rPr>
      <w:rFonts w:ascii=".VnTime" w:eastAsia="MS Mincho" w:hAnsi=".VnTime"/>
      <w:b/>
      <w:sz w:val="24"/>
    </w:rPr>
  </w:style>
  <w:style w:type="character" w:customStyle="1" w:styleId="FooterChar">
    <w:name w:val="Footer Char"/>
    <w:link w:val="Footer"/>
    <w:uiPriority w:val="99"/>
    <w:rsid w:val="000243C2"/>
    <w:rPr>
      <w:rFonts w:eastAsia="MS Mincho"/>
    </w:rPr>
  </w:style>
  <w:style w:type="character" w:styleId="LineNumber">
    <w:name w:val="line number"/>
    <w:basedOn w:val="DefaultParagraphFont"/>
    <w:rsid w:val="006C4DBC"/>
  </w:style>
  <w:style w:type="paragraph" w:styleId="BodyText3">
    <w:name w:val="Body Text 3"/>
    <w:basedOn w:val="Normal"/>
    <w:link w:val="BodyText3Char"/>
    <w:rsid w:val="003178C6"/>
    <w:pPr>
      <w:spacing w:after="120"/>
    </w:pPr>
    <w:rPr>
      <w:rFonts w:ascii="Times New Roman" w:hAnsi="Times New Roman"/>
      <w:sz w:val="16"/>
      <w:szCs w:val="16"/>
      <w:lang/>
    </w:rPr>
  </w:style>
  <w:style w:type="character" w:customStyle="1" w:styleId="BodyText3Char">
    <w:name w:val="Body Text 3 Char"/>
    <w:link w:val="BodyText3"/>
    <w:rsid w:val="003178C6"/>
    <w:rPr>
      <w:sz w:val="16"/>
      <w:szCs w:val="16"/>
    </w:rPr>
  </w:style>
  <w:style w:type="paragraph" w:styleId="ListParagraph">
    <w:name w:val="List Paragraph"/>
    <w:basedOn w:val="Normal"/>
    <w:uiPriority w:val="34"/>
    <w:qFormat/>
    <w:rsid w:val="003178C6"/>
    <w:pPr>
      <w:ind w:left="720"/>
      <w:contextualSpacing/>
    </w:pPr>
    <w:rPr>
      <w:rFonts w:ascii="Times New Roman" w:hAnsi="Times New Roman"/>
      <w:sz w:val="22"/>
      <w:szCs w:val="20"/>
      <w:lang w:val="en-US"/>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467086292">
      <w:bodyDiv w:val="1"/>
      <w:marLeft w:val="0"/>
      <w:marRight w:val="0"/>
      <w:marTop w:val="0"/>
      <w:marBottom w:val="0"/>
      <w:divBdr>
        <w:top w:val="none" w:sz="0" w:space="0" w:color="auto"/>
        <w:left w:val="none" w:sz="0" w:space="0" w:color="auto"/>
        <w:bottom w:val="none" w:sz="0" w:space="0" w:color="auto"/>
        <w:right w:val="none" w:sz="0" w:space="0" w:color="auto"/>
      </w:divBdr>
    </w:div>
    <w:div w:id="770201544">
      <w:bodyDiv w:val="1"/>
      <w:marLeft w:val="0"/>
      <w:marRight w:val="0"/>
      <w:marTop w:val="0"/>
      <w:marBottom w:val="0"/>
      <w:divBdr>
        <w:top w:val="none" w:sz="0" w:space="0" w:color="auto"/>
        <w:left w:val="none" w:sz="0" w:space="0" w:color="auto"/>
        <w:bottom w:val="none" w:sz="0" w:space="0" w:color="auto"/>
        <w:right w:val="none" w:sz="0" w:space="0" w:color="auto"/>
      </w:divBdr>
    </w:div>
    <w:div w:id="772748266">
      <w:bodyDiv w:val="1"/>
      <w:marLeft w:val="0"/>
      <w:marRight w:val="0"/>
      <w:marTop w:val="0"/>
      <w:marBottom w:val="0"/>
      <w:divBdr>
        <w:top w:val="none" w:sz="0" w:space="0" w:color="auto"/>
        <w:left w:val="none" w:sz="0" w:space="0" w:color="auto"/>
        <w:bottom w:val="none" w:sz="0" w:space="0" w:color="auto"/>
        <w:right w:val="none" w:sz="0" w:space="0" w:color="auto"/>
      </w:divBdr>
    </w:div>
    <w:div w:id="792211176">
      <w:bodyDiv w:val="1"/>
      <w:marLeft w:val="0"/>
      <w:marRight w:val="0"/>
      <w:marTop w:val="0"/>
      <w:marBottom w:val="0"/>
      <w:divBdr>
        <w:top w:val="none" w:sz="0" w:space="0" w:color="auto"/>
        <w:left w:val="none" w:sz="0" w:space="0" w:color="auto"/>
        <w:bottom w:val="none" w:sz="0" w:space="0" w:color="auto"/>
        <w:right w:val="none" w:sz="0" w:space="0" w:color="auto"/>
      </w:divBdr>
    </w:div>
    <w:div w:id="803890097">
      <w:bodyDiv w:val="1"/>
      <w:marLeft w:val="0"/>
      <w:marRight w:val="0"/>
      <w:marTop w:val="0"/>
      <w:marBottom w:val="0"/>
      <w:divBdr>
        <w:top w:val="none" w:sz="0" w:space="0" w:color="auto"/>
        <w:left w:val="none" w:sz="0" w:space="0" w:color="auto"/>
        <w:bottom w:val="none" w:sz="0" w:space="0" w:color="auto"/>
        <w:right w:val="none" w:sz="0" w:space="0" w:color="auto"/>
      </w:divBdr>
    </w:div>
    <w:div w:id="915548855">
      <w:bodyDiv w:val="1"/>
      <w:marLeft w:val="0"/>
      <w:marRight w:val="0"/>
      <w:marTop w:val="0"/>
      <w:marBottom w:val="0"/>
      <w:divBdr>
        <w:top w:val="none" w:sz="0" w:space="0" w:color="auto"/>
        <w:left w:val="none" w:sz="0" w:space="0" w:color="auto"/>
        <w:bottom w:val="none" w:sz="0" w:space="0" w:color="auto"/>
        <w:right w:val="none" w:sz="0" w:space="0" w:color="auto"/>
      </w:divBdr>
    </w:div>
    <w:div w:id="1162698179">
      <w:bodyDiv w:val="1"/>
      <w:marLeft w:val="0"/>
      <w:marRight w:val="0"/>
      <w:marTop w:val="0"/>
      <w:marBottom w:val="0"/>
      <w:divBdr>
        <w:top w:val="none" w:sz="0" w:space="0" w:color="auto"/>
        <w:left w:val="none" w:sz="0" w:space="0" w:color="auto"/>
        <w:bottom w:val="none" w:sz="0" w:space="0" w:color="auto"/>
        <w:right w:val="none" w:sz="0" w:space="0" w:color="auto"/>
      </w:divBdr>
    </w:div>
    <w:div w:id="1257901462">
      <w:bodyDiv w:val="1"/>
      <w:marLeft w:val="0"/>
      <w:marRight w:val="0"/>
      <w:marTop w:val="0"/>
      <w:marBottom w:val="0"/>
      <w:divBdr>
        <w:top w:val="none" w:sz="0" w:space="0" w:color="auto"/>
        <w:left w:val="none" w:sz="0" w:space="0" w:color="auto"/>
        <w:bottom w:val="none" w:sz="0" w:space="0" w:color="auto"/>
        <w:right w:val="none" w:sz="0" w:space="0" w:color="auto"/>
      </w:divBdr>
    </w:div>
    <w:div w:id="1397316812">
      <w:bodyDiv w:val="1"/>
      <w:marLeft w:val="0"/>
      <w:marRight w:val="0"/>
      <w:marTop w:val="0"/>
      <w:marBottom w:val="0"/>
      <w:divBdr>
        <w:top w:val="none" w:sz="0" w:space="0" w:color="auto"/>
        <w:left w:val="none" w:sz="0" w:space="0" w:color="auto"/>
        <w:bottom w:val="none" w:sz="0" w:space="0" w:color="auto"/>
        <w:right w:val="none" w:sz="0" w:space="0" w:color="auto"/>
      </w:divBdr>
    </w:div>
    <w:div w:id="1402022296">
      <w:bodyDiv w:val="1"/>
      <w:marLeft w:val="0"/>
      <w:marRight w:val="0"/>
      <w:marTop w:val="0"/>
      <w:marBottom w:val="0"/>
      <w:divBdr>
        <w:top w:val="none" w:sz="0" w:space="0" w:color="auto"/>
        <w:left w:val="none" w:sz="0" w:space="0" w:color="auto"/>
        <w:bottom w:val="none" w:sz="0" w:space="0" w:color="auto"/>
        <w:right w:val="none" w:sz="0" w:space="0" w:color="auto"/>
      </w:divBdr>
    </w:div>
    <w:div w:id="1486120489">
      <w:bodyDiv w:val="1"/>
      <w:marLeft w:val="0"/>
      <w:marRight w:val="0"/>
      <w:marTop w:val="0"/>
      <w:marBottom w:val="0"/>
      <w:divBdr>
        <w:top w:val="none" w:sz="0" w:space="0" w:color="auto"/>
        <w:left w:val="none" w:sz="0" w:space="0" w:color="auto"/>
        <w:bottom w:val="none" w:sz="0" w:space="0" w:color="auto"/>
        <w:right w:val="none" w:sz="0" w:space="0" w:color="auto"/>
      </w:divBdr>
    </w:div>
    <w:div w:id="1932354369">
      <w:bodyDiv w:val="1"/>
      <w:marLeft w:val="0"/>
      <w:marRight w:val="0"/>
      <w:marTop w:val="0"/>
      <w:marBottom w:val="0"/>
      <w:divBdr>
        <w:top w:val="none" w:sz="0" w:space="0" w:color="auto"/>
        <w:left w:val="none" w:sz="0" w:space="0" w:color="auto"/>
        <w:bottom w:val="none" w:sz="0" w:space="0" w:color="auto"/>
        <w:right w:val="none" w:sz="0" w:space="0" w:color="auto"/>
      </w:divBdr>
    </w:div>
    <w:div w:id="1998654568">
      <w:bodyDiv w:val="1"/>
      <w:marLeft w:val="0"/>
      <w:marRight w:val="0"/>
      <w:marTop w:val="0"/>
      <w:marBottom w:val="0"/>
      <w:divBdr>
        <w:top w:val="none" w:sz="0" w:space="0" w:color="auto"/>
        <w:left w:val="none" w:sz="0" w:space="0" w:color="auto"/>
        <w:bottom w:val="none" w:sz="0" w:space="0" w:color="auto"/>
        <w:right w:val="none" w:sz="0" w:space="0" w:color="auto"/>
      </w:divBdr>
    </w:div>
    <w:div w:id="2089229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6.xml"/><Relationship Id="rId26" Type="http://schemas.openxmlformats.org/officeDocument/2006/relationships/oleObject" Target="file:///E:\Ho%20so%20kiem%20toan%202015\Ho%20so%20kiem%20toan%202015\Ho%20so%20kiem%20toan\du%20lieu%20kiem%20toan\BCKT%206T%202015%20KSQ\BCKT%206T%202015%20KSQ\Copy%20of%20BCKT%206T2015%20KSQ.xls!3.LCTT!R8C3:R53C10" TargetMode="External"/><Relationship Id="rId39" Type="http://schemas.openxmlformats.org/officeDocument/2006/relationships/image" Target="media/image10.emf"/><Relationship Id="rId21" Type="http://schemas.openxmlformats.org/officeDocument/2006/relationships/image" Target="media/image2.emf"/><Relationship Id="rId34" Type="http://schemas.openxmlformats.org/officeDocument/2006/relationships/oleObject" Target="file:///E:\Ho%20so%20kiem%20toan%202015\Ho%20so%20kiem%20toan%202015\Ho%20so%20kiem%20toan\du%20lieu%20kiem%20toan\BCKT%206T%202015%20KSQ\BCKT%206T%202015%20KSQ\Copy%20of%20BCKT%206T2015%20KSQ.xls!4.TM_1!R51C2:R54C14" TargetMode="External"/><Relationship Id="rId42" Type="http://schemas.openxmlformats.org/officeDocument/2006/relationships/oleObject" Target="file:///E:\Ho%20so%20kiem%20toan%202015\Ho%20so%20kiem%20toan%202015\Ho%20so%20kiem%20toan\du%20lieu%20kiem%20toan\BCKT%206T%202015%20KSQ\BCKT%206T%202015%20KSQ\Copy%20of%20BCKT%206T2015%20KSQ.xls!4.TM_1!R85C2:R102C14" TargetMode="External"/><Relationship Id="rId47" Type="http://schemas.openxmlformats.org/officeDocument/2006/relationships/image" Target="media/image14.emf"/><Relationship Id="rId50" Type="http://schemas.openxmlformats.org/officeDocument/2006/relationships/oleObject" Target="file:///E:\Ho%20so%20kiem%20toan%202015\Ho%20so%20kiem%20toan%202015\Ho%20so%20kiem%20toan\du%20lieu%20kiem%20toan\BCKT%206T%202015%20KSQ\BCKT%206T%202015%20KSQ\Copy%20of%20BCKT%206T2015%20KSQ.xls!4.TM_1!R144C2:R147C14" TargetMode="External"/><Relationship Id="rId55" Type="http://schemas.openxmlformats.org/officeDocument/2006/relationships/image" Target="media/image18.emf"/><Relationship Id="rId63" Type="http://schemas.openxmlformats.org/officeDocument/2006/relationships/oleObject" Target="file:///E:\Ho%20so%20kiem%20toan%202015\Ho%20so%20kiem%20toan%202015\Ho%20so%20kiem%20toan\du%20lieu%20kiem%20toan\BCKT%206T%202015%20KSQ\BCKT%206T%202015%20KSQ\Copy%20of%20BCKT%206T2015%20KSQ.xls!4.TM_1!R217C2:R221C14" TargetMode="External"/><Relationship Id="rId68" Type="http://schemas.openxmlformats.org/officeDocument/2006/relationships/image" Target="media/image24.emf"/><Relationship Id="rId76" Type="http://schemas.openxmlformats.org/officeDocument/2006/relationships/header" Target="header8.xml"/><Relationship Id="rId7" Type="http://schemas.openxmlformats.org/officeDocument/2006/relationships/endnotes" Target="endnotes.xml"/><Relationship Id="rId71" Type="http://schemas.openxmlformats.org/officeDocument/2006/relationships/oleObject" Target="file:///C:\Documents%20and%20Settings\Tuyen\Desktop\du%20lieu%20kiem%20toan\du%20lieu%20kiem%20toan\BCKT%206T%202015%20KSQ\BCKT%206T%202015%20KSQ\Copy%20of%20BCKT%206T2015%20KSQ.xls!4.TM_1!R261C2:R281C14" TargetMode="External"/><Relationship Id="rId2" Type="http://schemas.openxmlformats.org/officeDocument/2006/relationships/numbering" Target="numbering.xml"/><Relationship Id="rId16" Type="http://schemas.openxmlformats.org/officeDocument/2006/relationships/footer" Target="footer5.xml"/><Relationship Id="rId29" Type="http://schemas.openxmlformats.org/officeDocument/2006/relationships/image" Target="media/image5.emf"/><Relationship Id="rId11" Type="http://schemas.openxmlformats.org/officeDocument/2006/relationships/footer" Target="footer2.xml"/><Relationship Id="rId24" Type="http://schemas.openxmlformats.org/officeDocument/2006/relationships/footer" Target="footer7.xml"/><Relationship Id="rId32" Type="http://schemas.openxmlformats.org/officeDocument/2006/relationships/oleObject" Target="file:///E:\Ho%20so%20kiem%20toan%202015\Ho%20so%20kiem%20toan%202015\Ho%20so%20kiem%20toan\du%20lieu%20kiem%20toan\BCKT%206T%202015%20KSQ\BCKT%206T%202015%20KSQ\Copy%20of%20BCKT%206T2015%20KSQ.xls!4.TM_1!R39C2:R47C14" TargetMode="External"/><Relationship Id="rId37" Type="http://schemas.openxmlformats.org/officeDocument/2006/relationships/image" Target="media/image9.emf"/><Relationship Id="rId40" Type="http://schemas.openxmlformats.org/officeDocument/2006/relationships/oleObject" Target="file:///E:\Ho%20so%20kiem%20toan%202015\Ho%20so%20kiem%20toan%202015\Ho%20so%20kiem%20toan\du%20lieu%20kiem%20toan\BCKT%206T%202015%20KSQ\BCKT%206T%202015%20KSQ\Copy%20of%20BCKT%206T2015%20KSQ.xls!4.TM_1!R72C2:R77C14" TargetMode="External"/><Relationship Id="rId45" Type="http://schemas.openxmlformats.org/officeDocument/2006/relationships/image" Target="media/image13.emf"/><Relationship Id="rId53" Type="http://schemas.openxmlformats.org/officeDocument/2006/relationships/image" Target="media/image17.emf"/><Relationship Id="rId58" Type="http://schemas.openxmlformats.org/officeDocument/2006/relationships/image" Target="media/image19.emf"/><Relationship Id="rId66" Type="http://schemas.openxmlformats.org/officeDocument/2006/relationships/image" Target="media/image23.emf"/><Relationship Id="rId74" Type="http://schemas.openxmlformats.org/officeDocument/2006/relationships/image" Target="media/image27.emf"/><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eader" Target="header6.xml"/><Relationship Id="rId28" Type="http://schemas.openxmlformats.org/officeDocument/2006/relationships/oleObject" Target="file:///E:\Ho%20so%20kiem%20toan%202015\Ho%20so%20kiem%20toan%202015\Ho%20so%20kiem%20toan\du%20lieu%20kiem%20toan\BCKT%206T%202015%20KSQ\BCKT%206T%202015%20KSQ\Copy%20of%20BCKT%206T2015%20KSQ.xls!4.TM_1!R7C2:R13C14" TargetMode="External"/><Relationship Id="rId36" Type="http://schemas.openxmlformats.org/officeDocument/2006/relationships/oleObject" Target="file:///E:\Ho%20so%20kiem%20toan%202015\Ho%20so%20kiem%20toan%202015\Ho%20so%20kiem%20toan\du%20lieu%20kiem%20toan\BCKT%206T%202015%20KSQ\BCKT%206T%202015%20KSQ\Copy%20of%20BCKT%206T2015%20KSQ.xls!4.TM_1!R57C2:R62C14" TargetMode="External"/><Relationship Id="rId49" Type="http://schemas.openxmlformats.org/officeDocument/2006/relationships/image" Target="media/image15.emf"/><Relationship Id="rId57" Type="http://schemas.openxmlformats.org/officeDocument/2006/relationships/header" Target="header7.xml"/><Relationship Id="rId61" Type="http://schemas.openxmlformats.org/officeDocument/2006/relationships/oleObject" Target="file:///E:\Ho%20so%20kiem%20toan%202015\Ho%20so%20kiem%20toan%202015\Ho%20so%20kiem%20toan\du%20lieu%20kiem%20toan\BCKT%206T%202015%20KSQ\BCKT%206T%202015%20KSQ\Copy%20of%20BCKT%206T2015%20KSQ.xls!4.TM_1!R209C2:R213C14" TargetMode="External"/><Relationship Id="rId10" Type="http://schemas.openxmlformats.org/officeDocument/2006/relationships/footer" Target="footer1.xml"/><Relationship Id="rId19" Type="http://schemas.openxmlformats.org/officeDocument/2006/relationships/image" Target="media/image1.emf"/><Relationship Id="rId31" Type="http://schemas.openxmlformats.org/officeDocument/2006/relationships/image" Target="media/image6.emf"/><Relationship Id="rId44" Type="http://schemas.openxmlformats.org/officeDocument/2006/relationships/oleObject" Target="file:///C:\Documents%20and%20Settings\Tuyen\Desktop\du%20lieu%20kiem%20toan\du%20lieu%20kiem%20toan\BCKT%206T%202015%20KSQ\BCKT%206T%202015%20KSQ\Copy%20of%20BCKT%206T2015%20KSQ.xls!4.TM_1!R105C2:R125C14" TargetMode="External"/><Relationship Id="rId52" Type="http://schemas.openxmlformats.org/officeDocument/2006/relationships/oleObject" Target="file:///C:\Documents%20and%20Settings\Tuyen\Desktop\du%20lieu%20kiem%20toan\du%20lieu%20kiem%20toan\BCKT%206T%202015%20KSQ\BCKT%206T%202015%20KSQ\Copy%20of%20BCKT%206T2015%20KSQ.xls!4.TM_1!R150C2:R155C14" TargetMode="External"/><Relationship Id="rId60" Type="http://schemas.openxmlformats.org/officeDocument/2006/relationships/image" Target="media/image20.emf"/><Relationship Id="rId65" Type="http://schemas.openxmlformats.org/officeDocument/2006/relationships/oleObject" Target="file:///E:\Ho%20so%20kiem%20toan%202015\Ho%20so%20kiem%20toan%202015\Ho%20so%20kiem%20toan\du%20lieu%20kiem%20toan\BCKT%206T%202015%20KSQ\BCKT%206T%202015%20KSQ\Copy%20of%20BCKT%206T2015%20KSQ.xls!4.TM_1!R224C2:R231C14" TargetMode="External"/><Relationship Id="rId73" Type="http://schemas.openxmlformats.org/officeDocument/2006/relationships/oleObject" Target="file:///E:\Ho%20so%20kiem%20toan%202015\Ho%20so%20kiem%20toan%202015\Ho%20so%20kiem%20toan\du%20lieu%20kiem%20toan\BCKT%206T%202015%20KSQ\BCKT%206T%202015%20KSQ\Copy%20of%20BCKT%206T2015%20KSQ.xls!4.TM_1!R285C2:R290C14" TargetMode="External"/><Relationship Id="rId78"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oleObject" Target="file:///D:\khoangsanqa\du%20lieu%20kiem%20toan\du%20lieu%20kiem%20toan\BCKT%206T%202015%20KSQ\Bao%20cao%20tai%20chinh%20%206T%202015%20KSQ2.xls!1.CDKT!R136C3:R252C14" TargetMode="External"/><Relationship Id="rId27" Type="http://schemas.openxmlformats.org/officeDocument/2006/relationships/image" Target="media/image4.emf"/><Relationship Id="rId30" Type="http://schemas.openxmlformats.org/officeDocument/2006/relationships/oleObject" Target="file:///E:\Ho%20so%20kiem%20toan%202015\Ho%20so%20kiem%20toan%202015\Ho%20so%20kiem%20toan\du%20lieu%20kiem%20toan\BCKT%206T%202015%20KSQ\BCKT%206T%202015%20KSQ\Copy%20of%20BCKT%206T2015%20KSQ.xls!4.TM_1!R17C2:R36C14" TargetMode="External"/><Relationship Id="rId35" Type="http://schemas.openxmlformats.org/officeDocument/2006/relationships/image" Target="media/image8.emf"/><Relationship Id="rId43" Type="http://schemas.openxmlformats.org/officeDocument/2006/relationships/image" Target="media/image12.emf"/><Relationship Id="rId48" Type="http://schemas.openxmlformats.org/officeDocument/2006/relationships/oleObject" Target="file:///C:\Documents%20and%20Settings\Tuyen\Desktop\du%20lieu%20kiem%20toan\du%20lieu%20kiem%20toan\BCKT%206T%202015%20KSQ\BCKT%206T%202015%20KSQ\Copy%20of%20BCKT%206T2015%20KSQ.xls!4.TM_1!R137C2:R141C14" TargetMode="External"/><Relationship Id="rId56" Type="http://schemas.openxmlformats.org/officeDocument/2006/relationships/oleObject" Target="file:///C:\Documents%20and%20Settings\Tuyen\Desktop\du%20lieu%20kiem%20toan\du%20lieu%20kiem%20toan\BCKT%206T%202015%20KSQ\BCKT%206T%202015%20KSQ\Copy%20of%20BCKT%206T2015%20KSQ.xls!6.VCSH!R7C1:R20C11" TargetMode="External"/><Relationship Id="rId64" Type="http://schemas.openxmlformats.org/officeDocument/2006/relationships/image" Target="media/image22.emf"/><Relationship Id="rId69" Type="http://schemas.openxmlformats.org/officeDocument/2006/relationships/oleObject" Target="file:///C:\Documents%20and%20Settings\Tuyen\Desktop\du%20lieu%20kiem%20toan\du%20lieu%20kiem%20toan\BCKT%206T%202015%20KSQ\BCKT%206T%202015%20KSQ\Copy%20of%20BCKT%206T2015%20KSQ.xls!4.TM_1!R249C2:R257C14" TargetMode="External"/><Relationship Id="rId77" Type="http://schemas.openxmlformats.org/officeDocument/2006/relationships/fontTable" Target="fontTable.xml"/><Relationship Id="rId8" Type="http://schemas.openxmlformats.org/officeDocument/2006/relationships/header" Target="header1.xml"/><Relationship Id="rId51" Type="http://schemas.openxmlformats.org/officeDocument/2006/relationships/image" Target="media/image16.emf"/><Relationship Id="rId72" Type="http://schemas.openxmlformats.org/officeDocument/2006/relationships/image" Target="media/image26.emf"/><Relationship Id="rId3" Type="http://schemas.openxmlformats.org/officeDocument/2006/relationships/styles" Target="styles.xml"/><Relationship Id="rId12" Type="http://schemas.openxmlformats.org/officeDocument/2006/relationships/footer" Target="footer3.xml"/><Relationship Id="rId17" Type="http://schemas.openxmlformats.org/officeDocument/2006/relationships/header" Target="header5.xml"/><Relationship Id="rId25" Type="http://schemas.openxmlformats.org/officeDocument/2006/relationships/image" Target="media/image3.emf"/><Relationship Id="rId33" Type="http://schemas.openxmlformats.org/officeDocument/2006/relationships/image" Target="media/image7.emf"/><Relationship Id="rId38" Type="http://schemas.openxmlformats.org/officeDocument/2006/relationships/oleObject" Target="file:///E:\Ho%20so%20kiem%20toan%202015\Ho%20so%20kiem%20toan%202015\Ho%20so%20kiem%20toan\du%20lieu%20kiem%20toan\BCKT%206T%202015%20KSQ\BCKT%206T%202015%20KSQ\Copy%20of%20BCKT%206T2015%20KSQ.xls!4.TM_1!R65C2:R68C14" TargetMode="External"/><Relationship Id="rId46" Type="http://schemas.openxmlformats.org/officeDocument/2006/relationships/oleObject" Target="file:///E:\Ho%20so%20kiem%20toan%202015\Ho%20so%20kiem%20toan%202015\Ho%20so%20kiem%20toan\du%20lieu%20kiem%20toan\BCKT%206T%202015%20KSQ\BCKT%206T%202015%20KSQ\Copy%20of%20BCKT%206T2015%20KSQ.xls!4.TM_1!R128C2:R134C14" TargetMode="External"/><Relationship Id="rId59" Type="http://schemas.openxmlformats.org/officeDocument/2006/relationships/oleObject" Target="file:///E:\Ho%20so%20kiem%20toan%202015\Ho%20so%20kiem%20toan%202015\Ho%20so%20kiem%20toan\du%20lieu%20kiem%20toan\BCKT%206T%202015%20KSQ\BCKT%206T%202015%20KSQ\Copy%20of%20BCKT%206T2015%20KSQ.xls!4.TM_1!R199C2:R205C14" TargetMode="External"/><Relationship Id="rId67" Type="http://schemas.openxmlformats.org/officeDocument/2006/relationships/oleObject" Target="file:///E:\Ho%20so%20kiem%20toan%202015\Ho%20so%20kiem%20toan%202015\Ho%20so%20kiem%20toan\du%20lieu%20kiem%20toan\BCKT%206T%202015%20KSQ\BCKT%206T%202015%20KSQ\Copy%20of%20BCKT%206T2015%20KSQ.xls!4.TM_1!R234C2:R246C14" TargetMode="External"/><Relationship Id="rId20" Type="http://schemas.openxmlformats.org/officeDocument/2006/relationships/oleObject" Target="file:///C:\Documents%20and%20Settings\Tuyen\Desktop\du%20lieu%20kiem%20toan\du%20lieu%20kiem%20toan\BCKT%206T%202015%20KSQ\BCKT%206T%202015%20KSQ\Bao%20cao%20tai%20chinh%20%206T%202015%20KSQ.xls!1.CDKT!R8C3:R134C14" TargetMode="External"/><Relationship Id="rId41" Type="http://schemas.openxmlformats.org/officeDocument/2006/relationships/image" Target="media/image11.emf"/><Relationship Id="rId54" Type="http://schemas.openxmlformats.org/officeDocument/2006/relationships/oleObject" Target="file:///E:\Ho%20so%20kiem%20toan%202015\Ho%20so%20kiem%20toan%202015\Ho%20so%20kiem%20toan\du%20lieu%20kiem%20toan\BCKT%206T%202015%20KSQ\BCKT%206T%202015%20KSQ\Copy%20of%20BCKT%206T2015%20KSQ.xls!4.TM_1!R159C2:R193C14" TargetMode="External"/><Relationship Id="rId62" Type="http://schemas.openxmlformats.org/officeDocument/2006/relationships/image" Target="media/image21.emf"/><Relationship Id="rId70" Type="http://schemas.openxmlformats.org/officeDocument/2006/relationships/image" Target="media/image25.emf"/><Relationship Id="rId75" Type="http://schemas.openxmlformats.org/officeDocument/2006/relationships/oleObject" Target="file:///E:\Ho%20so%20kiem%20toan%202015\Ho%20so%20kiem%20toan%202015\Ho%20so%20kiem%20toan\du%20lieu%20kiem%20toan\BCKT%206T%202015%20KSQ\BCKT%206T%202015%20KSQ\Copy%20of%20BCKT%206T2015%20KSQ.xls!4.TM_1!R293C2:R300C14"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57711234-78C8-434D-A8D3-17026D2735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4296</Words>
  <Characters>24492</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Dự thảo</vt:lpstr>
    </vt:vector>
  </TitlesOfParts>
  <Company/>
  <LinksUpToDate>false</LinksUpToDate>
  <CharactersWithSpaces>28731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Dự thảo</dc:title>
  <dc:subject>(Đã được kiểm toán)</dc:subject>
  <dc:creator>User</dc:creator>
  <cp:keywords/>
  <cp:lastModifiedBy>lantt1</cp:lastModifiedBy>
  <cp:revision>2</cp:revision>
  <cp:lastPrinted>2015-07-20T07:37:00Z</cp:lastPrinted>
  <dcterms:created xsi:type="dcterms:W3CDTF">2015-07-22T08:10:00Z</dcterms:created>
  <dcterms:modified xsi:type="dcterms:W3CDTF">2015-07-22T08:10:00Z</dcterms:modified>
</cp:coreProperties>
</file>

<file path=package/services/digital-signature/_rels/origin.psdsor.rels>&#65279;<?xml version="1.0" encoding="utf-8"?><Relationships xmlns="http://schemas.openxmlformats.org/package/2006/relationships"><Relationship Type="http://schemas.openxmlformats.org/package/2006/relationships/digital-signature/signature" Target="/package/services/digital-signature/xml-signature/0a52b0ceb6fd4c52ab600457db4984b3.psdsxs" Id="R7b736892e22a4c17" /></Relationships>
</file>